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E304E">
      <w:pPr>
        <w:pStyle w:val="26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Title: SNV Clinical Significance Classification Using Artificial Neural Network (ANN)</w:t>
      </w:r>
    </w:p>
    <w:p w14:paraId="5D418764">
      <w:pPr>
        <w:rPr>
          <w:rFonts w:hint="default" w:ascii="Times New Roman" w:hAnsi="Times New Roman" w:cs="Times New Roman"/>
        </w:rPr>
      </w:pPr>
    </w:p>
    <w:p w14:paraId="637EB6F7">
      <w:pPr>
        <w:pStyle w:val="5"/>
        <w:rPr>
          <w:rFonts w:hint="default" w:ascii="Times New Roman" w:hAnsi="Times New Roman" w:cs="Times New Roman"/>
          <w:color w:val="000000" w:themeColor="text1"/>
          <w:u w:val="single"/>
        </w:rPr>
      </w:pPr>
      <w:bookmarkStart w:id="0" w:name="project-summary"/>
      <w:r>
        <w:rPr>
          <w:rFonts w:hint="default" w:ascii="Times New Roman" w:hAnsi="Times New Roman" w:cs="Times New Roman"/>
          <w:b/>
          <w:bCs/>
          <w:color w:val="000000" w:themeColor="text1"/>
          <w:u w:val="single"/>
        </w:rPr>
        <w:t>Project Summary</w:t>
      </w:r>
    </w:p>
    <w:p w14:paraId="5280206E">
      <w:pPr>
        <w:pStyle w:val="26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This project presents a</w:t>
      </w:r>
      <w:r>
        <w:rPr>
          <w:rFonts w:hint="default" w:ascii="Times New Roman" w:hAnsi="Times New Roman" w:cs="Times New Roman"/>
          <w:color w:val="000000" w:themeColor="text1"/>
          <w:lang w:val="en-US"/>
        </w:rPr>
        <w:t xml:space="preserve"> deep</w:t>
      </w:r>
      <w:r>
        <w:rPr>
          <w:rFonts w:hint="default" w:ascii="Times New Roman" w:hAnsi="Times New Roman" w:cs="Times New Roman"/>
          <w:color w:val="000000" w:themeColor="text1"/>
        </w:rPr>
        <w:t xml:space="preserve"> learning pipeline to classify Single Nucleotide Variants (SNVs) from ClinVar based on their clinical significance. Using a  VCF file from ClinVar, the workflow extracts key genomic features, processes them into numerical representations, and trains an Artificial Neural Network (ANN) for binary classification (e.g., </w:t>
      </w:r>
      <w:r>
        <w:rPr>
          <w:rFonts w:hint="default" w:ascii="Times New Roman" w:hAnsi="Times New Roman" w:cs="Times New Roman"/>
          <w:color w:val="000000" w:themeColor="text1"/>
          <w:lang w:val="en-US"/>
        </w:rPr>
        <w:t>Deleterious</w:t>
      </w:r>
      <w:r>
        <w:rPr>
          <w:rFonts w:hint="default" w:ascii="Times New Roman" w:hAnsi="Times New Roman" w:cs="Times New Roman"/>
          <w:color w:val="000000" w:themeColor="text1"/>
        </w:rPr>
        <w:t xml:space="preserve"> vs</w:t>
      </w:r>
      <w:r>
        <w:rPr>
          <w:rFonts w:hint="default" w:ascii="Times New Roman" w:hAnsi="Times New Roman" w:cs="Times New Roman"/>
          <w:color w:val="000000" w:themeColor="text1"/>
          <w:lang w:val="en-US"/>
        </w:rPr>
        <w:t xml:space="preserve"> Neutral</w:t>
      </w:r>
      <w:r>
        <w:rPr>
          <w:rFonts w:hint="default" w:ascii="Times New Roman" w:hAnsi="Times New Roman" w:cs="Times New Roman"/>
          <w:color w:val="000000" w:themeColor="text1"/>
        </w:rPr>
        <w:t xml:space="preserve"> ).</w:t>
      </w:r>
    </w:p>
    <w:p w14:paraId="0D390114">
      <w:pPr>
        <w:rPr>
          <w:rFonts w:hint="default" w:ascii="Times New Roman" w:hAnsi="Times New Roman" w:cs="Times New Roman"/>
          <w:color w:val="000000" w:themeColor="text1"/>
        </w:rPr>
      </w:pPr>
    </w:p>
    <w:bookmarkEnd w:id="0"/>
    <w:p w14:paraId="6256A4E8">
      <w:pPr>
        <w:pStyle w:val="5"/>
        <w:rPr>
          <w:rFonts w:hint="default" w:ascii="Times New Roman" w:hAnsi="Times New Roman" w:cs="Times New Roman"/>
          <w:b/>
          <w:bCs/>
          <w:color w:val="000000" w:themeColor="text1"/>
          <w:u w:val="single"/>
        </w:rPr>
      </w:pPr>
      <w:bookmarkStart w:id="1" w:name="pipeline-overview"/>
      <w:r>
        <w:rPr>
          <w:rFonts w:hint="default" w:ascii="Times New Roman" w:hAnsi="Times New Roman" w:cs="Times New Roman"/>
          <w:b/>
          <w:bCs/>
          <w:color w:val="000000" w:themeColor="text1"/>
          <w:u w:val="single"/>
        </w:rPr>
        <w:t>Pipeline Overview</w:t>
      </w:r>
    </w:p>
    <w:p w14:paraId="7CA44A18">
      <w:pPr>
        <w:pStyle w:val="3"/>
        <w:rPr>
          <w:rFonts w:hint="default"/>
          <w:sz w:val="10"/>
          <w:szCs w:val="10"/>
        </w:rPr>
      </w:pPr>
    </w:p>
    <w:p w14:paraId="06B21C3B">
      <w:pPr>
        <w:pStyle w:val="6"/>
        <w:rPr>
          <w:rFonts w:hint="default" w:ascii="Times New Roman" w:hAnsi="Times New Roman" w:cs="Times New Roman"/>
          <w:i w:val="0"/>
          <w:iCs w:val="0"/>
          <w:color w:val="000000" w:themeColor="text1"/>
        </w:rPr>
      </w:pPr>
      <w:bookmarkStart w:id="2" w:name="vcf-parsing-and-preprocessing"/>
      <w:r>
        <w:rPr>
          <w:rFonts w:hint="default" w:ascii="Times New Roman" w:hAnsi="Times New Roman" w:cs="Times New Roman"/>
          <w:i w:val="0"/>
          <w:iCs w:val="0"/>
          <w:color w:val="000000" w:themeColor="text1"/>
        </w:rPr>
        <w:t xml:space="preserve">1.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</w:rPr>
        <w:t>VCF Parsing and Preprocessing</w:t>
      </w:r>
    </w:p>
    <w:p w14:paraId="411E7441">
      <w:pPr>
        <w:pStyle w:val="27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 xml:space="preserve">Parsed the </w:t>
      </w:r>
      <w:r>
        <w:rPr>
          <w:rStyle w:val="51"/>
          <w:rFonts w:hint="default" w:ascii="Times New Roman" w:hAnsi="Times New Roman" w:cs="Times New Roman"/>
          <w:color w:val="000000" w:themeColor="text1"/>
        </w:rPr>
        <w:t>clinvar.vcf</w:t>
      </w:r>
      <w:r>
        <w:rPr>
          <w:rFonts w:hint="default" w:ascii="Times New Roman" w:hAnsi="Times New Roman" w:cs="Times New Roman"/>
          <w:color w:val="000000" w:themeColor="text1"/>
        </w:rPr>
        <w:t xml:space="preserve"> file using  </w:t>
      </w:r>
      <w:r>
        <w:rPr>
          <w:rStyle w:val="51"/>
          <w:rFonts w:hint="default" w:ascii="Times New Roman" w:hAnsi="Times New Roman" w:cs="Times New Roman"/>
          <w:color w:val="000000" w:themeColor="text1"/>
          <w:sz w:val="24"/>
          <w:szCs w:val="28"/>
        </w:rPr>
        <w:t>pandas</w:t>
      </w:r>
      <w:r>
        <w:rPr>
          <w:rFonts w:hint="default" w:ascii="Times New Roman" w:hAnsi="Times New Roman" w:cs="Times New Roman"/>
          <w:color w:val="000000" w:themeColor="text1"/>
        </w:rPr>
        <w:t>.</w:t>
      </w:r>
    </w:p>
    <w:p w14:paraId="65BACB7E">
      <w:pPr>
        <w:pStyle w:val="27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 xml:space="preserve">Extracted relevant fields: </w:t>
      </w:r>
      <w:r>
        <w:rPr>
          <w:rStyle w:val="51"/>
          <w:rFonts w:hint="default" w:ascii="Times New Roman" w:hAnsi="Times New Roman" w:cs="Times New Roman"/>
          <w:color w:val="000000" w:themeColor="text1"/>
        </w:rPr>
        <w:t>CLNSIG</w:t>
      </w:r>
      <w:r>
        <w:rPr>
          <w:rFonts w:hint="default" w:ascii="Times New Roman" w:hAnsi="Times New Roman" w:cs="Times New Roman"/>
          <w:color w:val="000000" w:themeColor="text1"/>
        </w:rPr>
        <w:t xml:space="preserve"> (label), </w:t>
      </w:r>
      <w:r>
        <w:rPr>
          <w:rStyle w:val="51"/>
          <w:rFonts w:hint="default" w:ascii="Times New Roman" w:hAnsi="Times New Roman" w:cs="Times New Roman"/>
          <w:color w:val="000000" w:themeColor="text1"/>
        </w:rPr>
        <w:t>CLNREVSTAT</w:t>
      </w:r>
      <w:r>
        <w:rPr>
          <w:rFonts w:hint="default" w:ascii="Times New Roman" w:hAnsi="Times New Roman" w:cs="Times New Roman"/>
          <w:color w:val="000000" w:themeColor="text1"/>
        </w:rPr>
        <w:t xml:space="preserve">, </w:t>
      </w:r>
      <w:r>
        <w:rPr>
          <w:rStyle w:val="51"/>
          <w:rFonts w:hint="default" w:ascii="Times New Roman" w:hAnsi="Times New Roman" w:cs="Times New Roman"/>
          <w:color w:val="000000" w:themeColor="text1"/>
        </w:rPr>
        <w:t>CLNVC</w:t>
      </w:r>
      <w:r>
        <w:rPr>
          <w:rFonts w:hint="default" w:ascii="Times New Roman" w:hAnsi="Times New Roman" w:cs="Times New Roman"/>
          <w:color w:val="000000" w:themeColor="text1"/>
        </w:rPr>
        <w:t xml:space="preserve">, </w:t>
      </w:r>
      <w:r>
        <w:rPr>
          <w:rStyle w:val="51"/>
          <w:rFonts w:hint="default" w:ascii="Times New Roman" w:hAnsi="Times New Roman" w:cs="Times New Roman"/>
          <w:color w:val="000000" w:themeColor="text1"/>
        </w:rPr>
        <w:t>MC</w:t>
      </w:r>
      <w:r>
        <w:rPr>
          <w:rFonts w:hint="default" w:ascii="Times New Roman" w:hAnsi="Times New Roman" w:cs="Times New Roman"/>
          <w:color w:val="000000" w:themeColor="text1"/>
        </w:rPr>
        <w:t xml:space="preserve">, and </w:t>
      </w:r>
      <w:r>
        <w:rPr>
          <w:rStyle w:val="51"/>
          <w:rFonts w:hint="default" w:ascii="Times New Roman" w:hAnsi="Times New Roman" w:cs="Times New Roman"/>
          <w:color w:val="000000" w:themeColor="text1"/>
        </w:rPr>
        <w:t>GENEINFO</w:t>
      </w:r>
      <w:r>
        <w:rPr>
          <w:rFonts w:hint="default" w:ascii="Times New Roman" w:hAnsi="Times New Roman" w:cs="Times New Roman"/>
          <w:color w:val="000000" w:themeColor="text1"/>
        </w:rPr>
        <w:t>.</w:t>
      </w:r>
    </w:p>
    <w:bookmarkEnd w:id="2"/>
    <w:p w14:paraId="5493293B">
      <w:pPr>
        <w:pStyle w:val="6"/>
        <w:ind w:firstLine="120" w:firstLineChars="50"/>
        <w:rPr>
          <w:rFonts w:hint="default" w:ascii="Times New Roman" w:hAnsi="Times New Roman" w:cs="Times New Roman"/>
          <w:i w:val="0"/>
          <w:iCs w:val="0"/>
          <w:color w:val="000000" w:themeColor="text1"/>
        </w:rPr>
      </w:pPr>
      <w:bookmarkStart w:id="3" w:name="feature-engineering"/>
      <w:r>
        <w:rPr>
          <w:rFonts w:hint="default" w:ascii="Times New Roman" w:hAnsi="Times New Roman" w:cs="Times New Roman"/>
          <w:i w:val="0"/>
          <w:iCs w:val="0"/>
          <w:color w:val="000000" w:themeColor="text1"/>
          <w:lang w:val="en-US"/>
        </w:rPr>
        <w:t>C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</w:rPr>
        <w:t>linical significance (CLNSIG) → Converted to binary class:</w:t>
      </w:r>
    </w:p>
    <w:p w14:paraId="5CFDD6EB">
      <w:pPr>
        <w:pStyle w:val="6"/>
        <w:rPr>
          <w:rFonts w:hint="default" w:ascii="Times New Roman" w:hAnsi="Times New Roman" w:cs="Times New Roman"/>
          <w:i w:val="0"/>
          <w:iCs w:val="0"/>
          <w:color w:val="000000" w:themeColor="text1"/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</w:rPr>
        <w:t xml:space="preserve">   Deleterious = Pathogenic/Likely pathogenic</w:t>
      </w:r>
    </w:p>
    <w:p w14:paraId="3D2C5976">
      <w:pPr>
        <w:pStyle w:val="6"/>
        <w:ind w:firstLine="240"/>
        <w:rPr>
          <w:rFonts w:hint="default" w:ascii="Times New Roman" w:hAnsi="Times New Roman" w:cs="Times New Roman"/>
          <w:i w:val="0"/>
          <w:iCs w:val="0"/>
          <w:color w:val="000000" w:themeColor="text1"/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</w:rPr>
        <w:t>Neutral = Benign/Likely benign</w:t>
      </w:r>
    </w:p>
    <w:p w14:paraId="40CAA81E">
      <w:pPr>
        <w:pStyle w:val="3"/>
        <w:ind w:firstLine="240"/>
        <w:rPr>
          <w:rFonts w:hint="default"/>
          <w:sz w:val="6"/>
          <w:szCs w:val="6"/>
        </w:rPr>
      </w:pPr>
    </w:p>
    <w:p w14:paraId="2E903324">
      <w:pPr>
        <w:pStyle w:val="6"/>
        <w:rPr>
          <w:rFonts w:hint="default" w:ascii="Times New Roman" w:hAnsi="Times New Roman" w:cs="Times New Roman"/>
          <w:i w:val="0"/>
          <w:iCs w:val="0"/>
          <w:color w:val="000000" w:themeColor="text1"/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</w:rPr>
        <w:t xml:space="preserve">2.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</w:rPr>
        <w:t>Feature Engineering</w:t>
      </w:r>
    </w:p>
    <w:p w14:paraId="2C1645C2">
      <w:pPr>
        <w:pStyle w:val="27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b/>
          <w:bCs/>
          <w:color w:val="000000" w:themeColor="text1"/>
        </w:rPr>
        <w:t>Categorical Features Extracted</w:t>
      </w:r>
      <w:r>
        <w:rPr>
          <w:rFonts w:hint="default" w:ascii="Times New Roman" w:hAnsi="Times New Roman" w:cs="Times New Roman"/>
          <w:color w:val="000000" w:themeColor="text1"/>
        </w:rPr>
        <w:t>:</w:t>
      </w:r>
    </w:p>
    <w:p w14:paraId="6FEF3F7B">
      <w:pPr>
        <w:pStyle w:val="27"/>
        <w:numPr>
          <w:ilvl w:val="1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Style w:val="51"/>
          <w:rFonts w:hint="default" w:ascii="Times New Roman" w:hAnsi="Times New Roman" w:cs="Times New Roman"/>
          <w:color w:val="000000" w:themeColor="text1"/>
        </w:rPr>
        <w:t>review_status</w:t>
      </w:r>
    </w:p>
    <w:p w14:paraId="45FD873E">
      <w:pPr>
        <w:pStyle w:val="27"/>
        <w:numPr>
          <w:ilvl w:val="1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Style w:val="51"/>
          <w:rFonts w:hint="default" w:ascii="Times New Roman" w:hAnsi="Times New Roman" w:cs="Times New Roman"/>
          <w:color w:val="000000" w:themeColor="text1"/>
        </w:rPr>
        <w:t>variant_class</w:t>
      </w:r>
    </w:p>
    <w:p w14:paraId="73AE7FFA">
      <w:pPr>
        <w:pStyle w:val="27"/>
        <w:numPr>
          <w:ilvl w:val="1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Style w:val="51"/>
          <w:rFonts w:hint="default" w:ascii="Times New Roman" w:hAnsi="Times New Roman" w:cs="Times New Roman"/>
          <w:color w:val="000000" w:themeColor="text1"/>
        </w:rPr>
        <w:t>consequence</w:t>
      </w:r>
    </w:p>
    <w:p w14:paraId="577AA9F3">
      <w:pPr>
        <w:pStyle w:val="27"/>
        <w:numPr>
          <w:ilvl w:val="1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Style w:val="51"/>
          <w:rFonts w:hint="default" w:ascii="Times New Roman" w:hAnsi="Times New Roman" w:cs="Times New Roman"/>
          <w:color w:val="000000" w:themeColor="text1"/>
        </w:rPr>
        <w:t>gene</w:t>
      </w:r>
    </w:p>
    <w:p w14:paraId="661430E9">
      <w:pPr>
        <w:pStyle w:val="27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One-hot encoding applied .</w:t>
      </w:r>
    </w:p>
    <w:p w14:paraId="146E5D47">
      <w:pPr>
        <w:pStyle w:val="27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 xml:space="preserve">Final feature matrix shape: </w:t>
      </w:r>
      <w:r>
        <w:rPr>
          <w:rFonts w:hint="default" w:ascii="Times New Roman" w:hAnsi="Times New Roman" w:cs="Times New Roman"/>
          <w:b/>
          <w:bCs/>
          <w:color w:val="000000" w:themeColor="text1"/>
        </w:rPr>
        <w:t>(1,723,597 variants, 97 features)</w:t>
      </w:r>
    </w:p>
    <w:p w14:paraId="3527D5F2">
      <w:pPr>
        <w:pStyle w:val="27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000000" w:themeColor="text1"/>
        </w:rPr>
      </w:pPr>
    </w:p>
    <w:bookmarkEnd w:id="3"/>
    <w:p w14:paraId="01C6BCFD">
      <w:pPr>
        <w:pStyle w:val="6"/>
        <w:numPr>
          <w:ilvl w:val="0"/>
          <w:numId w:val="2"/>
        </w:numPr>
        <w:spacing w:line="240" w:lineRule="auto"/>
        <w:rPr>
          <w:rFonts w:hint="default"/>
        </w:rPr>
      </w:pPr>
      <w:bookmarkStart w:id="4" w:name="model-training"/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</w:rPr>
        <w:t>Model Training</w:t>
      </w:r>
    </w:p>
    <w:p w14:paraId="474D1D45">
      <w:pPr>
        <w:pStyle w:val="27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Model: Sequential ANN with 2 hidden layers:</w:t>
      </w:r>
    </w:p>
    <w:p w14:paraId="61D9D194">
      <w:pPr>
        <w:pStyle w:val="27"/>
        <w:numPr>
          <w:ilvl w:val="1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Dense(128, ReLU) → Dense(64, ReLU) → Dense(1, Sigmoid)</w:t>
      </w:r>
    </w:p>
    <w:p w14:paraId="1B57D44E">
      <w:pPr>
        <w:pStyle w:val="27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Loss: Binary Cross-Entropy</w:t>
      </w:r>
    </w:p>
    <w:p w14:paraId="2080DC8A">
      <w:pPr>
        <w:pStyle w:val="27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Optimizer: Adam</w:t>
      </w:r>
    </w:p>
    <w:p w14:paraId="600AD19A">
      <w:pPr>
        <w:pStyle w:val="27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Training: 20 epochs with early stopping</w:t>
      </w:r>
    </w:p>
    <w:p w14:paraId="7AFE08F4">
      <w:pPr>
        <w:pStyle w:val="27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Accuracy: &gt;9</w:t>
      </w:r>
      <w:r>
        <w:rPr>
          <w:rFonts w:hint="default" w:ascii="Times New Roman" w:hAnsi="Times New Roman" w:cs="Times New Roman"/>
          <w:color w:val="000000" w:themeColor="text1"/>
          <w:lang w:val="en-US"/>
        </w:rPr>
        <w:t>0</w:t>
      </w:r>
      <w:r>
        <w:rPr>
          <w:rFonts w:hint="default" w:ascii="Times New Roman" w:hAnsi="Times New Roman" w:cs="Times New Roman"/>
          <w:color w:val="000000" w:themeColor="text1"/>
        </w:rPr>
        <w:t>% on validation set</w:t>
      </w:r>
    </w:p>
    <w:bookmarkEnd w:id="4"/>
    <w:p w14:paraId="7C6091B6">
      <w:pPr>
        <w:pStyle w:val="6"/>
        <w:rPr>
          <w:rFonts w:hint="default" w:ascii="Times New Roman" w:hAnsi="Times New Roman" w:cs="Times New Roman"/>
          <w:i w:val="0"/>
          <w:iCs w:val="0"/>
          <w:color w:val="000000" w:themeColor="text1"/>
        </w:rPr>
      </w:pPr>
      <w:bookmarkStart w:id="5" w:name="visualization-and-analysis"/>
      <w:r>
        <w:rPr>
          <w:rFonts w:hint="default" w:ascii="Times New Roman" w:hAnsi="Times New Roman" w:cs="Times New Roman"/>
          <w:i w:val="0"/>
          <w:iCs w:val="0"/>
          <w:color w:val="000000" w:themeColor="text1"/>
        </w:rPr>
        <w:t xml:space="preserve">4.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</w:rPr>
        <w:t>Visualization and Analysis</w:t>
      </w:r>
    </w:p>
    <w:bookmarkEnd w:id="1"/>
    <w:bookmarkEnd w:id="5"/>
    <w:p w14:paraId="058A8E7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bookmarkStart w:id="6" w:name="future-directions"/>
      <w:r>
        <w:rPr>
          <w:rStyle w:val="23"/>
          <w:rFonts w:hint="default" w:ascii="Times New Roman" w:hAnsi="Times New Roman" w:cs="Times New Roman"/>
          <w:lang w:val="en-US"/>
        </w:rPr>
        <w:t xml:space="preserve">- </w:t>
      </w:r>
      <w:r>
        <w:rPr>
          <w:rStyle w:val="23"/>
          <w:rFonts w:hint="default" w:ascii="Times New Roman" w:hAnsi="Times New Roman" w:cs="Times New Roman"/>
        </w:rPr>
        <w:t>accuracy_plot.png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7"/>
          <w:rFonts w:hint="default" w:ascii="Times New Roman" w:hAnsi="Times New Roman" w:cs="Times New Roman"/>
        </w:rPr>
        <w:t>(Line Plot)</w:t>
      </w:r>
      <w:r>
        <w:rPr>
          <w:rFonts w:hint="default" w:ascii="Times New Roman" w:hAnsi="Times New Roman" w:cs="Times New Roman"/>
        </w:rPr>
        <w:t>: Shows how the model's classification accuracy changes over epochs for both training and validation sets.</w:t>
      </w:r>
    </w:p>
    <w:p w14:paraId="063A4817">
      <w:pPr>
        <w:pStyle w:val="22"/>
        <w:keepNext w:val="0"/>
        <w:keepLines w:val="0"/>
        <w:widowControl/>
        <w:suppressLineNumbers w:val="0"/>
      </w:pPr>
      <w:r>
        <w:rPr>
          <w:rStyle w:val="23"/>
          <w:rFonts w:hint="default"/>
          <w:lang w:val="en-US"/>
        </w:rPr>
        <w:t xml:space="preserve">- </w:t>
      </w:r>
      <w:r>
        <w:rPr>
          <w:rStyle w:val="23"/>
        </w:rPr>
        <w:t>loss_plot.png</w:t>
      </w:r>
      <w:r>
        <w:t xml:space="preserve"> </w:t>
      </w:r>
      <w:r>
        <w:rPr>
          <w:rStyle w:val="17"/>
        </w:rPr>
        <w:t>(Line Plot)</w:t>
      </w:r>
      <w:r>
        <w:t>: Illustrates the decrease in binary cross-entropy loss over training epochs, indicating model learning progress.</w:t>
      </w:r>
    </w:p>
    <w:p w14:paraId="393788C5">
      <w:pPr>
        <w:pStyle w:val="22"/>
        <w:keepNext w:val="0"/>
        <w:keepLines w:val="0"/>
        <w:widowControl/>
        <w:suppressLineNumbers w:val="0"/>
      </w:pPr>
      <w:r>
        <w:rPr>
          <w:rStyle w:val="23"/>
          <w:rFonts w:hint="default"/>
          <w:lang w:val="en-US"/>
        </w:rPr>
        <w:t xml:space="preserve">- </w:t>
      </w:r>
      <w:bookmarkStart w:id="8" w:name="_GoBack"/>
      <w:bookmarkEnd w:id="8"/>
      <w:r>
        <w:rPr>
          <w:rStyle w:val="23"/>
        </w:rPr>
        <w:t>feature_correlation.png</w:t>
      </w:r>
      <w:r>
        <w:t xml:space="preserve"> </w:t>
      </w:r>
      <w:r>
        <w:rPr>
          <w:rStyle w:val="17"/>
        </w:rPr>
        <w:t>(Heatmap)</w:t>
      </w:r>
      <w:r>
        <w:t>: Visualizes pairwise correlations between features, highlighting potential redundancy or strong feature relationships.</w:t>
      </w:r>
    </w:p>
    <w:p w14:paraId="6046D328">
      <w:pPr>
        <w:rPr>
          <w:rFonts w:hint="default" w:ascii="Times New Roman" w:hAnsi="Times New Roman" w:cs="Times New Roman"/>
          <w:color w:val="000000" w:themeColor="text1"/>
        </w:rPr>
      </w:pPr>
    </w:p>
    <w:bookmarkEnd w:id="6"/>
    <w:p w14:paraId="3D5B9C1B">
      <w:pPr>
        <w:pStyle w:val="5"/>
        <w:rPr>
          <w:rFonts w:hint="default" w:ascii="Times New Roman" w:hAnsi="Times New Roman" w:cs="Times New Roman"/>
          <w:color w:val="000000" w:themeColor="text1"/>
        </w:rPr>
      </w:pPr>
      <w:bookmarkStart w:id="7" w:name="conclusion"/>
      <w:r>
        <w:rPr>
          <w:rFonts w:hint="default" w:ascii="Times New Roman" w:hAnsi="Times New Roman" w:cs="Times New Roman"/>
          <w:b/>
          <w:bCs/>
          <w:color w:val="000000" w:themeColor="text1"/>
        </w:rPr>
        <w:t>Conclusion</w:t>
      </w:r>
    </w:p>
    <w:p w14:paraId="3B0F8439">
      <w:pPr>
        <w:pStyle w:val="26"/>
        <w:rPr>
          <w:rFonts w:hint="default" w:ascii="Times New Roman" w:hAnsi="Times New Roman" w:cs="Times New Roman"/>
          <w:color w:val="000000" w:themeColor="text1"/>
        </w:rPr>
      </w:pPr>
      <w:r>
        <w:rPr>
          <w:rFonts w:hint="default" w:ascii="Times New Roman" w:hAnsi="Times New Roman" w:cs="Times New Roman"/>
          <w:color w:val="000000" w:themeColor="text1"/>
        </w:rPr>
        <w:t>This pipeline showcases the use of deep learning for genomic variant classification using curated ClinVar data. The modular structure ensures adaptability for future improvements and additional datasets.</w:t>
      </w:r>
    </w:p>
    <w:bookmarkEnd w:id="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88D5D9"/>
    <w:multiLevelType w:val="singleLevel"/>
    <w:tmpl w:val="D888D5D9"/>
    <w:lvl w:ilvl="0" w:tentative="0">
      <w:start w:val="3"/>
      <w:numFmt w:val="decimal"/>
      <w:suff w:val="space"/>
      <w:lvlText w:val="%1."/>
      <w:lvlJc w:val="left"/>
      <w:rPr>
        <w:rFonts w:hint="default" w:ascii="Times New Roman" w:hAnsi="Times New Roman" w:cs="Times New Roman"/>
        <w:i w:val="0"/>
        <w:iCs w:val="0"/>
        <w:color w:val="000000" w:themeColor="text1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0BF326AF"/>
    <w:rsid w:val="1B3163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Emphasis"/>
    <w:basedOn w:val="12"/>
    <w:uiPriority w:val="0"/>
    <w:rPr>
      <w:i/>
      <w:iCs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</w:rPr>
  </w:style>
  <w:style w:type="paragraph" w:styleId="2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23">
    <w:name w:val="Strong"/>
    <w:basedOn w:val="12"/>
    <w:uiPriority w:val="0"/>
    <w:rPr>
      <w:b/>
      <w:bCs/>
    </w:rPr>
  </w:style>
  <w:style w:type="paragraph" w:styleId="24">
    <w:name w:val="Subtitle"/>
    <w:basedOn w:val="2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5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12"/>
    <w:link w:val="2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2"/>
    <w:link w:val="24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9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5"/>
    <w:qFormat/>
    <w:uiPriority w:val="0"/>
    <w:pPr>
      <w:keepNext/>
    </w:pPr>
  </w:style>
  <w:style w:type="paragraph" w:customStyle="1" w:styleId="48">
    <w:name w:val="Image Caption"/>
    <w:basedOn w:val="15"/>
    <w:qFormat/>
    <w:uiPriority w:val="0"/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19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basedOn w:val="1"/>
    <w:link w:val="51"/>
    <w:qFormat/>
    <w:uiPriority w:val="0"/>
    <w:pPr>
      <w:wordWrap w:val="0"/>
    </w:pPr>
  </w:style>
  <w:style w:type="character" w:customStyle="1" w:styleId="53">
    <w:name w:val="Section Number"/>
    <w:basedOn w:val="19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5">
    <w:name w:val="KeywordTok"/>
    <w:basedOn w:val="51"/>
    <w:qFormat/>
    <w:uiPriority w:val="0"/>
    <w:rPr>
      <w:b/>
      <w:color w:val="007020"/>
    </w:rPr>
  </w:style>
  <w:style w:type="character" w:customStyle="1" w:styleId="56">
    <w:name w:val="DataTypeTok"/>
    <w:basedOn w:val="51"/>
    <w:qFormat/>
    <w:uiPriority w:val="0"/>
    <w:rPr>
      <w:color w:val="902000"/>
    </w:rPr>
  </w:style>
  <w:style w:type="character" w:customStyle="1" w:styleId="57">
    <w:name w:val="DecValTok"/>
    <w:basedOn w:val="51"/>
    <w:qFormat/>
    <w:uiPriority w:val="0"/>
    <w:rPr>
      <w:color w:val="40A070"/>
    </w:rPr>
  </w:style>
  <w:style w:type="character" w:customStyle="1" w:styleId="58">
    <w:name w:val="BaseNTok"/>
    <w:basedOn w:val="51"/>
    <w:qFormat/>
    <w:uiPriority w:val="0"/>
    <w:rPr>
      <w:color w:val="40A070"/>
    </w:rPr>
  </w:style>
  <w:style w:type="character" w:customStyle="1" w:styleId="59">
    <w:name w:val="FloatTok"/>
    <w:basedOn w:val="51"/>
    <w:qFormat/>
    <w:uiPriority w:val="0"/>
    <w:rPr>
      <w:color w:val="40A070"/>
    </w:rPr>
  </w:style>
  <w:style w:type="character" w:customStyle="1" w:styleId="60">
    <w:name w:val="ConstantTok"/>
    <w:basedOn w:val="51"/>
    <w:qFormat/>
    <w:uiPriority w:val="0"/>
    <w:rPr>
      <w:color w:val="880000"/>
    </w:rPr>
  </w:style>
  <w:style w:type="character" w:customStyle="1" w:styleId="61">
    <w:name w:val="CharTok"/>
    <w:basedOn w:val="51"/>
    <w:qFormat/>
    <w:uiPriority w:val="0"/>
    <w:rPr>
      <w:color w:val="4070A0"/>
    </w:rPr>
  </w:style>
  <w:style w:type="character" w:customStyle="1" w:styleId="62">
    <w:name w:val="SpecialCharTok"/>
    <w:basedOn w:val="51"/>
    <w:qFormat/>
    <w:uiPriority w:val="0"/>
    <w:rPr>
      <w:color w:val="4070A0"/>
    </w:rPr>
  </w:style>
  <w:style w:type="character" w:customStyle="1" w:styleId="63">
    <w:name w:val="StringTok"/>
    <w:basedOn w:val="51"/>
    <w:qFormat/>
    <w:uiPriority w:val="0"/>
    <w:rPr>
      <w:color w:val="4070A0"/>
    </w:rPr>
  </w:style>
  <w:style w:type="character" w:customStyle="1" w:styleId="64">
    <w:name w:val="VerbatimStringTok"/>
    <w:basedOn w:val="51"/>
    <w:qFormat/>
    <w:uiPriority w:val="0"/>
    <w:rPr>
      <w:color w:val="4070A0"/>
    </w:rPr>
  </w:style>
  <w:style w:type="character" w:customStyle="1" w:styleId="65">
    <w:name w:val="SpecialStringTok"/>
    <w:basedOn w:val="51"/>
    <w:qFormat/>
    <w:uiPriority w:val="0"/>
    <w:rPr>
      <w:color w:val="BB6688"/>
    </w:rPr>
  </w:style>
  <w:style w:type="character" w:customStyle="1" w:styleId="66">
    <w:name w:val="ImportTok"/>
    <w:basedOn w:val="51"/>
    <w:qFormat/>
    <w:uiPriority w:val="0"/>
    <w:rPr>
      <w:b/>
      <w:color w:val="008000"/>
    </w:rPr>
  </w:style>
  <w:style w:type="character" w:customStyle="1" w:styleId="67">
    <w:name w:val="CommentTok"/>
    <w:basedOn w:val="51"/>
    <w:qFormat/>
    <w:uiPriority w:val="0"/>
    <w:rPr>
      <w:i/>
      <w:color w:val="60A0B0"/>
    </w:rPr>
  </w:style>
  <w:style w:type="character" w:customStyle="1" w:styleId="68">
    <w:name w:val="DocumentationTok"/>
    <w:basedOn w:val="51"/>
    <w:qFormat/>
    <w:uiPriority w:val="0"/>
    <w:rPr>
      <w:i/>
      <w:color w:val="BA2121"/>
    </w:rPr>
  </w:style>
  <w:style w:type="character" w:customStyle="1" w:styleId="69">
    <w:name w:val="AnnotationTok"/>
    <w:basedOn w:val="51"/>
    <w:qFormat/>
    <w:uiPriority w:val="0"/>
    <w:rPr>
      <w:b/>
      <w:i/>
      <w:color w:val="60A0B0"/>
    </w:rPr>
  </w:style>
  <w:style w:type="character" w:customStyle="1" w:styleId="70">
    <w:name w:val="CommentVarTok"/>
    <w:basedOn w:val="51"/>
    <w:qFormat/>
    <w:uiPriority w:val="0"/>
    <w:rPr>
      <w:b/>
      <w:i/>
      <w:color w:val="60A0B0"/>
    </w:rPr>
  </w:style>
  <w:style w:type="character" w:customStyle="1" w:styleId="71">
    <w:name w:val="OtherTok"/>
    <w:basedOn w:val="51"/>
    <w:qFormat/>
    <w:uiPriority w:val="0"/>
    <w:rPr>
      <w:color w:val="007020"/>
    </w:rPr>
  </w:style>
  <w:style w:type="character" w:customStyle="1" w:styleId="72">
    <w:name w:val="FunctionTok"/>
    <w:basedOn w:val="51"/>
    <w:qFormat/>
    <w:uiPriority w:val="0"/>
    <w:rPr>
      <w:color w:val="06287E"/>
    </w:rPr>
  </w:style>
  <w:style w:type="character" w:customStyle="1" w:styleId="73">
    <w:name w:val="VariableTok"/>
    <w:basedOn w:val="51"/>
    <w:qFormat/>
    <w:uiPriority w:val="0"/>
    <w:rPr>
      <w:color w:val="19177C"/>
    </w:rPr>
  </w:style>
  <w:style w:type="character" w:customStyle="1" w:styleId="74">
    <w:name w:val="ControlFlowTok"/>
    <w:basedOn w:val="51"/>
    <w:qFormat/>
    <w:uiPriority w:val="0"/>
    <w:rPr>
      <w:b/>
      <w:color w:val="007020"/>
    </w:rPr>
  </w:style>
  <w:style w:type="character" w:customStyle="1" w:styleId="75">
    <w:name w:val="OperatorTok"/>
    <w:basedOn w:val="51"/>
    <w:qFormat/>
    <w:uiPriority w:val="0"/>
    <w:rPr>
      <w:color w:val="666666"/>
    </w:rPr>
  </w:style>
  <w:style w:type="character" w:customStyle="1" w:styleId="76">
    <w:name w:val="BuiltInTok"/>
    <w:basedOn w:val="51"/>
    <w:qFormat/>
    <w:uiPriority w:val="0"/>
    <w:rPr>
      <w:color w:val="008000"/>
    </w:rPr>
  </w:style>
  <w:style w:type="character" w:customStyle="1" w:styleId="77">
    <w:name w:val="ExtensionTok"/>
    <w:basedOn w:val="51"/>
    <w:qFormat/>
    <w:uiPriority w:val="0"/>
  </w:style>
  <w:style w:type="character" w:customStyle="1" w:styleId="78">
    <w:name w:val="PreprocessorTok"/>
    <w:basedOn w:val="51"/>
    <w:qFormat/>
    <w:uiPriority w:val="0"/>
    <w:rPr>
      <w:color w:val="BC7A00"/>
    </w:rPr>
  </w:style>
  <w:style w:type="character" w:customStyle="1" w:styleId="79">
    <w:name w:val="AttributeTok"/>
    <w:basedOn w:val="51"/>
    <w:qFormat/>
    <w:uiPriority w:val="0"/>
    <w:rPr>
      <w:color w:val="7D9029"/>
    </w:rPr>
  </w:style>
  <w:style w:type="character" w:customStyle="1" w:styleId="80">
    <w:name w:val="RegionMarkerTok"/>
    <w:basedOn w:val="51"/>
    <w:qFormat/>
    <w:uiPriority w:val="0"/>
  </w:style>
  <w:style w:type="character" w:customStyle="1" w:styleId="81">
    <w:name w:val="InformationTok"/>
    <w:basedOn w:val="51"/>
    <w:qFormat/>
    <w:uiPriority w:val="0"/>
    <w:rPr>
      <w:b/>
      <w:i/>
      <w:color w:val="60A0B0"/>
    </w:rPr>
  </w:style>
  <w:style w:type="character" w:customStyle="1" w:styleId="82">
    <w:name w:val="WarningTok"/>
    <w:basedOn w:val="51"/>
    <w:qFormat/>
    <w:uiPriority w:val="0"/>
    <w:rPr>
      <w:b/>
      <w:i/>
      <w:color w:val="60A0B0"/>
    </w:rPr>
  </w:style>
  <w:style w:type="character" w:customStyle="1" w:styleId="83">
    <w:name w:val="AlertTok"/>
    <w:basedOn w:val="51"/>
    <w:qFormat/>
    <w:uiPriority w:val="0"/>
    <w:rPr>
      <w:b/>
      <w:color w:val="FF0000"/>
    </w:rPr>
  </w:style>
  <w:style w:type="character" w:customStyle="1" w:styleId="84">
    <w:name w:val="ErrorTok"/>
    <w:basedOn w:val="51"/>
    <w:qFormat/>
    <w:uiPriority w:val="0"/>
    <w:rPr>
      <w:b/>
      <w:color w:val="FF0000"/>
    </w:rPr>
  </w:style>
  <w:style w:type="character" w:customStyle="1" w:styleId="85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51</TotalTime>
  <ScaleCrop>false</ScaleCrop>
  <LinksUpToDate>false</LinksUpToDate>
  <CharactersWithSpaces>583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2025-07-16T17:43:00Z</dcterms:created>
  <dc:creator>esha fatima</dc:creator>
  <cp:lastModifiedBy>esha fatima</cp:lastModifiedBy>
  <dcterms:modified xsi:type="dcterms:W3CDTF">2025-07-16T18:47:51Z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A3424FEA623348D195E14ECF8E391A47_12</vt:lpwstr>
  </property>
</Properties>
</file>