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55863" w14:textId="77777777" w:rsidR="00EB27F2" w:rsidRDefault="00000000">
      <w:pPr>
        <w:jc w:val="center"/>
      </w:pPr>
      <w:r>
        <w:rPr>
          <w:b/>
          <w:color w:val="2F5C8A"/>
          <w:sz w:val="44"/>
        </w:rPr>
        <w:t>DHT Landscape Review — ALS</w:t>
      </w:r>
    </w:p>
    <w:p w14:paraId="73CC973E" w14:textId="77777777" w:rsidR="00EB27F2" w:rsidRDefault="00000000">
      <w:pPr>
        <w:jc w:val="center"/>
      </w:pPr>
      <w:r>
        <w:rPr>
          <w:i/>
        </w:rPr>
        <w:t>Digital Health Technology landscape assessment · organized research output</w:t>
      </w:r>
    </w:p>
    <w:p w14:paraId="0AD31818" w14:textId="77777777" w:rsidR="00EB27F2" w:rsidRDefault="00000000">
      <w:pPr>
        <w:jc w:val="center"/>
      </w:pPr>
      <w:r>
        <w:rPr>
          <w:color w:val="808080"/>
          <w:sz w:val="16"/>
        </w:rPr>
        <w:t>Narrative generated in deterministic (template) mode.</w:t>
      </w:r>
    </w:p>
    <w:p w14:paraId="5F4FF9DA" w14:textId="77777777" w:rsidR="00EB27F2" w:rsidRDefault="00EB27F2"/>
    <w:p w14:paraId="1A3115AF" w14:textId="77777777" w:rsidR="00EB27F2" w:rsidRDefault="00000000">
      <w:pPr>
        <w:pStyle w:val="Heading1"/>
      </w:pPr>
      <w:bookmarkStart w:id="0" w:name="_Toc235705697"/>
      <w:r>
        <w:rPr>
          <w:color w:val="2F5C8A"/>
        </w:rPr>
        <w:t>Contents</w:t>
      </w:r>
      <w:bookmarkEnd w:id="0"/>
    </w:p>
    <w:p w14:paraId="60892D65" w14:textId="23918EE8" w:rsidR="00090D68" w:rsidRDefault="00000000">
      <w:pPr>
        <w:pStyle w:val="TOC1"/>
        <w:tabs>
          <w:tab w:val="right" w:leader="dot" w:pos="9350"/>
        </w:tabs>
        <w:rPr>
          <w:noProof/>
        </w:rPr>
      </w:pPr>
      <w:r>
        <w:fldChar w:fldCharType="begin"/>
      </w:r>
      <w:r>
        <w:instrText>TOC \o "1-2" \h \z \u</w:instrText>
      </w:r>
      <w:r>
        <w:fldChar w:fldCharType="separate"/>
      </w:r>
      <w:hyperlink w:anchor="_Toc235705697" w:history="1">
        <w:r w:rsidR="00090D68" w:rsidRPr="000C6D30">
          <w:rPr>
            <w:rStyle w:val="Hyperlink"/>
            <w:noProof/>
          </w:rPr>
          <w:t>Contents</w:t>
        </w:r>
        <w:r w:rsidR="00090D68">
          <w:rPr>
            <w:noProof/>
            <w:webHidden/>
          </w:rPr>
          <w:tab/>
        </w:r>
        <w:r w:rsidR="00090D68">
          <w:rPr>
            <w:noProof/>
            <w:webHidden/>
          </w:rPr>
          <w:fldChar w:fldCharType="begin"/>
        </w:r>
        <w:r w:rsidR="00090D68">
          <w:rPr>
            <w:noProof/>
            <w:webHidden/>
          </w:rPr>
          <w:instrText xml:space="preserve"> PAGEREF _Toc235705697 \h </w:instrText>
        </w:r>
        <w:r w:rsidR="00090D68">
          <w:rPr>
            <w:noProof/>
            <w:webHidden/>
          </w:rPr>
        </w:r>
        <w:r w:rsidR="00090D68">
          <w:rPr>
            <w:noProof/>
            <w:webHidden/>
          </w:rPr>
          <w:fldChar w:fldCharType="separate"/>
        </w:r>
        <w:r w:rsidR="00090D68">
          <w:rPr>
            <w:noProof/>
            <w:webHidden/>
          </w:rPr>
          <w:t>1</w:t>
        </w:r>
        <w:r w:rsidR="00090D68">
          <w:rPr>
            <w:noProof/>
            <w:webHidden/>
          </w:rPr>
          <w:fldChar w:fldCharType="end"/>
        </w:r>
      </w:hyperlink>
    </w:p>
    <w:p w14:paraId="099F61BF" w14:textId="5CF4145A" w:rsidR="00090D68" w:rsidRDefault="00090D68">
      <w:pPr>
        <w:pStyle w:val="TOC1"/>
        <w:tabs>
          <w:tab w:val="right" w:leader="dot" w:pos="9350"/>
        </w:tabs>
        <w:rPr>
          <w:noProof/>
        </w:rPr>
      </w:pPr>
      <w:hyperlink w:anchor="_Toc235705698" w:history="1">
        <w:r w:rsidRPr="000C6D30">
          <w:rPr>
            <w:rStyle w:val="Hyperlink"/>
            <w:noProof/>
          </w:rPr>
          <w:t>Executive Summary</w:t>
        </w:r>
        <w:r>
          <w:rPr>
            <w:noProof/>
            <w:webHidden/>
          </w:rPr>
          <w:tab/>
        </w:r>
        <w:r>
          <w:rPr>
            <w:noProof/>
            <w:webHidden/>
          </w:rPr>
          <w:fldChar w:fldCharType="begin"/>
        </w:r>
        <w:r>
          <w:rPr>
            <w:noProof/>
            <w:webHidden/>
          </w:rPr>
          <w:instrText xml:space="preserve"> PAGEREF _Toc235705698 \h </w:instrText>
        </w:r>
        <w:r>
          <w:rPr>
            <w:noProof/>
            <w:webHidden/>
          </w:rPr>
        </w:r>
        <w:r>
          <w:rPr>
            <w:noProof/>
            <w:webHidden/>
          </w:rPr>
          <w:fldChar w:fldCharType="separate"/>
        </w:r>
        <w:r>
          <w:rPr>
            <w:noProof/>
            <w:webHidden/>
          </w:rPr>
          <w:t>2</w:t>
        </w:r>
        <w:r>
          <w:rPr>
            <w:noProof/>
            <w:webHidden/>
          </w:rPr>
          <w:fldChar w:fldCharType="end"/>
        </w:r>
      </w:hyperlink>
    </w:p>
    <w:p w14:paraId="42759F00" w14:textId="7ACC5E2D" w:rsidR="00090D68" w:rsidRDefault="00090D68">
      <w:pPr>
        <w:pStyle w:val="TOC1"/>
        <w:tabs>
          <w:tab w:val="right" w:leader="dot" w:pos="9350"/>
        </w:tabs>
        <w:rPr>
          <w:noProof/>
        </w:rPr>
      </w:pPr>
      <w:hyperlink w:anchor="_Toc235705699" w:history="1">
        <w:r w:rsidRPr="000C6D30">
          <w:rPr>
            <w:rStyle w:val="Hyperlink"/>
            <w:noProof/>
          </w:rPr>
          <w:t>Corpus Overview</w:t>
        </w:r>
        <w:r>
          <w:rPr>
            <w:noProof/>
            <w:webHidden/>
          </w:rPr>
          <w:tab/>
        </w:r>
        <w:r>
          <w:rPr>
            <w:noProof/>
            <w:webHidden/>
          </w:rPr>
          <w:fldChar w:fldCharType="begin"/>
        </w:r>
        <w:r>
          <w:rPr>
            <w:noProof/>
            <w:webHidden/>
          </w:rPr>
          <w:instrText xml:space="preserve"> PAGEREF _Toc235705699 \h </w:instrText>
        </w:r>
        <w:r>
          <w:rPr>
            <w:noProof/>
            <w:webHidden/>
          </w:rPr>
        </w:r>
        <w:r>
          <w:rPr>
            <w:noProof/>
            <w:webHidden/>
          </w:rPr>
          <w:fldChar w:fldCharType="separate"/>
        </w:r>
        <w:r>
          <w:rPr>
            <w:noProof/>
            <w:webHidden/>
          </w:rPr>
          <w:t>2</w:t>
        </w:r>
        <w:r>
          <w:rPr>
            <w:noProof/>
            <w:webHidden/>
          </w:rPr>
          <w:fldChar w:fldCharType="end"/>
        </w:r>
      </w:hyperlink>
    </w:p>
    <w:p w14:paraId="356188D6" w14:textId="49DCEF52" w:rsidR="00090D68" w:rsidRDefault="00090D68">
      <w:pPr>
        <w:pStyle w:val="TOC1"/>
        <w:tabs>
          <w:tab w:val="right" w:leader="dot" w:pos="9350"/>
        </w:tabs>
        <w:rPr>
          <w:noProof/>
        </w:rPr>
      </w:pPr>
      <w:hyperlink w:anchor="_Toc235705700" w:history="1">
        <w:r w:rsidRPr="000C6D30">
          <w:rPr>
            <w:rStyle w:val="Hyperlink"/>
            <w:noProof/>
          </w:rPr>
          <w:t>Per-COI Assessment</w:t>
        </w:r>
        <w:r>
          <w:rPr>
            <w:noProof/>
            <w:webHidden/>
          </w:rPr>
          <w:tab/>
        </w:r>
        <w:r>
          <w:rPr>
            <w:noProof/>
            <w:webHidden/>
          </w:rPr>
          <w:fldChar w:fldCharType="begin"/>
        </w:r>
        <w:r>
          <w:rPr>
            <w:noProof/>
            <w:webHidden/>
          </w:rPr>
          <w:instrText xml:space="preserve"> PAGEREF _Toc235705700 \h </w:instrText>
        </w:r>
        <w:r>
          <w:rPr>
            <w:noProof/>
            <w:webHidden/>
          </w:rPr>
        </w:r>
        <w:r>
          <w:rPr>
            <w:noProof/>
            <w:webHidden/>
          </w:rPr>
          <w:fldChar w:fldCharType="separate"/>
        </w:r>
        <w:r>
          <w:rPr>
            <w:noProof/>
            <w:webHidden/>
          </w:rPr>
          <w:t>4</w:t>
        </w:r>
        <w:r>
          <w:rPr>
            <w:noProof/>
            <w:webHidden/>
          </w:rPr>
          <w:fldChar w:fldCharType="end"/>
        </w:r>
      </w:hyperlink>
    </w:p>
    <w:p w14:paraId="79CB384E" w14:textId="189484FC" w:rsidR="00090D68" w:rsidRDefault="00090D68">
      <w:pPr>
        <w:pStyle w:val="TOC2"/>
        <w:tabs>
          <w:tab w:val="right" w:leader="dot" w:pos="9350"/>
        </w:tabs>
        <w:rPr>
          <w:noProof/>
        </w:rPr>
      </w:pPr>
      <w:hyperlink w:anchor="_Toc235705701" w:history="1">
        <w:r w:rsidRPr="000C6D30">
          <w:rPr>
            <w:rStyle w:val="Hyperlink"/>
            <w:noProof/>
          </w:rPr>
          <w:t>Range Of Motion</w:t>
        </w:r>
        <w:r>
          <w:rPr>
            <w:noProof/>
            <w:webHidden/>
          </w:rPr>
          <w:tab/>
        </w:r>
        <w:r>
          <w:rPr>
            <w:noProof/>
            <w:webHidden/>
          </w:rPr>
          <w:fldChar w:fldCharType="begin"/>
        </w:r>
        <w:r>
          <w:rPr>
            <w:noProof/>
            <w:webHidden/>
          </w:rPr>
          <w:instrText xml:space="preserve"> PAGEREF _Toc235705701 \h </w:instrText>
        </w:r>
        <w:r>
          <w:rPr>
            <w:noProof/>
            <w:webHidden/>
          </w:rPr>
        </w:r>
        <w:r>
          <w:rPr>
            <w:noProof/>
            <w:webHidden/>
          </w:rPr>
          <w:fldChar w:fldCharType="separate"/>
        </w:r>
        <w:r>
          <w:rPr>
            <w:noProof/>
            <w:webHidden/>
          </w:rPr>
          <w:t>4</w:t>
        </w:r>
        <w:r>
          <w:rPr>
            <w:noProof/>
            <w:webHidden/>
          </w:rPr>
          <w:fldChar w:fldCharType="end"/>
        </w:r>
      </w:hyperlink>
    </w:p>
    <w:p w14:paraId="043BFBE1" w14:textId="69BD6419" w:rsidR="00090D68" w:rsidRDefault="00090D68">
      <w:pPr>
        <w:pStyle w:val="TOC2"/>
        <w:tabs>
          <w:tab w:val="right" w:leader="dot" w:pos="9350"/>
        </w:tabs>
        <w:rPr>
          <w:noProof/>
        </w:rPr>
      </w:pPr>
      <w:hyperlink w:anchor="_Toc235705702" w:history="1">
        <w:r w:rsidRPr="000C6D30">
          <w:rPr>
            <w:rStyle w:val="Hyperlink"/>
            <w:noProof/>
          </w:rPr>
          <w:t>Oculomotor</w:t>
        </w:r>
        <w:r>
          <w:rPr>
            <w:noProof/>
            <w:webHidden/>
          </w:rPr>
          <w:tab/>
        </w:r>
        <w:r>
          <w:rPr>
            <w:noProof/>
            <w:webHidden/>
          </w:rPr>
          <w:fldChar w:fldCharType="begin"/>
        </w:r>
        <w:r>
          <w:rPr>
            <w:noProof/>
            <w:webHidden/>
          </w:rPr>
          <w:instrText xml:space="preserve"> PAGEREF _Toc235705702 \h </w:instrText>
        </w:r>
        <w:r>
          <w:rPr>
            <w:noProof/>
            <w:webHidden/>
          </w:rPr>
        </w:r>
        <w:r>
          <w:rPr>
            <w:noProof/>
            <w:webHidden/>
          </w:rPr>
          <w:fldChar w:fldCharType="separate"/>
        </w:r>
        <w:r>
          <w:rPr>
            <w:noProof/>
            <w:webHidden/>
          </w:rPr>
          <w:t>5</w:t>
        </w:r>
        <w:r>
          <w:rPr>
            <w:noProof/>
            <w:webHidden/>
          </w:rPr>
          <w:fldChar w:fldCharType="end"/>
        </w:r>
      </w:hyperlink>
    </w:p>
    <w:p w14:paraId="0C3A9DD0" w14:textId="5DAD701E" w:rsidR="00090D68" w:rsidRDefault="00090D68">
      <w:pPr>
        <w:pStyle w:val="TOC2"/>
        <w:tabs>
          <w:tab w:val="right" w:leader="dot" w:pos="9350"/>
        </w:tabs>
        <w:rPr>
          <w:noProof/>
        </w:rPr>
      </w:pPr>
      <w:hyperlink w:anchor="_Toc235705703" w:history="1">
        <w:r w:rsidRPr="000C6D30">
          <w:rPr>
            <w:rStyle w:val="Hyperlink"/>
            <w:noProof/>
          </w:rPr>
          <w:t>Muscle Function</w:t>
        </w:r>
        <w:r>
          <w:rPr>
            <w:noProof/>
            <w:webHidden/>
          </w:rPr>
          <w:tab/>
        </w:r>
        <w:r>
          <w:rPr>
            <w:noProof/>
            <w:webHidden/>
          </w:rPr>
          <w:fldChar w:fldCharType="begin"/>
        </w:r>
        <w:r>
          <w:rPr>
            <w:noProof/>
            <w:webHidden/>
          </w:rPr>
          <w:instrText xml:space="preserve"> PAGEREF _Toc235705703 \h </w:instrText>
        </w:r>
        <w:r>
          <w:rPr>
            <w:noProof/>
            <w:webHidden/>
          </w:rPr>
        </w:r>
        <w:r>
          <w:rPr>
            <w:noProof/>
            <w:webHidden/>
          </w:rPr>
          <w:fldChar w:fldCharType="separate"/>
        </w:r>
        <w:r>
          <w:rPr>
            <w:noProof/>
            <w:webHidden/>
          </w:rPr>
          <w:t>6</w:t>
        </w:r>
        <w:r>
          <w:rPr>
            <w:noProof/>
            <w:webHidden/>
          </w:rPr>
          <w:fldChar w:fldCharType="end"/>
        </w:r>
      </w:hyperlink>
    </w:p>
    <w:p w14:paraId="3FC4FB72" w14:textId="2E3D56FF" w:rsidR="00090D68" w:rsidRDefault="00090D68">
      <w:pPr>
        <w:pStyle w:val="TOC2"/>
        <w:tabs>
          <w:tab w:val="right" w:leader="dot" w:pos="9350"/>
        </w:tabs>
        <w:rPr>
          <w:noProof/>
        </w:rPr>
      </w:pPr>
      <w:hyperlink w:anchor="_Toc235705704" w:history="1">
        <w:r w:rsidRPr="000C6D30">
          <w:rPr>
            <w:rStyle w:val="Hyperlink"/>
            <w:noProof/>
          </w:rPr>
          <w:t>Bulbar Speech</w:t>
        </w:r>
        <w:r>
          <w:rPr>
            <w:noProof/>
            <w:webHidden/>
          </w:rPr>
          <w:tab/>
        </w:r>
        <w:r>
          <w:rPr>
            <w:noProof/>
            <w:webHidden/>
          </w:rPr>
          <w:fldChar w:fldCharType="begin"/>
        </w:r>
        <w:r>
          <w:rPr>
            <w:noProof/>
            <w:webHidden/>
          </w:rPr>
          <w:instrText xml:space="preserve"> PAGEREF _Toc235705704 \h </w:instrText>
        </w:r>
        <w:r>
          <w:rPr>
            <w:noProof/>
            <w:webHidden/>
          </w:rPr>
        </w:r>
        <w:r>
          <w:rPr>
            <w:noProof/>
            <w:webHidden/>
          </w:rPr>
          <w:fldChar w:fldCharType="separate"/>
        </w:r>
        <w:r>
          <w:rPr>
            <w:noProof/>
            <w:webHidden/>
          </w:rPr>
          <w:t>8</w:t>
        </w:r>
        <w:r>
          <w:rPr>
            <w:noProof/>
            <w:webHidden/>
          </w:rPr>
          <w:fldChar w:fldCharType="end"/>
        </w:r>
      </w:hyperlink>
    </w:p>
    <w:p w14:paraId="02EF17D0" w14:textId="4D76C0BF" w:rsidR="00090D68" w:rsidRDefault="00090D68">
      <w:pPr>
        <w:pStyle w:val="TOC1"/>
        <w:tabs>
          <w:tab w:val="right" w:leader="dot" w:pos="9350"/>
        </w:tabs>
        <w:rPr>
          <w:noProof/>
        </w:rPr>
      </w:pPr>
      <w:hyperlink w:anchor="_Toc235705705" w:history="1">
        <w:r w:rsidRPr="000C6D30">
          <w:rPr>
            <w:rStyle w:val="Hyperlink"/>
            <w:noProof/>
          </w:rPr>
          <w:t>Recommendations</w:t>
        </w:r>
        <w:r>
          <w:rPr>
            <w:noProof/>
            <w:webHidden/>
          </w:rPr>
          <w:tab/>
        </w:r>
        <w:r>
          <w:rPr>
            <w:noProof/>
            <w:webHidden/>
          </w:rPr>
          <w:fldChar w:fldCharType="begin"/>
        </w:r>
        <w:r>
          <w:rPr>
            <w:noProof/>
            <w:webHidden/>
          </w:rPr>
          <w:instrText xml:space="preserve"> PAGEREF _Toc235705705 \h </w:instrText>
        </w:r>
        <w:r>
          <w:rPr>
            <w:noProof/>
            <w:webHidden/>
          </w:rPr>
        </w:r>
        <w:r>
          <w:rPr>
            <w:noProof/>
            <w:webHidden/>
          </w:rPr>
          <w:fldChar w:fldCharType="separate"/>
        </w:r>
        <w:r>
          <w:rPr>
            <w:noProof/>
            <w:webHidden/>
          </w:rPr>
          <w:t>11</w:t>
        </w:r>
        <w:r>
          <w:rPr>
            <w:noProof/>
            <w:webHidden/>
          </w:rPr>
          <w:fldChar w:fldCharType="end"/>
        </w:r>
      </w:hyperlink>
    </w:p>
    <w:p w14:paraId="29714069" w14:textId="61E50E8B" w:rsidR="00090D68" w:rsidRDefault="00090D68">
      <w:pPr>
        <w:pStyle w:val="TOC1"/>
        <w:tabs>
          <w:tab w:val="right" w:leader="dot" w:pos="9350"/>
        </w:tabs>
        <w:rPr>
          <w:noProof/>
        </w:rPr>
      </w:pPr>
      <w:hyperlink w:anchor="_Toc235705706" w:history="1">
        <w:r w:rsidRPr="000C6D30">
          <w:rPr>
            <w:rStyle w:val="Hyperlink"/>
            <w:noProof/>
          </w:rPr>
          <w:t>Gap Log</w:t>
        </w:r>
        <w:r>
          <w:rPr>
            <w:noProof/>
            <w:webHidden/>
          </w:rPr>
          <w:tab/>
        </w:r>
        <w:r>
          <w:rPr>
            <w:noProof/>
            <w:webHidden/>
          </w:rPr>
          <w:fldChar w:fldCharType="begin"/>
        </w:r>
        <w:r>
          <w:rPr>
            <w:noProof/>
            <w:webHidden/>
          </w:rPr>
          <w:instrText xml:space="preserve"> PAGEREF _Toc235705706 \h </w:instrText>
        </w:r>
        <w:r>
          <w:rPr>
            <w:noProof/>
            <w:webHidden/>
          </w:rPr>
        </w:r>
        <w:r>
          <w:rPr>
            <w:noProof/>
            <w:webHidden/>
          </w:rPr>
          <w:fldChar w:fldCharType="separate"/>
        </w:r>
        <w:r>
          <w:rPr>
            <w:noProof/>
            <w:webHidden/>
          </w:rPr>
          <w:t>11</w:t>
        </w:r>
        <w:r>
          <w:rPr>
            <w:noProof/>
            <w:webHidden/>
          </w:rPr>
          <w:fldChar w:fldCharType="end"/>
        </w:r>
      </w:hyperlink>
    </w:p>
    <w:p w14:paraId="78C0B850" w14:textId="605DA8A7" w:rsidR="00090D68" w:rsidRDefault="00090D68">
      <w:pPr>
        <w:pStyle w:val="TOC2"/>
        <w:tabs>
          <w:tab w:val="right" w:leader="dot" w:pos="9350"/>
        </w:tabs>
        <w:rPr>
          <w:noProof/>
        </w:rPr>
      </w:pPr>
      <w:hyperlink w:anchor="_Toc235705707" w:history="1">
        <w:r w:rsidRPr="000C6D30">
          <w:rPr>
            <w:rStyle w:val="Hyperlink"/>
            <w:noProof/>
          </w:rPr>
          <w:t>Blocking (6)</w:t>
        </w:r>
        <w:r>
          <w:rPr>
            <w:noProof/>
            <w:webHidden/>
          </w:rPr>
          <w:tab/>
        </w:r>
        <w:r>
          <w:rPr>
            <w:noProof/>
            <w:webHidden/>
          </w:rPr>
          <w:fldChar w:fldCharType="begin"/>
        </w:r>
        <w:r>
          <w:rPr>
            <w:noProof/>
            <w:webHidden/>
          </w:rPr>
          <w:instrText xml:space="preserve"> PAGEREF _Toc235705707 \h </w:instrText>
        </w:r>
        <w:r>
          <w:rPr>
            <w:noProof/>
            <w:webHidden/>
          </w:rPr>
        </w:r>
        <w:r>
          <w:rPr>
            <w:noProof/>
            <w:webHidden/>
          </w:rPr>
          <w:fldChar w:fldCharType="separate"/>
        </w:r>
        <w:r>
          <w:rPr>
            <w:noProof/>
            <w:webHidden/>
          </w:rPr>
          <w:t>11</w:t>
        </w:r>
        <w:r>
          <w:rPr>
            <w:noProof/>
            <w:webHidden/>
          </w:rPr>
          <w:fldChar w:fldCharType="end"/>
        </w:r>
      </w:hyperlink>
    </w:p>
    <w:p w14:paraId="146BC070" w14:textId="4225E1B0" w:rsidR="00090D68" w:rsidRDefault="00090D68">
      <w:pPr>
        <w:pStyle w:val="TOC2"/>
        <w:tabs>
          <w:tab w:val="right" w:leader="dot" w:pos="9350"/>
        </w:tabs>
        <w:rPr>
          <w:noProof/>
        </w:rPr>
      </w:pPr>
      <w:hyperlink w:anchor="_Toc235705708" w:history="1">
        <w:r w:rsidRPr="000C6D30">
          <w:rPr>
            <w:rStyle w:val="Hyperlink"/>
            <w:noProof/>
          </w:rPr>
          <w:t>Notable (24)</w:t>
        </w:r>
        <w:r>
          <w:rPr>
            <w:noProof/>
            <w:webHidden/>
          </w:rPr>
          <w:tab/>
        </w:r>
        <w:r>
          <w:rPr>
            <w:noProof/>
            <w:webHidden/>
          </w:rPr>
          <w:fldChar w:fldCharType="begin"/>
        </w:r>
        <w:r>
          <w:rPr>
            <w:noProof/>
            <w:webHidden/>
          </w:rPr>
          <w:instrText xml:space="preserve"> PAGEREF _Toc235705708 \h </w:instrText>
        </w:r>
        <w:r>
          <w:rPr>
            <w:noProof/>
            <w:webHidden/>
          </w:rPr>
        </w:r>
        <w:r>
          <w:rPr>
            <w:noProof/>
            <w:webHidden/>
          </w:rPr>
          <w:fldChar w:fldCharType="separate"/>
        </w:r>
        <w:r>
          <w:rPr>
            <w:noProof/>
            <w:webHidden/>
          </w:rPr>
          <w:t>13</w:t>
        </w:r>
        <w:r>
          <w:rPr>
            <w:noProof/>
            <w:webHidden/>
          </w:rPr>
          <w:fldChar w:fldCharType="end"/>
        </w:r>
      </w:hyperlink>
    </w:p>
    <w:p w14:paraId="04C24768" w14:textId="0D906670" w:rsidR="00090D68" w:rsidRDefault="00090D68">
      <w:pPr>
        <w:pStyle w:val="TOC2"/>
        <w:tabs>
          <w:tab w:val="right" w:leader="dot" w:pos="9350"/>
        </w:tabs>
        <w:rPr>
          <w:noProof/>
        </w:rPr>
      </w:pPr>
      <w:hyperlink w:anchor="_Toc235705709" w:history="1">
        <w:r w:rsidRPr="000C6D30">
          <w:rPr>
            <w:rStyle w:val="Hyperlink"/>
            <w:noProof/>
          </w:rPr>
          <w:t>Acknowledged (6)</w:t>
        </w:r>
        <w:r>
          <w:rPr>
            <w:noProof/>
            <w:webHidden/>
          </w:rPr>
          <w:tab/>
        </w:r>
        <w:r>
          <w:rPr>
            <w:noProof/>
            <w:webHidden/>
          </w:rPr>
          <w:fldChar w:fldCharType="begin"/>
        </w:r>
        <w:r>
          <w:rPr>
            <w:noProof/>
            <w:webHidden/>
          </w:rPr>
          <w:instrText xml:space="preserve"> PAGEREF _Toc235705709 \h </w:instrText>
        </w:r>
        <w:r>
          <w:rPr>
            <w:noProof/>
            <w:webHidden/>
          </w:rPr>
        </w:r>
        <w:r>
          <w:rPr>
            <w:noProof/>
            <w:webHidden/>
          </w:rPr>
          <w:fldChar w:fldCharType="separate"/>
        </w:r>
        <w:r>
          <w:rPr>
            <w:noProof/>
            <w:webHidden/>
          </w:rPr>
          <w:t>17</w:t>
        </w:r>
        <w:r>
          <w:rPr>
            <w:noProof/>
            <w:webHidden/>
          </w:rPr>
          <w:fldChar w:fldCharType="end"/>
        </w:r>
      </w:hyperlink>
    </w:p>
    <w:p w14:paraId="2C3A1588" w14:textId="327D2C4F" w:rsidR="00090D68" w:rsidRDefault="00090D68">
      <w:pPr>
        <w:pStyle w:val="TOC1"/>
        <w:tabs>
          <w:tab w:val="right" w:leader="dot" w:pos="9350"/>
        </w:tabs>
        <w:rPr>
          <w:noProof/>
        </w:rPr>
      </w:pPr>
      <w:hyperlink w:anchor="_Toc235705710" w:history="1">
        <w:r w:rsidRPr="000C6D30">
          <w:rPr>
            <w:rStyle w:val="Hyperlink"/>
            <w:noProof/>
          </w:rPr>
          <w:t>Methodology</w:t>
        </w:r>
        <w:r>
          <w:rPr>
            <w:noProof/>
            <w:webHidden/>
          </w:rPr>
          <w:tab/>
        </w:r>
        <w:r>
          <w:rPr>
            <w:noProof/>
            <w:webHidden/>
          </w:rPr>
          <w:fldChar w:fldCharType="begin"/>
        </w:r>
        <w:r>
          <w:rPr>
            <w:noProof/>
            <w:webHidden/>
          </w:rPr>
          <w:instrText xml:space="preserve"> PAGEREF _Toc235705710 \h </w:instrText>
        </w:r>
        <w:r>
          <w:rPr>
            <w:noProof/>
            <w:webHidden/>
          </w:rPr>
        </w:r>
        <w:r>
          <w:rPr>
            <w:noProof/>
            <w:webHidden/>
          </w:rPr>
          <w:fldChar w:fldCharType="separate"/>
        </w:r>
        <w:r>
          <w:rPr>
            <w:noProof/>
            <w:webHidden/>
          </w:rPr>
          <w:t>18</w:t>
        </w:r>
        <w:r>
          <w:rPr>
            <w:noProof/>
            <w:webHidden/>
          </w:rPr>
          <w:fldChar w:fldCharType="end"/>
        </w:r>
      </w:hyperlink>
    </w:p>
    <w:p w14:paraId="4B58D773" w14:textId="7C3F9B5B" w:rsidR="00090D68" w:rsidRDefault="00090D68">
      <w:pPr>
        <w:pStyle w:val="TOC2"/>
        <w:tabs>
          <w:tab w:val="right" w:leader="dot" w:pos="9350"/>
        </w:tabs>
        <w:rPr>
          <w:noProof/>
        </w:rPr>
      </w:pPr>
      <w:hyperlink w:anchor="_Toc235705711" w:history="1">
        <w:r w:rsidRPr="000C6D30">
          <w:rPr>
            <w:rStyle w:val="Hyperlink"/>
            <w:noProof/>
          </w:rPr>
          <w:t>Bulbar Speech</w:t>
        </w:r>
        <w:r>
          <w:rPr>
            <w:noProof/>
            <w:webHidden/>
          </w:rPr>
          <w:tab/>
        </w:r>
        <w:r>
          <w:rPr>
            <w:noProof/>
            <w:webHidden/>
          </w:rPr>
          <w:fldChar w:fldCharType="begin"/>
        </w:r>
        <w:r>
          <w:rPr>
            <w:noProof/>
            <w:webHidden/>
          </w:rPr>
          <w:instrText xml:space="preserve"> PAGEREF _Toc235705711 \h </w:instrText>
        </w:r>
        <w:r>
          <w:rPr>
            <w:noProof/>
            <w:webHidden/>
          </w:rPr>
        </w:r>
        <w:r>
          <w:rPr>
            <w:noProof/>
            <w:webHidden/>
          </w:rPr>
          <w:fldChar w:fldCharType="separate"/>
        </w:r>
        <w:r>
          <w:rPr>
            <w:noProof/>
            <w:webHidden/>
          </w:rPr>
          <w:t>18</w:t>
        </w:r>
        <w:r>
          <w:rPr>
            <w:noProof/>
            <w:webHidden/>
          </w:rPr>
          <w:fldChar w:fldCharType="end"/>
        </w:r>
      </w:hyperlink>
    </w:p>
    <w:p w14:paraId="2A4E36D6" w14:textId="117AF8E6" w:rsidR="00090D68" w:rsidRDefault="00090D68">
      <w:pPr>
        <w:pStyle w:val="TOC2"/>
        <w:tabs>
          <w:tab w:val="right" w:leader="dot" w:pos="9350"/>
        </w:tabs>
        <w:rPr>
          <w:noProof/>
        </w:rPr>
      </w:pPr>
      <w:hyperlink w:anchor="_Toc235705712" w:history="1">
        <w:r w:rsidRPr="000C6D30">
          <w:rPr>
            <w:rStyle w:val="Hyperlink"/>
            <w:noProof/>
          </w:rPr>
          <w:t>Range Of Motion</w:t>
        </w:r>
        <w:r>
          <w:rPr>
            <w:noProof/>
            <w:webHidden/>
          </w:rPr>
          <w:tab/>
        </w:r>
        <w:r>
          <w:rPr>
            <w:noProof/>
            <w:webHidden/>
          </w:rPr>
          <w:fldChar w:fldCharType="begin"/>
        </w:r>
        <w:r>
          <w:rPr>
            <w:noProof/>
            <w:webHidden/>
          </w:rPr>
          <w:instrText xml:space="preserve"> PAGEREF _Toc235705712 \h </w:instrText>
        </w:r>
        <w:r>
          <w:rPr>
            <w:noProof/>
            <w:webHidden/>
          </w:rPr>
        </w:r>
        <w:r>
          <w:rPr>
            <w:noProof/>
            <w:webHidden/>
          </w:rPr>
          <w:fldChar w:fldCharType="separate"/>
        </w:r>
        <w:r>
          <w:rPr>
            <w:noProof/>
            <w:webHidden/>
          </w:rPr>
          <w:t>19</w:t>
        </w:r>
        <w:r>
          <w:rPr>
            <w:noProof/>
            <w:webHidden/>
          </w:rPr>
          <w:fldChar w:fldCharType="end"/>
        </w:r>
      </w:hyperlink>
    </w:p>
    <w:p w14:paraId="159A8457" w14:textId="0770AD7C" w:rsidR="00090D68" w:rsidRDefault="00090D68">
      <w:pPr>
        <w:pStyle w:val="TOC2"/>
        <w:tabs>
          <w:tab w:val="right" w:leader="dot" w:pos="9350"/>
        </w:tabs>
        <w:rPr>
          <w:noProof/>
        </w:rPr>
      </w:pPr>
      <w:hyperlink w:anchor="_Toc235705713" w:history="1">
        <w:r w:rsidRPr="000C6D30">
          <w:rPr>
            <w:rStyle w:val="Hyperlink"/>
            <w:noProof/>
          </w:rPr>
          <w:t>Muscle Function</w:t>
        </w:r>
        <w:r>
          <w:rPr>
            <w:noProof/>
            <w:webHidden/>
          </w:rPr>
          <w:tab/>
        </w:r>
        <w:r>
          <w:rPr>
            <w:noProof/>
            <w:webHidden/>
          </w:rPr>
          <w:fldChar w:fldCharType="begin"/>
        </w:r>
        <w:r>
          <w:rPr>
            <w:noProof/>
            <w:webHidden/>
          </w:rPr>
          <w:instrText xml:space="preserve"> PAGEREF _Toc235705713 \h </w:instrText>
        </w:r>
        <w:r>
          <w:rPr>
            <w:noProof/>
            <w:webHidden/>
          </w:rPr>
        </w:r>
        <w:r>
          <w:rPr>
            <w:noProof/>
            <w:webHidden/>
          </w:rPr>
          <w:fldChar w:fldCharType="separate"/>
        </w:r>
        <w:r>
          <w:rPr>
            <w:noProof/>
            <w:webHidden/>
          </w:rPr>
          <w:t>20</w:t>
        </w:r>
        <w:r>
          <w:rPr>
            <w:noProof/>
            <w:webHidden/>
          </w:rPr>
          <w:fldChar w:fldCharType="end"/>
        </w:r>
      </w:hyperlink>
    </w:p>
    <w:p w14:paraId="63D3B3DA" w14:textId="35F9F0DC" w:rsidR="00090D68" w:rsidRDefault="00090D68">
      <w:pPr>
        <w:pStyle w:val="TOC2"/>
        <w:tabs>
          <w:tab w:val="right" w:leader="dot" w:pos="9350"/>
        </w:tabs>
        <w:rPr>
          <w:noProof/>
        </w:rPr>
      </w:pPr>
      <w:hyperlink w:anchor="_Toc235705714" w:history="1">
        <w:r w:rsidRPr="000C6D30">
          <w:rPr>
            <w:rStyle w:val="Hyperlink"/>
            <w:noProof/>
          </w:rPr>
          <w:t>Respiratory Function</w:t>
        </w:r>
        <w:r>
          <w:rPr>
            <w:noProof/>
            <w:webHidden/>
          </w:rPr>
          <w:tab/>
        </w:r>
        <w:r>
          <w:rPr>
            <w:noProof/>
            <w:webHidden/>
          </w:rPr>
          <w:fldChar w:fldCharType="begin"/>
        </w:r>
        <w:r>
          <w:rPr>
            <w:noProof/>
            <w:webHidden/>
          </w:rPr>
          <w:instrText xml:space="preserve"> PAGEREF _Toc235705714 \h </w:instrText>
        </w:r>
        <w:r>
          <w:rPr>
            <w:noProof/>
            <w:webHidden/>
          </w:rPr>
        </w:r>
        <w:r>
          <w:rPr>
            <w:noProof/>
            <w:webHidden/>
          </w:rPr>
          <w:fldChar w:fldCharType="separate"/>
        </w:r>
        <w:r>
          <w:rPr>
            <w:noProof/>
            <w:webHidden/>
          </w:rPr>
          <w:t>21</w:t>
        </w:r>
        <w:r>
          <w:rPr>
            <w:noProof/>
            <w:webHidden/>
          </w:rPr>
          <w:fldChar w:fldCharType="end"/>
        </w:r>
      </w:hyperlink>
    </w:p>
    <w:p w14:paraId="4BA79F84" w14:textId="3D1D6037" w:rsidR="00090D68" w:rsidRDefault="00090D68">
      <w:pPr>
        <w:pStyle w:val="TOC2"/>
        <w:tabs>
          <w:tab w:val="right" w:leader="dot" w:pos="9350"/>
        </w:tabs>
        <w:rPr>
          <w:noProof/>
        </w:rPr>
      </w:pPr>
      <w:hyperlink w:anchor="_Toc235705715" w:history="1">
        <w:r w:rsidRPr="000C6D30">
          <w:rPr>
            <w:rStyle w:val="Hyperlink"/>
            <w:noProof/>
          </w:rPr>
          <w:t>Oculomotor</w:t>
        </w:r>
        <w:r>
          <w:rPr>
            <w:noProof/>
            <w:webHidden/>
          </w:rPr>
          <w:tab/>
        </w:r>
        <w:r>
          <w:rPr>
            <w:noProof/>
            <w:webHidden/>
          </w:rPr>
          <w:fldChar w:fldCharType="begin"/>
        </w:r>
        <w:r>
          <w:rPr>
            <w:noProof/>
            <w:webHidden/>
          </w:rPr>
          <w:instrText xml:space="preserve"> PAGEREF _Toc235705715 \h </w:instrText>
        </w:r>
        <w:r>
          <w:rPr>
            <w:noProof/>
            <w:webHidden/>
          </w:rPr>
        </w:r>
        <w:r>
          <w:rPr>
            <w:noProof/>
            <w:webHidden/>
          </w:rPr>
          <w:fldChar w:fldCharType="separate"/>
        </w:r>
        <w:r>
          <w:rPr>
            <w:noProof/>
            <w:webHidden/>
          </w:rPr>
          <w:t>22</w:t>
        </w:r>
        <w:r>
          <w:rPr>
            <w:noProof/>
            <w:webHidden/>
          </w:rPr>
          <w:fldChar w:fldCharType="end"/>
        </w:r>
      </w:hyperlink>
    </w:p>
    <w:p w14:paraId="789F6550" w14:textId="5C58C5AE" w:rsidR="00090D68" w:rsidRDefault="00090D68">
      <w:pPr>
        <w:pStyle w:val="TOC1"/>
        <w:tabs>
          <w:tab w:val="right" w:leader="dot" w:pos="9350"/>
        </w:tabs>
        <w:rPr>
          <w:noProof/>
        </w:rPr>
      </w:pPr>
      <w:hyperlink w:anchor="_Toc235705716" w:history="1">
        <w:r w:rsidRPr="000C6D30">
          <w:rPr>
            <w:rStyle w:val="Hyperlink"/>
            <w:noProof/>
          </w:rPr>
          <w:t>Limitations and Disclosures</w:t>
        </w:r>
        <w:r>
          <w:rPr>
            <w:noProof/>
            <w:webHidden/>
          </w:rPr>
          <w:tab/>
        </w:r>
        <w:r>
          <w:rPr>
            <w:noProof/>
            <w:webHidden/>
          </w:rPr>
          <w:fldChar w:fldCharType="begin"/>
        </w:r>
        <w:r>
          <w:rPr>
            <w:noProof/>
            <w:webHidden/>
          </w:rPr>
          <w:instrText xml:space="preserve"> PAGEREF _Toc235705716 \h </w:instrText>
        </w:r>
        <w:r>
          <w:rPr>
            <w:noProof/>
            <w:webHidden/>
          </w:rPr>
        </w:r>
        <w:r>
          <w:rPr>
            <w:noProof/>
            <w:webHidden/>
          </w:rPr>
          <w:fldChar w:fldCharType="separate"/>
        </w:r>
        <w:r>
          <w:rPr>
            <w:noProof/>
            <w:webHidden/>
          </w:rPr>
          <w:t>22</w:t>
        </w:r>
        <w:r>
          <w:rPr>
            <w:noProof/>
            <w:webHidden/>
          </w:rPr>
          <w:fldChar w:fldCharType="end"/>
        </w:r>
      </w:hyperlink>
    </w:p>
    <w:p w14:paraId="15FEB084" w14:textId="4678DF67" w:rsidR="00090D68" w:rsidRDefault="00090D68">
      <w:pPr>
        <w:pStyle w:val="TOC1"/>
        <w:tabs>
          <w:tab w:val="right" w:leader="dot" w:pos="9350"/>
        </w:tabs>
        <w:rPr>
          <w:noProof/>
        </w:rPr>
      </w:pPr>
      <w:hyperlink w:anchor="_Toc235705717" w:history="1">
        <w:r w:rsidRPr="000C6D30">
          <w:rPr>
            <w:rStyle w:val="Hyperlink"/>
            <w:noProof/>
          </w:rPr>
          <w:t>Appendix — Cited Sources</w:t>
        </w:r>
        <w:r>
          <w:rPr>
            <w:noProof/>
            <w:webHidden/>
          </w:rPr>
          <w:tab/>
        </w:r>
        <w:r>
          <w:rPr>
            <w:noProof/>
            <w:webHidden/>
          </w:rPr>
          <w:fldChar w:fldCharType="begin"/>
        </w:r>
        <w:r>
          <w:rPr>
            <w:noProof/>
            <w:webHidden/>
          </w:rPr>
          <w:instrText xml:space="preserve"> PAGEREF _Toc235705717 \h </w:instrText>
        </w:r>
        <w:r>
          <w:rPr>
            <w:noProof/>
            <w:webHidden/>
          </w:rPr>
        </w:r>
        <w:r>
          <w:rPr>
            <w:noProof/>
            <w:webHidden/>
          </w:rPr>
          <w:fldChar w:fldCharType="separate"/>
        </w:r>
        <w:r>
          <w:rPr>
            <w:noProof/>
            <w:webHidden/>
          </w:rPr>
          <w:t>23</w:t>
        </w:r>
        <w:r>
          <w:rPr>
            <w:noProof/>
            <w:webHidden/>
          </w:rPr>
          <w:fldChar w:fldCharType="end"/>
        </w:r>
      </w:hyperlink>
    </w:p>
    <w:p w14:paraId="6819AD38" w14:textId="66C67491" w:rsidR="00EB27F2" w:rsidRDefault="00000000">
      <w:r>
        <w:fldChar w:fldCharType="end"/>
      </w:r>
    </w:p>
    <w:p w14:paraId="3C172498" w14:textId="77777777" w:rsidR="00EB27F2" w:rsidRDefault="00000000">
      <w:r>
        <w:br w:type="page"/>
      </w:r>
    </w:p>
    <w:p w14:paraId="5EE3C098" w14:textId="77777777" w:rsidR="00EB27F2" w:rsidRDefault="00000000">
      <w:pPr>
        <w:pStyle w:val="Heading1"/>
      </w:pPr>
      <w:bookmarkStart w:id="1" w:name="_Toc235705698"/>
      <w:r>
        <w:rPr>
          <w:color w:val="2F5C8A"/>
        </w:rPr>
        <w:lastRenderedPageBreak/>
        <w:t>Executive Summary</w:t>
      </w:r>
      <w:bookmarkEnd w:id="1"/>
    </w:p>
    <w:p w14:paraId="62607E34" w14:textId="77777777" w:rsidR="00EB27F2" w:rsidRDefault="00000000">
      <w:r>
        <w:t xml:space="preserve">This landscape assesses digital health technologies (DHTs) for 5 concept(s) of interest in ALS: bulbar speech, range of motion, muscle function, respiratory function, oculomotor. A combined, de-duplicated corpus of 106 records across 4 independent COI searches yielded 19 devices that met the scoring threshold. Of the scored devices, 5 reached Tier 1 (Progress) and 4 reached Tier 2 (Diligence); the remainder sit in Monitor/Watch. Per-COI evidence strength: range of motion (moderate); oculomotor (moderate); muscle function (strong); bulbar speech (strong). 6 gap(s) are rated blocking and must be resolved before any primary-endpoint use. </w:t>
      </w:r>
    </w:p>
    <w:p w14:paraId="2AD67BD1" w14:textId="77777777" w:rsidR="00EB27F2" w:rsidRDefault="00000000">
      <w:pPr>
        <w:pStyle w:val="Heading1"/>
      </w:pPr>
      <w:bookmarkStart w:id="2" w:name="_Toc235705699"/>
      <w:r>
        <w:rPr>
          <w:color w:val="2F5C8A"/>
        </w:rPr>
        <w:t>Corpus Overview</w:t>
      </w:r>
      <w:bookmarkEnd w:id="2"/>
    </w:p>
    <w:p w14:paraId="0158BC20" w14:textId="77777777" w:rsidR="00EB27F2" w:rsidRDefault="00000000">
      <w:pPr>
        <w:jc w:val="center"/>
      </w:pPr>
      <w:r>
        <w:rPr>
          <w:noProof/>
        </w:rPr>
        <w:drawing>
          <wp:inline distT="0" distB="0" distL="0" distR="0" wp14:anchorId="22785695" wp14:editId="7D9E5BEE">
            <wp:extent cx="5486400" cy="2646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funnel.png"/>
                    <pic:cNvPicPr/>
                  </pic:nvPicPr>
                  <pic:blipFill>
                    <a:blip r:embed="rId6"/>
                    <a:stretch>
                      <a:fillRect/>
                    </a:stretch>
                  </pic:blipFill>
                  <pic:spPr>
                    <a:xfrm>
                      <a:off x="0" y="0"/>
                      <a:ext cx="5486400" cy="2646247"/>
                    </a:xfrm>
                    <a:prstGeom prst="rect">
                      <a:avLst/>
                    </a:prstGeom>
                  </pic:spPr>
                </pic:pic>
              </a:graphicData>
            </a:graphic>
          </wp:inline>
        </w:drawing>
      </w:r>
    </w:p>
    <w:p w14:paraId="4435B7C5" w14:textId="77777777" w:rsidR="00EB27F2" w:rsidRDefault="00000000">
      <w:r>
        <w:rPr>
          <w:i/>
          <w:sz w:val="18"/>
        </w:rPr>
        <w:t>Figure 1. PRISMA record flow, summed across 4 COIs (each COI ran an independent identify→screen→eligibility pass; the combined corpus of 106 records is deduplicated by citation ID, so per-stage totals reflect per-COI search effort, not a single deduplicated funnel).</w:t>
      </w:r>
    </w:p>
    <w:p w14:paraId="5BD7D77C" w14:textId="77777777" w:rsidR="00EB27F2" w:rsidRDefault="00EB27F2"/>
    <w:p w14:paraId="027289F7" w14:textId="77777777" w:rsidR="00EB27F2" w:rsidRDefault="00000000">
      <w:pPr>
        <w:jc w:val="center"/>
      </w:pPr>
      <w:r>
        <w:rPr>
          <w:noProof/>
        </w:rPr>
        <w:lastRenderedPageBreak/>
        <w:drawing>
          <wp:inline distT="0" distB="0" distL="0" distR="0" wp14:anchorId="3F39B671" wp14:editId="2418E5FE">
            <wp:extent cx="5486400" cy="3139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er_distribution.png"/>
                    <pic:cNvPicPr/>
                  </pic:nvPicPr>
                  <pic:blipFill>
                    <a:blip r:embed="rId7"/>
                    <a:stretch>
                      <a:fillRect/>
                    </a:stretch>
                  </pic:blipFill>
                  <pic:spPr>
                    <a:xfrm>
                      <a:off x="0" y="0"/>
                      <a:ext cx="5486400" cy="3139930"/>
                    </a:xfrm>
                    <a:prstGeom prst="rect">
                      <a:avLst/>
                    </a:prstGeom>
                  </pic:spPr>
                </pic:pic>
              </a:graphicData>
            </a:graphic>
          </wp:inline>
        </w:drawing>
      </w:r>
    </w:p>
    <w:p w14:paraId="7F237B01" w14:textId="77777777" w:rsidR="00EB27F2" w:rsidRDefault="00000000">
      <w:r>
        <w:rPr>
          <w:i/>
          <w:sz w:val="18"/>
        </w:rPr>
        <w:t>Figure 2. Tier assignment across all 19 scored devices. Tiers follow the dht-landscape-scout rubric (Progress / Diligence / Monitor / Watch).</w:t>
      </w:r>
    </w:p>
    <w:p w14:paraId="0F32D100" w14:textId="77777777" w:rsidR="00EB27F2" w:rsidRDefault="00EB27F2"/>
    <w:p w14:paraId="2B88AC51" w14:textId="77777777" w:rsidR="00EB27F2" w:rsidRDefault="00000000">
      <w:pPr>
        <w:jc w:val="center"/>
      </w:pPr>
      <w:r>
        <w:rPr>
          <w:noProof/>
        </w:rPr>
        <w:lastRenderedPageBreak/>
        <w:drawing>
          <wp:inline distT="0" distB="0" distL="0" distR="0" wp14:anchorId="6A3C0C0D" wp14:editId="1CA73334">
            <wp:extent cx="5486400" cy="54628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mix.png"/>
                    <pic:cNvPicPr/>
                  </pic:nvPicPr>
                  <pic:blipFill>
                    <a:blip r:embed="rId8"/>
                    <a:stretch>
                      <a:fillRect/>
                    </a:stretch>
                  </pic:blipFill>
                  <pic:spPr>
                    <a:xfrm>
                      <a:off x="0" y="0"/>
                      <a:ext cx="5486400" cy="5462853"/>
                    </a:xfrm>
                    <a:prstGeom prst="rect">
                      <a:avLst/>
                    </a:prstGeom>
                  </pic:spPr>
                </pic:pic>
              </a:graphicData>
            </a:graphic>
          </wp:inline>
        </w:drawing>
      </w:r>
    </w:p>
    <w:p w14:paraId="3547658F" w14:textId="77777777" w:rsidR="00EB27F2" w:rsidRDefault="00000000">
      <w:r>
        <w:rPr>
          <w:i/>
          <w:sz w:val="18"/>
        </w:rPr>
        <w:t>Figure 3. Provenance of the 106-record combined corpus by retrieval source.</w:t>
      </w:r>
    </w:p>
    <w:p w14:paraId="0F0FF964" w14:textId="77777777" w:rsidR="00EB27F2" w:rsidRDefault="00EB27F2"/>
    <w:p w14:paraId="72DF2E04" w14:textId="77777777" w:rsidR="00EB27F2" w:rsidRDefault="00000000">
      <w:pPr>
        <w:pStyle w:val="Heading1"/>
      </w:pPr>
      <w:bookmarkStart w:id="3" w:name="_Toc235705700"/>
      <w:r>
        <w:rPr>
          <w:color w:val="2F5C8A"/>
        </w:rPr>
        <w:t>Per-COI Assessment</w:t>
      </w:r>
      <w:bookmarkEnd w:id="3"/>
    </w:p>
    <w:p w14:paraId="76F55499" w14:textId="77777777" w:rsidR="00EB27F2" w:rsidRDefault="00000000">
      <w:pPr>
        <w:pStyle w:val="Heading2"/>
      </w:pPr>
      <w:bookmarkStart w:id="4" w:name="_Toc235705701"/>
      <w:r>
        <w:rPr>
          <w:color w:val="2F5C8A"/>
        </w:rPr>
        <w:t>Range Of Motion</w:t>
      </w:r>
      <w:bookmarkEnd w:id="4"/>
    </w:p>
    <w:tbl>
      <w:tblPr>
        <w:tblStyle w:val="TableGrid"/>
        <w:tblW w:w="0" w:type="auto"/>
        <w:jc w:val="center"/>
        <w:tblLook w:val="04A0" w:firstRow="1" w:lastRow="0" w:firstColumn="1" w:lastColumn="0" w:noHBand="0" w:noVBand="1"/>
      </w:tblPr>
      <w:tblGrid>
        <w:gridCol w:w="1162"/>
        <w:gridCol w:w="1159"/>
        <w:gridCol w:w="506"/>
        <w:gridCol w:w="941"/>
        <w:gridCol w:w="829"/>
        <w:gridCol w:w="1092"/>
        <w:gridCol w:w="877"/>
        <w:gridCol w:w="3010"/>
      </w:tblGrid>
      <w:tr w:rsidR="00EB27F2" w14:paraId="1F8143CF" w14:textId="77777777">
        <w:trPr>
          <w:jc w:val="center"/>
        </w:trPr>
        <w:tc>
          <w:tcPr>
            <w:tcW w:w="1170" w:type="dxa"/>
            <w:shd w:val="clear" w:color="auto" w:fill="2F5C8A"/>
          </w:tcPr>
          <w:p w14:paraId="3CBB693E" w14:textId="77777777" w:rsidR="00EB27F2" w:rsidRDefault="00000000">
            <w:r>
              <w:rPr>
                <w:b/>
                <w:color w:val="FFFFFF"/>
                <w:sz w:val="18"/>
              </w:rPr>
              <w:t>Device</w:t>
            </w:r>
          </w:p>
        </w:tc>
        <w:tc>
          <w:tcPr>
            <w:tcW w:w="1170" w:type="dxa"/>
            <w:shd w:val="clear" w:color="auto" w:fill="2F5C8A"/>
          </w:tcPr>
          <w:p w14:paraId="7CC14C82" w14:textId="77777777" w:rsidR="00EB27F2" w:rsidRDefault="00000000">
            <w:r>
              <w:rPr>
                <w:b/>
                <w:color w:val="FFFFFF"/>
                <w:sz w:val="18"/>
              </w:rPr>
              <w:t>Manufacturer</w:t>
            </w:r>
          </w:p>
        </w:tc>
        <w:tc>
          <w:tcPr>
            <w:tcW w:w="1170" w:type="dxa"/>
            <w:shd w:val="clear" w:color="auto" w:fill="2F5C8A"/>
          </w:tcPr>
          <w:p w14:paraId="1EA10107" w14:textId="77777777" w:rsidR="00EB27F2" w:rsidRDefault="00000000">
            <w:r>
              <w:rPr>
                <w:b/>
                <w:color w:val="FFFFFF"/>
                <w:sz w:val="18"/>
              </w:rPr>
              <w:t>Tier</w:t>
            </w:r>
          </w:p>
        </w:tc>
        <w:tc>
          <w:tcPr>
            <w:tcW w:w="1170" w:type="dxa"/>
            <w:shd w:val="clear" w:color="auto" w:fill="2F5C8A"/>
          </w:tcPr>
          <w:p w14:paraId="21B12F4E" w14:textId="77777777" w:rsidR="00EB27F2" w:rsidRDefault="00000000">
            <w:r>
              <w:rPr>
                <w:b/>
                <w:color w:val="FFFFFF"/>
                <w:sz w:val="18"/>
              </w:rPr>
              <w:t>Composite</w:t>
            </w:r>
          </w:p>
        </w:tc>
        <w:tc>
          <w:tcPr>
            <w:tcW w:w="1170" w:type="dxa"/>
            <w:shd w:val="clear" w:color="auto" w:fill="2F5C8A"/>
          </w:tcPr>
          <w:p w14:paraId="25707AEF" w14:textId="77777777" w:rsidR="00EB27F2" w:rsidRDefault="00000000">
            <w:r>
              <w:rPr>
                <w:b/>
                <w:color w:val="FFFFFF"/>
                <w:sz w:val="18"/>
              </w:rPr>
              <w:t>Bias</w:t>
            </w:r>
          </w:p>
        </w:tc>
        <w:tc>
          <w:tcPr>
            <w:tcW w:w="1170" w:type="dxa"/>
            <w:shd w:val="clear" w:color="auto" w:fill="2F5C8A"/>
          </w:tcPr>
          <w:p w14:paraId="6728F41F" w14:textId="77777777" w:rsidR="00EB27F2" w:rsidRDefault="00000000">
            <w:r>
              <w:rPr>
                <w:b/>
                <w:color w:val="FFFFFF"/>
                <w:sz w:val="18"/>
              </w:rPr>
              <w:t>Longitudinal</w:t>
            </w:r>
          </w:p>
        </w:tc>
        <w:tc>
          <w:tcPr>
            <w:tcW w:w="1170" w:type="dxa"/>
            <w:shd w:val="clear" w:color="auto" w:fill="2F5C8A"/>
          </w:tcPr>
          <w:p w14:paraId="292A262D" w14:textId="77777777" w:rsidR="00EB27F2" w:rsidRDefault="00000000">
            <w:r>
              <w:rPr>
                <w:b/>
                <w:color w:val="FFFFFF"/>
                <w:sz w:val="18"/>
              </w:rPr>
              <w:t>Reg. clearance</w:t>
            </w:r>
          </w:p>
        </w:tc>
        <w:tc>
          <w:tcPr>
            <w:tcW w:w="1170" w:type="dxa"/>
            <w:shd w:val="clear" w:color="auto" w:fill="2F5C8A"/>
          </w:tcPr>
          <w:p w14:paraId="510748D0" w14:textId="77777777" w:rsidR="00EB27F2" w:rsidRDefault="00000000">
            <w:r>
              <w:rPr>
                <w:b/>
                <w:color w:val="FFFFFF"/>
                <w:sz w:val="18"/>
              </w:rPr>
              <w:t>Citations</w:t>
            </w:r>
          </w:p>
        </w:tc>
      </w:tr>
      <w:tr w:rsidR="00EB27F2" w14:paraId="7E59FCA2" w14:textId="77777777">
        <w:trPr>
          <w:jc w:val="center"/>
        </w:trPr>
        <w:tc>
          <w:tcPr>
            <w:tcW w:w="1170" w:type="dxa"/>
          </w:tcPr>
          <w:p w14:paraId="3D13136C" w14:textId="77777777" w:rsidR="00EB27F2" w:rsidRDefault="00000000">
            <w:r>
              <w:rPr>
                <w:b/>
                <w:sz w:val="18"/>
              </w:rPr>
              <w:t>Microsoft Kinect (3D Depth Sensor) for Reachable Workspace</w:t>
            </w:r>
          </w:p>
        </w:tc>
        <w:tc>
          <w:tcPr>
            <w:tcW w:w="1170" w:type="dxa"/>
          </w:tcPr>
          <w:p w14:paraId="1FDCEB0E" w14:textId="77777777" w:rsidR="00EB27F2" w:rsidRDefault="00000000">
            <w:r>
              <w:rPr>
                <w:sz w:val="18"/>
              </w:rPr>
              <w:t>Microsoft</w:t>
            </w:r>
          </w:p>
        </w:tc>
        <w:tc>
          <w:tcPr>
            <w:tcW w:w="1170" w:type="dxa"/>
            <w:shd w:val="clear" w:color="auto" w:fill="E8EEF5"/>
          </w:tcPr>
          <w:p w14:paraId="7932433C" w14:textId="77777777" w:rsidR="00EB27F2" w:rsidRDefault="00000000">
            <w:r>
              <w:rPr>
                <w:sz w:val="18"/>
              </w:rPr>
              <w:t>Tier 2</w:t>
            </w:r>
          </w:p>
        </w:tc>
        <w:tc>
          <w:tcPr>
            <w:tcW w:w="1170" w:type="dxa"/>
          </w:tcPr>
          <w:p w14:paraId="184A5C1F" w14:textId="77777777" w:rsidR="00EB27F2" w:rsidRDefault="00000000">
            <w:r>
              <w:rPr>
                <w:sz w:val="18"/>
              </w:rPr>
              <w:t>Moderate</w:t>
            </w:r>
          </w:p>
        </w:tc>
        <w:tc>
          <w:tcPr>
            <w:tcW w:w="1170" w:type="dxa"/>
          </w:tcPr>
          <w:p w14:paraId="77BCC688" w14:textId="77777777" w:rsidR="00EB27F2" w:rsidRDefault="00000000">
            <w:r>
              <w:rPr>
                <w:sz w:val="18"/>
              </w:rPr>
              <w:t>Moderate</w:t>
            </w:r>
          </w:p>
        </w:tc>
        <w:tc>
          <w:tcPr>
            <w:tcW w:w="1170" w:type="dxa"/>
          </w:tcPr>
          <w:p w14:paraId="2019553B" w14:textId="77777777" w:rsidR="00EB27F2" w:rsidRDefault="00000000">
            <w:r>
              <w:rPr>
                <w:sz w:val="18"/>
              </w:rPr>
              <w:t>Yes</w:t>
            </w:r>
          </w:p>
        </w:tc>
        <w:tc>
          <w:tcPr>
            <w:tcW w:w="1170" w:type="dxa"/>
          </w:tcPr>
          <w:p w14:paraId="06E77BCC" w14:textId="77777777" w:rsidR="00EB27F2" w:rsidRDefault="00000000">
            <w:r>
              <w:rPr>
                <w:sz w:val="18"/>
              </w:rPr>
              <w:t>None found</w:t>
            </w:r>
          </w:p>
        </w:tc>
        <w:tc>
          <w:tcPr>
            <w:tcW w:w="1170" w:type="dxa"/>
          </w:tcPr>
          <w:p w14:paraId="7984FFE5" w14:textId="77777777" w:rsidR="00EB27F2" w:rsidRDefault="00000000">
            <w:r>
              <w:rPr>
                <w:sz w:val="18"/>
              </w:rPr>
              <w:t>PMID:27813421, PMID:25965847, PMID:41960733</w:t>
            </w:r>
          </w:p>
        </w:tc>
      </w:tr>
      <w:tr w:rsidR="00EB27F2" w14:paraId="64B4B169" w14:textId="77777777">
        <w:trPr>
          <w:jc w:val="center"/>
        </w:trPr>
        <w:tc>
          <w:tcPr>
            <w:tcW w:w="1170" w:type="dxa"/>
          </w:tcPr>
          <w:p w14:paraId="5D3DCA36" w14:textId="77777777" w:rsidR="00EB27F2" w:rsidRDefault="00000000">
            <w:r>
              <w:rPr>
                <w:b/>
                <w:sz w:val="18"/>
              </w:rPr>
              <w:lastRenderedPageBreak/>
              <w:t>Inertial Measurement Unit (body-fixed, unspecified brand) for Head-Neck and Torso ROM</w:t>
            </w:r>
          </w:p>
        </w:tc>
        <w:tc>
          <w:tcPr>
            <w:tcW w:w="1170" w:type="dxa"/>
          </w:tcPr>
          <w:p w14:paraId="26836118" w14:textId="77777777" w:rsidR="00EB27F2" w:rsidRDefault="00000000">
            <w:r>
              <w:rPr>
                <w:sz w:val="18"/>
              </w:rPr>
              <w:t>unknown</w:t>
            </w:r>
          </w:p>
        </w:tc>
        <w:tc>
          <w:tcPr>
            <w:tcW w:w="1170" w:type="dxa"/>
            <w:shd w:val="clear" w:color="auto" w:fill="F2F5F9"/>
          </w:tcPr>
          <w:p w14:paraId="1930A9A4" w14:textId="77777777" w:rsidR="00EB27F2" w:rsidRDefault="00000000">
            <w:r>
              <w:rPr>
                <w:sz w:val="18"/>
              </w:rPr>
              <w:t>Tier 3</w:t>
            </w:r>
          </w:p>
        </w:tc>
        <w:tc>
          <w:tcPr>
            <w:tcW w:w="1170" w:type="dxa"/>
          </w:tcPr>
          <w:p w14:paraId="7AE8BCD6" w14:textId="77777777" w:rsidR="00EB27F2" w:rsidRDefault="00000000">
            <w:r>
              <w:rPr>
                <w:sz w:val="18"/>
              </w:rPr>
              <w:t>Weak</w:t>
            </w:r>
          </w:p>
        </w:tc>
        <w:tc>
          <w:tcPr>
            <w:tcW w:w="1170" w:type="dxa"/>
          </w:tcPr>
          <w:p w14:paraId="4DA149CA" w14:textId="77777777" w:rsidR="00EB27F2" w:rsidRDefault="00000000">
            <w:r>
              <w:rPr>
                <w:sz w:val="18"/>
              </w:rPr>
              <w:t>Moderate</w:t>
            </w:r>
          </w:p>
        </w:tc>
        <w:tc>
          <w:tcPr>
            <w:tcW w:w="1170" w:type="dxa"/>
          </w:tcPr>
          <w:p w14:paraId="3F98A186" w14:textId="77777777" w:rsidR="00EB27F2" w:rsidRDefault="00000000">
            <w:r>
              <w:rPr>
                <w:sz w:val="18"/>
              </w:rPr>
              <w:t>No</w:t>
            </w:r>
          </w:p>
        </w:tc>
        <w:tc>
          <w:tcPr>
            <w:tcW w:w="1170" w:type="dxa"/>
          </w:tcPr>
          <w:p w14:paraId="5D797508" w14:textId="77777777" w:rsidR="00EB27F2" w:rsidRDefault="00000000">
            <w:r>
              <w:rPr>
                <w:sz w:val="18"/>
              </w:rPr>
              <w:t>None found</w:t>
            </w:r>
          </w:p>
        </w:tc>
        <w:tc>
          <w:tcPr>
            <w:tcW w:w="1170" w:type="dxa"/>
          </w:tcPr>
          <w:p w14:paraId="178BAE91" w14:textId="77777777" w:rsidR="00EB27F2" w:rsidRDefault="00000000">
            <w:r>
              <w:rPr>
                <w:sz w:val="18"/>
              </w:rPr>
              <w:t>PMID:28068376, DOI:10.1212/wnl.86.16_supplement.p3.290</w:t>
            </w:r>
          </w:p>
        </w:tc>
      </w:tr>
    </w:tbl>
    <w:p w14:paraId="030706F4" w14:textId="77777777" w:rsidR="00EB27F2" w:rsidRDefault="00000000">
      <w:r>
        <w:rPr>
          <w:b/>
          <w:sz w:val="16"/>
        </w:rPr>
        <w:t xml:space="preserve">Microsoft Kinect (3D Depth Sensor) for Reachable Workspace — limitations: </w:t>
      </w:r>
      <w:r>
        <w:rPr>
          <w:color w:val="555555"/>
          <w:sz w:val="16"/>
        </w:rPr>
        <w:t>Microsoft Kinect is commercially discontinued (production ceased ~2017); all ALS-specific validation studies used small samples (n=10 ALS per study); no MID/MICD established for RSA in ALS; validation limited to clinic-based supervised setting; no remote/home use evidence; methodology validated but current commercial successor device not identified or validated in ALS in this corpus</w:t>
      </w:r>
    </w:p>
    <w:p w14:paraId="3FA27125" w14:textId="77777777" w:rsidR="00EB27F2" w:rsidRDefault="00000000">
      <w:r>
        <w:rPr>
          <w:b/>
          <w:sz w:val="16"/>
        </w:rPr>
        <w:t xml:space="preserve">Inertial Measurement Unit (body-fixed, unspecified brand) for Head-Neck and Torso ROM — limitations: </w:t>
      </w:r>
      <w:r>
        <w:rPr>
          <w:color w:val="555555"/>
          <w:sz w:val="16"/>
        </w:rPr>
        <w:t>No specific commercial IMU device named in any study — all use generic/unbranded sensors; cross-sectional discrimination only (ALS vs HC or ALS vs PD), no longitudinal change detection; pilot-level sample sizes (n=13 ALS, n=20 ALS); EATUG study available only as conference abstract (abstract-only extraction — methods detail not visible); no trial endpoint use; no remote/home validation; head-neck sub-construct correlation with ALSFRS-R and FVC shown but not validated as standalone endpoint</w:t>
      </w:r>
    </w:p>
    <w:p w14:paraId="55DB5C41" w14:textId="77777777" w:rsidR="00EB27F2" w:rsidRDefault="00000000">
      <w:r>
        <w:t>Range of Motion (ROM) in ALS encompasses the measurable angular displacement and functional reach envelope of affected body segments. In ALS, progressive motor neuron loss leads to muscle weakness and spasticity that restricts active joint excursion, manifesting as reduced upper extremity reachable workspace, head drop from cervical extensor weakness, and diminished wrist/elbow excursion. The primary operationalized sub-construct with clinical validation is Reachable Workspace Relative Surface Area (RSA), a 3D metric quantifying the proportion of the theoretical arm-length sphere that a patient can actively reach.</w:t>
      </w:r>
    </w:p>
    <w:p w14:paraId="5B6F02DA" w14:textId="77777777" w:rsidR="00EB27F2" w:rsidRDefault="00000000">
      <w:r>
        <w:t>2 device(s) were scored for this COI: 1 at Tier 2 (Diligence), 1 at Tier 3 (Monitor).</w:t>
      </w:r>
    </w:p>
    <w:p w14:paraId="4CCD4BD9" w14:textId="77777777" w:rsidR="00EB27F2" w:rsidRDefault="00000000">
      <w:r>
        <w:t>Leading candidate(s): Microsoft Kinect (3D Depth Sensor) for Reachable Workspace (Microsoft, Tier 2).</w:t>
      </w:r>
    </w:p>
    <w:p w14:paraId="7AE397D3" w14:textId="77777777" w:rsidR="00EB27F2" w:rsidRDefault="00000000">
      <w:r>
        <w:t>Gate verdicts — disease_relevance: PASS; regulatory_precedent: CONDITIONAL; sensor_maturity: CONDITIONAL. Recommended endpoint role: exploratory.</w:t>
      </w:r>
    </w:p>
    <w:p w14:paraId="08446B3F" w14:textId="77777777" w:rsidR="00EB27F2" w:rsidRDefault="00000000">
      <w:r>
        <w:t>Blocking gap(s): Microsoft Kinect (primary validated sensor for RWS in ALS) is commercially discontinued. No successor 3D depth sensor has been validated for RWS measurement in ALS within this corpus. The RWS methodology is sensor-agnostic but current implementation pathway is undefined.; No Minimal Important Difference (MID) or Minimal Clinically Important Difference (MCID) established for RWS RSA in ALS. Cannot determine sample size for a trial powered to detect meaningful change..</w:t>
      </w:r>
    </w:p>
    <w:p w14:paraId="43D31173" w14:textId="77777777" w:rsidR="00EB27F2" w:rsidRDefault="00EB27F2"/>
    <w:p w14:paraId="13514026" w14:textId="77777777" w:rsidR="00EB27F2" w:rsidRDefault="00000000">
      <w:pPr>
        <w:pStyle w:val="Heading2"/>
      </w:pPr>
      <w:bookmarkStart w:id="5" w:name="_Toc235705702"/>
      <w:r>
        <w:rPr>
          <w:color w:val="2F5C8A"/>
        </w:rPr>
        <w:t>Oculomotor</w:t>
      </w:r>
      <w:bookmarkEnd w:id="5"/>
    </w:p>
    <w:tbl>
      <w:tblPr>
        <w:tblStyle w:val="TableGrid"/>
        <w:tblW w:w="0" w:type="auto"/>
        <w:jc w:val="center"/>
        <w:tblLook w:val="04A0" w:firstRow="1" w:lastRow="0" w:firstColumn="1" w:lastColumn="0" w:noHBand="0" w:noVBand="1"/>
      </w:tblPr>
      <w:tblGrid>
        <w:gridCol w:w="1299"/>
        <w:gridCol w:w="1356"/>
        <w:gridCol w:w="847"/>
        <w:gridCol w:w="1129"/>
        <w:gridCol w:w="1057"/>
        <w:gridCol w:w="1275"/>
        <w:gridCol w:w="1088"/>
        <w:gridCol w:w="1525"/>
      </w:tblGrid>
      <w:tr w:rsidR="00EB27F2" w14:paraId="3E4E5049" w14:textId="77777777">
        <w:trPr>
          <w:jc w:val="center"/>
        </w:trPr>
        <w:tc>
          <w:tcPr>
            <w:tcW w:w="1170" w:type="dxa"/>
            <w:shd w:val="clear" w:color="auto" w:fill="2F5C8A"/>
          </w:tcPr>
          <w:p w14:paraId="2F169D57" w14:textId="77777777" w:rsidR="00EB27F2" w:rsidRDefault="00000000">
            <w:r>
              <w:rPr>
                <w:b/>
                <w:color w:val="FFFFFF"/>
                <w:sz w:val="18"/>
              </w:rPr>
              <w:t>Device</w:t>
            </w:r>
          </w:p>
        </w:tc>
        <w:tc>
          <w:tcPr>
            <w:tcW w:w="1170" w:type="dxa"/>
            <w:shd w:val="clear" w:color="auto" w:fill="2F5C8A"/>
          </w:tcPr>
          <w:p w14:paraId="119EDA8A" w14:textId="77777777" w:rsidR="00EB27F2" w:rsidRDefault="00000000">
            <w:r>
              <w:rPr>
                <w:b/>
                <w:color w:val="FFFFFF"/>
                <w:sz w:val="18"/>
              </w:rPr>
              <w:t>Manufacturer</w:t>
            </w:r>
          </w:p>
        </w:tc>
        <w:tc>
          <w:tcPr>
            <w:tcW w:w="1170" w:type="dxa"/>
            <w:shd w:val="clear" w:color="auto" w:fill="2F5C8A"/>
          </w:tcPr>
          <w:p w14:paraId="1632A1FF" w14:textId="77777777" w:rsidR="00EB27F2" w:rsidRDefault="00000000">
            <w:r>
              <w:rPr>
                <w:b/>
                <w:color w:val="FFFFFF"/>
                <w:sz w:val="18"/>
              </w:rPr>
              <w:t>Tier</w:t>
            </w:r>
          </w:p>
        </w:tc>
        <w:tc>
          <w:tcPr>
            <w:tcW w:w="1170" w:type="dxa"/>
            <w:shd w:val="clear" w:color="auto" w:fill="2F5C8A"/>
          </w:tcPr>
          <w:p w14:paraId="2F7D8084" w14:textId="77777777" w:rsidR="00EB27F2" w:rsidRDefault="00000000">
            <w:r>
              <w:rPr>
                <w:b/>
                <w:color w:val="FFFFFF"/>
                <w:sz w:val="18"/>
              </w:rPr>
              <w:t>Composite</w:t>
            </w:r>
          </w:p>
        </w:tc>
        <w:tc>
          <w:tcPr>
            <w:tcW w:w="1170" w:type="dxa"/>
            <w:shd w:val="clear" w:color="auto" w:fill="2F5C8A"/>
          </w:tcPr>
          <w:p w14:paraId="7CB8095D" w14:textId="77777777" w:rsidR="00EB27F2" w:rsidRDefault="00000000">
            <w:r>
              <w:rPr>
                <w:b/>
                <w:color w:val="FFFFFF"/>
                <w:sz w:val="18"/>
              </w:rPr>
              <w:t>Bias</w:t>
            </w:r>
          </w:p>
        </w:tc>
        <w:tc>
          <w:tcPr>
            <w:tcW w:w="1170" w:type="dxa"/>
            <w:shd w:val="clear" w:color="auto" w:fill="2F5C8A"/>
          </w:tcPr>
          <w:p w14:paraId="3B4C2494" w14:textId="77777777" w:rsidR="00EB27F2" w:rsidRDefault="00000000">
            <w:r>
              <w:rPr>
                <w:b/>
                <w:color w:val="FFFFFF"/>
                <w:sz w:val="18"/>
              </w:rPr>
              <w:t>Longitudinal</w:t>
            </w:r>
          </w:p>
        </w:tc>
        <w:tc>
          <w:tcPr>
            <w:tcW w:w="1170" w:type="dxa"/>
            <w:shd w:val="clear" w:color="auto" w:fill="2F5C8A"/>
          </w:tcPr>
          <w:p w14:paraId="73241BE7" w14:textId="77777777" w:rsidR="00EB27F2" w:rsidRDefault="00000000">
            <w:r>
              <w:rPr>
                <w:b/>
                <w:color w:val="FFFFFF"/>
                <w:sz w:val="18"/>
              </w:rPr>
              <w:t>Reg. clearance</w:t>
            </w:r>
          </w:p>
        </w:tc>
        <w:tc>
          <w:tcPr>
            <w:tcW w:w="1170" w:type="dxa"/>
            <w:shd w:val="clear" w:color="auto" w:fill="2F5C8A"/>
          </w:tcPr>
          <w:p w14:paraId="4B4F5A76" w14:textId="77777777" w:rsidR="00EB27F2" w:rsidRDefault="00000000">
            <w:r>
              <w:rPr>
                <w:b/>
                <w:color w:val="FFFFFF"/>
                <w:sz w:val="18"/>
              </w:rPr>
              <w:t>Citations</w:t>
            </w:r>
          </w:p>
        </w:tc>
      </w:tr>
      <w:tr w:rsidR="00EB27F2" w14:paraId="3EF97FF9" w14:textId="77777777">
        <w:trPr>
          <w:jc w:val="center"/>
        </w:trPr>
        <w:tc>
          <w:tcPr>
            <w:tcW w:w="1170" w:type="dxa"/>
          </w:tcPr>
          <w:p w14:paraId="5D6ADE2E" w14:textId="77777777" w:rsidR="00EB27F2" w:rsidRDefault="00000000">
            <w:r>
              <w:rPr>
                <w:b/>
                <w:sz w:val="18"/>
              </w:rPr>
              <w:t xml:space="preserve">NeuraLight software-based </w:t>
            </w:r>
            <w:r>
              <w:rPr>
                <w:b/>
                <w:sz w:val="18"/>
              </w:rPr>
              <w:lastRenderedPageBreak/>
              <w:t>oculometric platform</w:t>
            </w:r>
          </w:p>
        </w:tc>
        <w:tc>
          <w:tcPr>
            <w:tcW w:w="1170" w:type="dxa"/>
          </w:tcPr>
          <w:p w14:paraId="67DA667F" w14:textId="77777777" w:rsidR="00EB27F2" w:rsidRDefault="00000000">
            <w:r>
              <w:rPr>
                <w:sz w:val="18"/>
              </w:rPr>
              <w:lastRenderedPageBreak/>
              <w:t>NeuraLight (Israel)</w:t>
            </w:r>
          </w:p>
        </w:tc>
        <w:tc>
          <w:tcPr>
            <w:tcW w:w="1170" w:type="dxa"/>
            <w:shd w:val="clear" w:color="auto" w:fill="DCE6F1"/>
          </w:tcPr>
          <w:p w14:paraId="409B0388" w14:textId="77777777" w:rsidR="00EB27F2" w:rsidRDefault="00000000">
            <w:r>
              <w:rPr>
                <w:sz w:val="18"/>
              </w:rPr>
              <w:t>Tier 1</w:t>
            </w:r>
          </w:p>
        </w:tc>
        <w:tc>
          <w:tcPr>
            <w:tcW w:w="1170" w:type="dxa"/>
          </w:tcPr>
          <w:p w14:paraId="15E359BE" w14:textId="77777777" w:rsidR="00EB27F2" w:rsidRDefault="00000000">
            <w:r>
              <w:rPr>
                <w:sz w:val="18"/>
              </w:rPr>
              <w:t>Moderate</w:t>
            </w:r>
          </w:p>
        </w:tc>
        <w:tc>
          <w:tcPr>
            <w:tcW w:w="1170" w:type="dxa"/>
          </w:tcPr>
          <w:p w14:paraId="4DF67FA0" w14:textId="77777777" w:rsidR="00EB27F2" w:rsidRDefault="00000000">
            <w:r>
              <w:rPr>
                <w:sz w:val="18"/>
              </w:rPr>
              <w:t>Moderate</w:t>
            </w:r>
          </w:p>
        </w:tc>
        <w:tc>
          <w:tcPr>
            <w:tcW w:w="1170" w:type="dxa"/>
          </w:tcPr>
          <w:p w14:paraId="048B0069" w14:textId="77777777" w:rsidR="00EB27F2" w:rsidRDefault="00000000">
            <w:r>
              <w:rPr>
                <w:sz w:val="18"/>
              </w:rPr>
              <w:t>Yes</w:t>
            </w:r>
          </w:p>
        </w:tc>
        <w:tc>
          <w:tcPr>
            <w:tcW w:w="1170" w:type="dxa"/>
          </w:tcPr>
          <w:p w14:paraId="639B631B" w14:textId="77777777" w:rsidR="00EB27F2" w:rsidRDefault="00000000">
            <w:r>
              <w:rPr>
                <w:sz w:val="18"/>
              </w:rPr>
              <w:t>None found</w:t>
            </w:r>
          </w:p>
        </w:tc>
        <w:tc>
          <w:tcPr>
            <w:tcW w:w="1170" w:type="dxa"/>
          </w:tcPr>
          <w:p w14:paraId="5B35EE08" w14:textId="77777777" w:rsidR="00EB27F2" w:rsidRDefault="00000000">
            <w:r>
              <w:rPr>
                <w:sz w:val="18"/>
              </w:rPr>
              <w:t>NCT05407428, PMID:38975625, PMID:37026395</w:t>
            </w:r>
          </w:p>
        </w:tc>
      </w:tr>
      <w:tr w:rsidR="00EB27F2" w14:paraId="1945065A" w14:textId="77777777">
        <w:trPr>
          <w:jc w:val="center"/>
        </w:trPr>
        <w:tc>
          <w:tcPr>
            <w:tcW w:w="1170" w:type="dxa"/>
          </w:tcPr>
          <w:p w14:paraId="04AF4FD9" w14:textId="77777777" w:rsidR="00EB27F2" w:rsidRDefault="00000000">
            <w:r>
              <w:rPr>
                <w:b/>
                <w:sz w:val="18"/>
              </w:rPr>
              <w:t>EyePhone (smartphone eye-tracking app)</w:t>
            </w:r>
          </w:p>
        </w:tc>
        <w:tc>
          <w:tcPr>
            <w:tcW w:w="1170" w:type="dxa"/>
          </w:tcPr>
          <w:p w14:paraId="5496E9E2" w14:textId="77777777" w:rsidR="00EB27F2" w:rsidRDefault="00000000">
            <w:r>
              <w:rPr>
                <w:sz w:val="18"/>
              </w:rPr>
              <w:t>unknown</w:t>
            </w:r>
          </w:p>
        </w:tc>
        <w:tc>
          <w:tcPr>
            <w:tcW w:w="1170" w:type="dxa"/>
            <w:shd w:val="clear" w:color="auto" w:fill="F2F5F9"/>
          </w:tcPr>
          <w:p w14:paraId="3C9769D4" w14:textId="77777777" w:rsidR="00EB27F2" w:rsidRDefault="00000000">
            <w:r>
              <w:rPr>
                <w:sz w:val="18"/>
              </w:rPr>
              <w:t>Tier 3</w:t>
            </w:r>
          </w:p>
        </w:tc>
        <w:tc>
          <w:tcPr>
            <w:tcW w:w="1170" w:type="dxa"/>
          </w:tcPr>
          <w:p w14:paraId="17C3C4FB" w14:textId="77777777" w:rsidR="00EB27F2" w:rsidRDefault="00000000">
            <w:r>
              <w:rPr>
                <w:sz w:val="18"/>
              </w:rPr>
              <w:t>Weak</w:t>
            </w:r>
          </w:p>
        </w:tc>
        <w:tc>
          <w:tcPr>
            <w:tcW w:w="1170" w:type="dxa"/>
          </w:tcPr>
          <w:p w14:paraId="4C68984A" w14:textId="77777777" w:rsidR="00EB27F2" w:rsidRDefault="00000000">
            <w:r>
              <w:rPr>
                <w:sz w:val="18"/>
              </w:rPr>
              <w:t>Moderate</w:t>
            </w:r>
          </w:p>
        </w:tc>
        <w:tc>
          <w:tcPr>
            <w:tcW w:w="1170" w:type="dxa"/>
          </w:tcPr>
          <w:p w14:paraId="63A7372E" w14:textId="77777777" w:rsidR="00EB27F2" w:rsidRDefault="00000000">
            <w:r>
              <w:rPr>
                <w:sz w:val="18"/>
              </w:rPr>
              <w:t>Not assessed</w:t>
            </w:r>
          </w:p>
        </w:tc>
        <w:tc>
          <w:tcPr>
            <w:tcW w:w="1170" w:type="dxa"/>
          </w:tcPr>
          <w:p w14:paraId="20FCD9EC" w14:textId="77777777" w:rsidR="00EB27F2" w:rsidRDefault="00000000">
            <w:r>
              <w:rPr>
                <w:sz w:val="18"/>
              </w:rPr>
              <w:t>None found</w:t>
            </w:r>
          </w:p>
        </w:tc>
        <w:tc>
          <w:tcPr>
            <w:tcW w:w="1170" w:type="dxa"/>
          </w:tcPr>
          <w:p w14:paraId="1F40F007" w14:textId="77777777" w:rsidR="00EB27F2" w:rsidRDefault="00000000">
            <w:r>
              <w:rPr>
                <w:sz w:val="18"/>
              </w:rPr>
              <w:t>PMID:39015513</w:t>
            </w:r>
          </w:p>
        </w:tc>
      </w:tr>
    </w:tbl>
    <w:p w14:paraId="08115AF4" w14:textId="77777777" w:rsidR="00EB27F2" w:rsidRDefault="00000000">
      <w:r>
        <w:rPr>
          <w:b/>
          <w:sz w:val="16"/>
        </w:rPr>
        <w:t xml:space="preserve">NeuraLight software-based oculometric platform — limitations: </w:t>
      </w:r>
      <w:r>
        <w:rPr>
          <w:color w:val="555555"/>
          <w:sz w:val="16"/>
        </w:rPr>
        <w:t>All validation in clinic/trial-site settings only (no home/remote deployment validated); industry-sponsored or industry-associated studies (no fully independent replication); sample sizes 28–45; no MID/MICD established; algorithm is proprietary with no published SOP; regulatory clearance status not identified; criterion 7 (validation setting) is Weak — no unsupervised or remote-use validation for this platform in the corpus</w:t>
      </w:r>
    </w:p>
    <w:p w14:paraId="1CDAF538" w14:textId="77777777" w:rsidR="00EB27F2" w:rsidRDefault="00000000">
      <w:r>
        <w:rPr>
          <w:b/>
          <w:sz w:val="16"/>
        </w:rPr>
        <w:t xml:space="preserve">EyePhone (smartphone eye-tracking app) — limitations: </w:t>
      </w:r>
      <w:r>
        <w:rPr>
          <w:color w:val="555555"/>
          <w:sz w:val="16"/>
        </w:rPr>
        <w:t>Feasibility study only (N=10) with no quantitative validation metrics (no ICC, no correlation, no accuracy reported vs. VOG reference); no longitudinal data; no trial endpoint use; no regulatory clearance; manufacturer/developer not clearly identified in corpus; study demonstrates usability and patient preference but not measurement validity</w:t>
      </w:r>
    </w:p>
    <w:p w14:paraId="16FE3020" w14:textId="77777777" w:rsidR="00EB27F2" w:rsidRDefault="00000000">
      <w:r>
        <w:t>Oculomotor function in ALS encompasses measurable eye-movement parameters — saccadic intrusions (square wave jerks), pro-saccade gain and peak velocity, anti-saccade error rate, corrective saccadic latency, smooth pursuit fixation time — that reflect bulbar and frontal-lobe involvement. These measures are extracted from gaze-tracking data during structured visual tasks and correlated with disease severity and progression as indexed by ALSFRS-R total and bulbar subscale scores.</w:t>
      </w:r>
    </w:p>
    <w:p w14:paraId="3088F9BE" w14:textId="77777777" w:rsidR="00EB27F2" w:rsidRDefault="00000000">
      <w:r>
        <w:t>2 device(s) were scored for this COI: 1 at Tier 1 (Progress), 1 at Tier 3 (Monitor).</w:t>
      </w:r>
    </w:p>
    <w:p w14:paraId="11E1B7C2" w14:textId="77777777" w:rsidR="00EB27F2" w:rsidRDefault="00000000">
      <w:r>
        <w:t>Leading candidate(s): NeuraLight software-based oculometric platform (NeuraLight (Israel), Tier 1).</w:t>
      </w:r>
    </w:p>
    <w:p w14:paraId="1B5336C4" w14:textId="77777777" w:rsidR="00EB27F2" w:rsidRDefault="00000000">
      <w:r>
        <w:t>Gate verdicts — disease_relevance: PASS; regulatory_precedent: CONDITIONAL; sensor_maturity: PASS. Recommended endpoint role: exploratory.</w:t>
      </w:r>
    </w:p>
    <w:p w14:paraId="6268B3E6" w14:textId="77777777" w:rsidR="00EB27F2" w:rsidRDefault="00000000">
      <w:r>
        <w:t>Blocking gap(s): No MID or MICD established for any oculometric measure in ALS; power calculation in PMID:38975625 estimates sample size for 40% reduction but does not define a clinically meaningful threshold for within-patient change; No FDA or EMA guidance document identified that names oculomotor measures as an endpoint of interest in ALS or motor neuron disease; no regulatory qualification or Letter of Support identified in corpus.</w:t>
      </w:r>
    </w:p>
    <w:p w14:paraId="65CA6F52" w14:textId="77777777" w:rsidR="00EB27F2" w:rsidRDefault="00EB27F2"/>
    <w:p w14:paraId="221D84CB" w14:textId="77777777" w:rsidR="00EB27F2" w:rsidRDefault="00000000">
      <w:pPr>
        <w:pStyle w:val="Heading2"/>
      </w:pPr>
      <w:bookmarkStart w:id="6" w:name="_Toc235705703"/>
      <w:r>
        <w:rPr>
          <w:color w:val="2F5C8A"/>
        </w:rPr>
        <w:t>Muscle Function</w:t>
      </w:r>
      <w:bookmarkEnd w:id="6"/>
    </w:p>
    <w:tbl>
      <w:tblPr>
        <w:tblStyle w:val="TableGrid"/>
        <w:tblW w:w="0" w:type="auto"/>
        <w:jc w:val="center"/>
        <w:tblLook w:val="04A0" w:firstRow="1" w:lastRow="0" w:firstColumn="1" w:lastColumn="0" w:noHBand="0" w:noVBand="1"/>
      </w:tblPr>
      <w:tblGrid>
        <w:gridCol w:w="1300"/>
        <w:gridCol w:w="1230"/>
        <w:gridCol w:w="528"/>
        <w:gridCol w:w="996"/>
        <w:gridCol w:w="876"/>
        <w:gridCol w:w="1158"/>
        <w:gridCol w:w="927"/>
        <w:gridCol w:w="2561"/>
      </w:tblGrid>
      <w:tr w:rsidR="00EB27F2" w14:paraId="0148120D" w14:textId="77777777">
        <w:trPr>
          <w:jc w:val="center"/>
        </w:trPr>
        <w:tc>
          <w:tcPr>
            <w:tcW w:w="1170" w:type="dxa"/>
            <w:shd w:val="clear" w:color="auto" w:fill="2F5C8A"/>
          </w:tcPr>
          <w:p w14:paraId="617C17B7" w14:textId="77777777" w:rsidR="00EB27F2" w:rsidRDefault="00000000">
            <w:r>
              <w:rPr>
                <w:b/>
                <w:color w:val="FFFFFF"/>
                <w:sz w:val="18"/>
              </w:rPr>
              <w:t>Device</w:t>
            </w:r>
          </w:p>
        </w:tc>
        <w:tc>
          <w:tcPr>
            <w:tcW w:w="1170" w:type="dxa"/>
            <w:shd w:val="clear" w:color="auto" w:fill="2F5C8A"/>
          </w:tcPr>
          <w:p w14:paraId="70A6BB9E" w14:textId="77777777" w:rsidR="00EB27F2" w:rsidRDefault="00000000">
            <w:r>
              <w:rPr>
                <w:b/>
                <w:color w:val="FFFFFF"/>
                <w:sz w:val="18"/>
              </w:rPr>
              <w:t>Manufacturer</w:t>
            </w:r>
          </w:p>
        </w:tc>
        <w:tc>
          <w:tcPr>
            <w:tcW w:w="1170" w:type="dxa"/>
            <w:shd w:val="clear" w:color="auto" w:fill="2F5C8A"/>
          </w:tcPr>
          <w:p w14:paraId="47788B11" w14:textId="77777777" w:rsidR="00EB27F2" w:rsidRDefault="00000000">
            <w:r>
              <w:rPr>
                <w:b/>
                <w:color w:val="FFFFFF"/>
                <w:sz w:val="18"/>
              </w:rPr>
              <w:t>Tier</w:t>
            </w:r>
          </w:p>
        </w:tc>
        <w:tc>
          <w:tcPr>
            <w:tcW w:w="1170" w:type="dxa"/>
            <w:shd w:val="clear" w:color="auto" w:fill="2F5C8A"/>
          </w:tcPr>
          <w:p w14:paraId="767BEFF4" w14:textId="77777777" w:rsidR="00EB27F2" w:rsidRDefault="00000000">
            <w:r>
              <w:rPr>
                <w:b/>
                <w:color w:val="FFFFFF"/>
                <w:sz w:val="18"/>
              </w:rPr>
              <w:t>Composite</w:t>
            </w:r>
          </w:p>
        </w:tc>
        <w:tc>
          <w:tcPr>
            <w:tcW w:w="1170" w:type="dxa"/>
            <w:shd w:val="clear" w:color="auto" w:fill="2F5C8A"/>
          </w:tcPr>
          <w:p w14:paraId="0BB1493F" w14:textId="77777777" w:rsidR="00EB27F2" w:rsidRDefault="00000000">
            <w:r>
              <w:rPr>
                <w:b/>
                <w:color w:val="FFFFFF"/>
                <w:sz w:val="18"/>
              </w:rPr>
              <w:t>Bias</w:t>
            </w:r>
          </w:p>
        </w:tc>
        <w:tc>
          <w:tcPr>
            <w:tcW w:w="1170" w:type="dxa"/>
            <w:shd w:val="clear" w:color="auto" w:fill="2F5C8A"/>
          </w:tcPr>
          <w:p w14:paraId="2B53B50E" w14:textId="77777777" w:rsidR="00EB27F2" w:rsidRDefault="00000000">
            <w:r>
              <w:rPr>
                <w:b/>
                <w:color w:val="FFFFFF"/>
                <w:sz w:val="18"/>
              </w:rPr>
              <w:t>Longitudinal</w:t>
            </w:r>
          </w:p>
        </w:tc>
        <w:tc>
          <w:tcPr>
            <w:tcW w:w="1170" w:type="dxa"/>
            <w:shd w:val="clear" w:color="auto" w:fill="2F5C8A"/>
          </w:tcPr>
          <w:p w14:paraId="45559248" w14:textId="77777777" w:rsidR="00EB27F2" w:rsidRDefault="00000000">
            <w:r>
              <w:rPr>
                <w:b/>
                <w:color w:val="FFFFFF"/>
                <w:sz w:val="18"/>
              </w:rPr>
              <w:t>Reg. clearance</w:t>
            </w:r>
          </w:p>
        </w:tc>
        <w:tc>
          <w:tcPr>
            <w:tcW w:w="1170" w:type="dxa"/>
            <w:shd w:val="clear" w:color="auto" w:fill="2F5C8A"/>
          </w:tcPr>
          <w:p w14:paraId="7ED9B6D5" w14:textId="77777777" w:rsidR="00EB27F2" w:rsidRDefault="00000000">
            <w:r>
              <w:rPr>
                <w:b/>
                <w:color w:val="FFFFFF"/>
                <w:sz w:val="18"/>
              </w:rPr>
              <w:t>Citations</w:t>
            </w:r>
          </w:p>
        </w:tc>
      </w:tr>
      <w:tr w:rsidR="00EB27F2" w14:paraId="442F6B27" w14:textId="77777777">
        <w:trPr>
          <w:jc w:val="center"/>
        </w:trPr>
        <w:tc>
          <w:tcPr>
            <w:tcW w:w="1170" w:type="dxa"/>
          </w:tcPr>
          <w:p w14:paraId="44E93C30" w14:textId="77777777" w:rsidR="00EB27F2" w:rsidRDefault="00000000">
            <w:r>
              <w:rPr>
                <w:b/>
                <w:sz w:val="18"/>
              </w:rPr>
              <w:t>ATLIS (Accurate Test of Limb Isometric Strength)</w:t>
            </w:r>
          </w:p>
        </w:tc>
        <w:tc>
          <w:tcPr>
            <w:tcW w:w="1170" w:type="dxa"/>
          </w:tcPr>
          <w:p w14:paraId="42B6D182" w14:textId="77777777" w:rsidR="00EB27F2" w:rsidRDefault="00000000">
            <w:r>
              <w:rPr>
                <w:sz w:val="18"/>
              </w:rPr>
              <w:t>Cedars-Sinai Medical Center / research consortium (no commercial manufacturer named)</w:t>
            </w:r>
          </w:p>
        </w:tc>
        <w:tc>
          <w:tcPr>
            <w:tcW w:w="1170" w:type="dxa"/>
            <w:shd w:val="clear" w:color="auto" w:fill="DCE6F1"/>
          </w:tcPr>
          <w:p w14:paraId="7A9045E2" w14:textId="77777777" w:rsidR="00EB27F2" w:rsidRDefault="00000000">
            <w:r>
              <w:rPr>
                <w:sz w:val="18"/>
              </w:rPr>
              <w:t>Tier 1</w:t>
            </w:r>
          </w:p>
        </w:tc>
        <w:tc>
          <w:tcPr>
            <w:tcW w:w="1170" w:type="dxa"/>
          </w:tcPr>
          <w:p w14:paraId="0BD5F141" w14:textId="77777777" w:rsidR="00EB27F2" w:rsidRDefault="00000000">
            <w:r>
              <w:rPr>
                <w:sz w:val="18"/>
              </w:rPr>
              <w:t>Strong</w:t>
            </w:r>
          </w:p>
        </w:tc>
        <w:tc>
          <w:tcPr>
            <w:tcW w:w="1170" w:type="dxa"/>
          </w:tcPr>
          <w:p w14:paraId="299511B9" w14:textId="77777777" w:rsidR="00EB27F2" w:rsidRDefault="00000000">
            <w:r>
              <w:rPr>
                <w:sz w:val="18"/>
              </w:rPr>
              <w:t>Low</w:t>
            </w:r>
          </w:p>
        </w:tc>
        <w:tc>
          <w:tcPr>
            <w:tcW w:w="1170" w:type="dxa"/>
          </w:tcPr>
          <w:p w14:paraId="56D5A825" w14:textId="77777777" w:rsidR="00EB27F2" w:rsidRDefault="00000000">
            <w:r>
              <w:rPr>
                <w:sz w:val="18"/>
              </w:rPr>
              <w:t>Yes</w:t>
            </w:r>
          </w:p>
        </w:tc>
        <w:tc>
          <w:tcPr>
            <w:tcW w:w="1170" w:type="dxa"/>
          </w:tcPr>
          <w:p w14:paraId="5DA06749" w14:textId="77777777" w:rsidR="00EB27F2" w:rsidRDefault="00000000">
            <w:r>
              <w:rPr>
                <w:sz w:val="18"/>
              </w:rPr>
              <w:t>None found</w:t>
            </w:r>
          </w:p>
        </w:tc>
        <w:tc>
          <w:tcPr>
            <w:tcW w:w="1170" w:type="dxa"/>
          </w:tcPr>
          <w:p w14:paraId="6DA73F2C" w14:textId="77777777" w:rsidR="00EB27F2" w:rsidRDefault="00000000">
            <w:r>
              <w:rPr>
                <w:sz w:val="18"/>
              </w:rPr>
              <w:t>PMID:28120413, NCT02374606, NCT03127514</w:t>
            </w:r>
          </w:p>
        </w:tc>
      </w:tr>
      <w:tr w:rsidR="00EB27F2" w14:paraId="2821F32D" w14:textId="77777777">
        <w:trPr>
          <w:jc w:val="center"/>
        </w:trPr>
        <w:tc>
          <w:tcPr>
            <w:tcW w:w="1170" w:type="dxa"/>
          </w:tcPr>
          <w:p w14:paraId="6A2E8DDC" w14:textId="77777777" w:rsidR="00EB27F2" w:rsidRDefault="00000000">
            <w:r>
              <w:rPr>
                <w:b/>
                <w:sz w:val="18"/>
              </w:rPr>
              <w:t xml:space="preserve">Grip </w:t>
            </w:r>
            <w:r>
              <w:rPr>
                <w:b/>
                <w:sz w:val="18"/>
              </w:rPr>
              <w:lastRenderedPageBreak/>
              <w:t>Strength Dynamometer (dedicated)</w:t>
            </w:r>
          </w:p>
        </w:tc>
        <w:tc>
          <w:tcPr>
            <w:tcW w:w="1170" w:type="dxa"/>
          </w:tcPr>
          <w:p w14:paraId="170510D5" w14:textId="77777777" w:rsidR="00EB27F2" w:rsidRDefault="00000000">
            <w:r>
              <w:rPr>
                <w:sz w:val="18"/>
              </w:rPr>
              <w:lastRenderedPageBreak/>
              <w:t xml:space="preserve">Multiple </w:t>
            </w:r>
            <w:r>
              <w:rPr>
                <w:sz w:val="18"/>
              </w:rPr>
              <w:lastRenderedPageBreak/>
              <w:t>(e.g., Jamar — specific brand not named in corpus)</w:t>
            </w:r>
          </w:p>
        </w:tc>
        <w:tc>
          <w:tcPr>
            <w:tcW w:w="1170" w:type="dxa"/>
            <w:shd w:val="clear" w:color="auto" w:fill="DCE6F1"/>
          </w:tcPr>
          <w:p w14:paraId="38638209" w14:textId="77777777" w:rsidR="00EB27F2" w:rsidRDefault="00000000">
            <w:r>
              <w:rPr>
                <w:sz w:val="18"/>
              </w:rPr>
              <w:lastRenderedPageBreak/>
              <w:t>Tie</w:t>
            </w:r>
            <w:r>
              <w:rPr>
                <w:sz w:val="18"/>
              </w:rPr>
              <w:lastRenderedPageBreak/>
              <w:t>r 1</w:t>
            </w:r>
          </w:p>
        </w:tc>
        <w:tc>
          <w:tcPr>
            <w:tcW w:w="1170" w:type="dxa"/>
          </w:tcPr>
          <w:p w14:paraId="5C80781F" w14:textId="77777777" w:rsidR="00EB27F2" w:rsidRDefault="00000000">
            <w:r>
              <w:rPr>
                <w:sz w:val="18"/>
              </w:rPr>
              <w:lastRenderedPageBreak/>
              <w:t>Strong</w:t>
            </w:r>
          </w:p>
        </w:tc>
        <w:tc>
          <w:tcPr>
            <w:tcW w:w="1170" w:type="dxa"/>
          </w:tcPr>
          <w:p w14:paraId="478D29D5" w14:textId="77777777" w:rsidR="00EB27F2" w:rsidRDefault="00000000">
            <w:r>
              <w:rPr>
                <w:sz w:val="18"/>
              </w:rPr>
              <w:t>Low</w:t>
            </w:r>
          </w:p>
        </w:tc>
        <w:tc>
          <w:tcPr>
            <w:tcW w:w="1170" w:type="dxa"/>
          </w:tcPr>
          <w:p w14:paraId="0D8AB1CA" w14:textId="77777777" w:rsidR="00EB27F2" w:rsidRDefault="00000000">
            <w:r>
              <w:rPr>
                <w:sz w:val="18"/>
              </w:rPr>
              <w:t>Yes</w:t>
            </w:r>
          </w:p>
        </w:tc>
        <w:tc>
          <w:tcPr>
            <w:tcW w:w="1170" w:type="dxa"/>
          </w:tcPr>
          <w:p w14:paraId="1CD34AF5" w14:textId="77777777" w:rsidR="00EB27F2" w:rsidRDefault="00000000">
            <w:r>
              <w:rPr>
                <w:sz w:val="18"/>
              </w:rPr>
              <w:t xml:space="preserve">FDA </w:t>
            </w:r>
            <w:r>
              <w:rPr>
                <w:sz w:val="18"/>
              </w:rPr>
              <w:lastRenderedPageBreak/>
              <w:t>510(k) cleared (class of device); specific number not stated</w:t>
            </w:r>
          </w:p>
        </w:tc>
        <w:tc>
          <w:tcPr>
            <w:tcW w:w="1170" w:type="dxa"/>
          </w:tcPr>
          <w:p w14:paraId="70EF51CC" w14:textId="77777777" w:rsidR="00EB27F2" w:rsidRDefault="00000000">
            <w:r>
              <w:rPr>
                <w:sz w:val="18"/>
              </w:rPr>
              <w:lastRenderedPageBreak/>
              <w:t xml:space="preserve">PMID:42084479, </w:t>
            </w:r>
            <w:r>
              <w:rPr>
                <w:sz w:val="18"/>
              </w:rPr>
              <w:lastRenderedPageBreak/>
              <w:t>PMID:37641579, PMID:32515889, PMID:30486680, PMID:37219865, NCT02487407, PMID:34476128, NCT01884571, NCT07298486</w:t>
            </w:r>
          </w:p>
        </w:tc>
      </w:tr>
      <w:tr w:rsidR="00EB27F2" w14:paraId="25515B3A" w14:textId="77777777">
        <w:trPr>
          <w:jc w:val="center"/>
        </w:trPr>
        <w:tc>
          <w:tcPr>
            <w:tcW w:w="1170" w:type="dxa"/>
          </w:tcPr>
          <w:p w14:paraId="397AC6C3" w14:textId="77777777" w:rsidR="00EB27F2" w:rsidRDefault="00000000">
            <w:r>
              <w:rPr>
                <w:b/>
                <w:sz w:val="18"/>
              </w:rPr>
              <w:lastRenderedPageBreak/>
              <w:t>Hand-Held Dynamometer (HHD)</w:t>
            </w:r>
          </w:p>
        </w:tc>
        <w:tc>
          <w:tcPr>
            <w:tcW w:w="1170" w:type="dxa"/>
          </w:tcPr>
          <w:p w14:paraId="3627F045" w14:textId="77777777" w:rsidR="00EB27F2" w:rsidRDefault="00000000">
            <w:r>
              <w:rPr>
                <w:sz w:val="18"/>
              </w:rPr>
              <w:t>Multiple (e.g., microFET, Citec — specific brand rarely named in corpus)</w:t>
            </w:r>
          </w:p>
        </w:tc>
        <w:tc>
          <w:tcPr>
            <w:tcW w:w="1170" w:type="dxa"/>
            <w:shd w:val="clear" w:color="auto" w:fill="DCE6F1"/>
          </w:tcPr>
          <w:p w14:paraId="35396135" w14:textId="77777777" w:rsidR="00EB27F2" w:rsidRDefault="00000000">
            <w:r>
              <w:rPr>
                <w:sz w:val="18"/>
              </w:rPr>
              <w:t>Tier 1</w:t>
            </w:r>
          </w:p>
        </w:tc>
        <w:tc>
          <w:tcPr>
            <w:tcW w:w="1170" w:type="dxa"/>
          </w:tcPr>
          <w:p w14:paraId="7552F56F" w14:textId="77777777" w:rsidR="00EB27F2" w:rsidRDefault="00000000">
            <w:r>
              <w:rPr>
                <w:sz w:val="18"/>
              </w:rPr>
              <w:t>Strong</w:t>
            </w:r>
          </w:p>
        </w:tc>
        <w:tc>
          <w:tcPr>
            <w:tcW w:w="1170" w:type="dxa"/>
          </w:tcPr>
          <w:p w14:paraId="0A9E9299" w14:textId="77777777" w:rsidR="00EB27F2" w:rsidRDefault="00000000">
            <w:r>
              <w:rPr>
                <w:sz w:val="18"/>
              </w:rPr>
              <w:t>Low</w:t>
            </w:r>
          </w:p>
        </w:tc>
        <w:tc>
          <w:tcPr>
            <w:tcW w:w="1170" w:type="dxa"/>
          </w:tcPr>
          <w:p w14:paraId="006AA106" w14:textId="77777777" w:rsidR="00EB27F2" w:rsidRDefault="00000000">
            <w:r>
              <w:rPr>
                <w:sz w:val="18"/>
              </w:rPr>
              <w:t>Yes</w:t>
            </w:r>
          </w:p>
        </w:tc>
        <w:tc>
          <w:tcPr>
            <w:tcW w:w="1170" w:type="dxa"/>
          </w:tcPr>
          <w:p w14:paraId="15B00174" w14:textId="77777777" w:rsidR="00EB27F2" w:rsidRDefault="00000000">
            <w:r>
              <w:rPr>
                <w:sz w:val="18"/>
              </w:rPr>
              <w:t>FDA 510(k) cleared (class of device); specific clearance numbers not stated in corpus</w:t>
            </w:r>
          </w:p>
        </w:tc>
        <w:tc>
          <w:tcPr>
            <w:tcW w:w="1170" w:type="dxa"/>
          </w:tcPr>
          <w:p w14:paraId="1C34814E" w14:textId="77777777" w:rsidR="00EB27F2" w:rsidRDefault="00000000">
            <w:r>
              <w:rPr>
                <w:sz w:val="18"/>
              </w:rPr>
              <w:t>NCT00349622, NCT04248465, NCT05407324, NCT06973629, NCT01884571, PMID:36129998, PMID:37641579, PMID:42267597, PMID:33355879, PMID:34476128, PMID:39289471, NCT02819765, NCT06581861</w:t>
            </w:r>
          </w:p>
        </w:tc>
      </w:tr>
      <w:tr w:rsidR="00EB27F2" w14:paraId="2704B0BC" w14:textId="77777777">
        <w:trPr>
          <w:jc w:val="center"/>
        </w:trPr>
        <w:tc>
          <w:tcPr>
            <w:tcW w:w="1170" w:type="dxa"/>
          </w:tcPr>
          <w:p w14:paraId="3D257FA6" w14:textId="77777777" w:rsidR="00EB27F2" w:rsidRDefault="00000000">
            <w:r>
              <w:rPr>
                <w:b/>
                <w:sz w:val="18"/>
              </w:rPr>
              <w:t>Portable Fixed Dynamometer (PFD)</w:t>
            </w:r>
          </w:p>
        </w:tc>
        <w:tc>
          <w:tcPr>
            <w:tcW w:w="1170" w:type="dxa"/>
          </w:tcPr>
          <w:p w14:paraId="629ECEA5" w14:textId="77777777" w:rsidR="00EB27F2" w:rsidRDefault="00000000">
            <w:r>
              <w:rPr>
                <w:sz w:val="18"/>
              </w:rPr>
              <w:t>Unknown (described as 'newly developed' by Dutch academic group — UMC Utrecht implied)</w:t>
            </w:r>
          </w:p>
        </w:tc>
        <w:tc>
          <w:tcPr>
            <w:tcW w:w="1170" w:type="dxa"/>
            <w:shd w:val="clear" w:color="auto" w:fill="E8EEF5"/>
          </w:tcPr>
          <w:p w14:paraId="016A6F1B" w14:textId="77777777" w:rsidR="00EB27F2" w:rsidRDefault="00000000">
            <w:r>
              <w:rPr>
                <w:sz w:val="18"/>
              </w:rPr>
              <w:t>Tier 2</w:t>
            </w:r>
          </w:p>
        </w:tc>
        <w:tc>
          <w:tcPr>
            <w:tcW w:w="1170" w:type="dxa"/>
          </w:tcPr>
          <w:p w14:paraId="6B350625" w14:textId="77777777" w:rsidR="00EB27F2" w:rsidRDefault="00000000">
            <w:r>
              <w:rPr>
                <w:sz w:val="18"/>
              </w:rPr>
              <w:t>Moderate</w:t>
            </w:r>
          </w:p>
        </w:tc>
        <w:tc>
          <w:tcPr>
            <w:tcW w:w="1170" w:type="dxa"/>
          </w:tcPr>
          <w:p w14:paraId="6C39A124" w14:textId="77777777" w:rsidR="00EB27F2" w:rsidRDefault="00000000">
            <w:r>
              <w:rPr>
                <w:sz w:val="18"/>
              </w:rPr>
              <w:t>Moderate</w:t>
            </w:r>
          </w:p>
        </w:tc>
        <w:tc>
          <w:tcPr>
            <w:tcW w:w="1170" w:type="dxa"/>
          </w:tcPr>
          <w:p w14:paraId="79E7D670" w14:textId="77777777" w:rsidR="00EB27F2" w:rsidRDefault="00000000">
            <w:r>
              <w:rPr>
                <w:sz w:val="18"/>
              </w:rPr>
              <w:t>Yes</w:t>
            </w:r>
          </w:p>
        </w:tc>
        <w:tc>
          <w:tcPr>
            <w:tcW w:w="1170" w:type="dxa"/>
          </w:tcPr>
          <w:p w14:paraId="4E1A8A56" w14:textId="77777777" w:rsidR="00EB27F2" w:rsidRDefault="00000000">
            <w:r>
              <w:rPr>
                <w:sz w:val="18"/>
              </w:rPr>
              <w:t>None found</w:t>
            </w:r>
          </w:p>
        </w:tc>
        <w:tc>
          <w:tcPr>
            <w:tcW w:w="1170" w:type="dxa"/>
          </w:tcPr>
          <w:p w14:paraId="6B39E4A0" w14:textId="77777777" w:rsidR="00EB27F2" w:rsidRDefault="00000000">
            <w:r>
              <w:rPr>
                <w:sz w:val="18"/>
              </w:rPr>
              <w:t>PMID:37427714, PMID:33355879</w:t>
            </w:r>
          </w:p>
        </w:tc>
      </w:tr>
      <w:tr w:rsidR="00EB27F2" w14:paraId="5100371E" w14:textId="77777777">
        <w:trPr>
          <w:jc w:val="center"/>
        </w:trPr>
        <w:tc>
          <w:tcPr>
            <w:tcW w:w="1170" w:type="dxa"/>
          </w:tcPr>
          <w:p w14:paraId="79FCD145" w14:textId="77777777" w:rsidR="00EB27F2" w:rsidRDefault="00000000">
            <w:r>
              <w:rPr>
                <w:b/>
                <w:sz w:val="18"/>
              </w:rPr>
              <w:t>Activity Tracker / Accelerometer (wearable)</w:t>
            </w:r>
          </w:p>
        </w:tc>
        <w:tc>
          <w:tcPr>
            <w:tcW w:w="1170" w:type="dxa"/>
          </w:tcPr>
          <w:p w14:paraId="72F52E03" w14:textId="77777777" w:rsidR="00EB27F2" w:rsidRDefault="00000000">
            <w:r>
              <w:rPr>
                <w:sz w:val="18"/>
              </w:rPr>
              <w:t>Multiple (not specifically named in corpus)</w:t>
            </w:r>
          </w:p>
        </w:tc>
        <w:tc>
          <w:tcPr>
            <w:tcW w:w="1170" w:type="dxa"/>
            <w:shd w:val="clear" w:color="auto" w:fill="F2F5F9"/>
          </w:tcPr>
          <w:p w14:paraId="42F3234C" w14:textId="77777777" w:rsidR="00EB27F2" w:rsidRDefault="00000000">
            <w:r>
              <w:rPr>
                <w:sz w:val="18"/>
              </w:rPr>
              <w:t>Tier 3</w:t>
            </w:r>
          </w:p>
        </w:tc>
        <w:tc>
          <w:tcPr>
            <w:tcW w:w="1170" w:type="dxa"/>
          </w:tcPr>
          <w:p w14:paraId="049DFE58" w14:textId="77777777" w:rsidR="00EB27F2" w:rsidRDefault="00000000">
            <w:r>
              <w:rPr>
                <w:sz w:val="18"/>
              </w:rPr>
              <w:t>Moderate</w:t>
            </w:r>
          </w:p>
        </w:tc>
        <w:tc>
          <w:tcPr>
            <w:tcW w:w="1170" w:type="dxa"/>
          </w:tcPr>
          <w:p w14:paraId="3C332061" w14:textId="77777777" w:rsidR="00EB27F2" w:rsidRDefault="00000000">
            <w:r>
              <w:rPr>
                <w:sz w:val="18"/>
              </w:rPr>
              <w:t>High</w:t>
            </w:r>
          </w:p>
        </w:tc>
        <w:tc>
          <w:tcPr>
            <w:tcW w:w="1170" w:type="dxa"/>
          </w:tcPr>
          <w:p w14:paraId="106DFBBD" w14:textId="77777777" w:rsidR="00EB27F2" w:rsidRDefault="00000000">
            <w:r>
              <w:rPr>
                <w:sz w:val="18"/>
              </w:rPr>
              <w:t>Partial</w:t>
            </w:r>
          </w:p>
        </w:tc>
        <w:tc>
          <w:tcPr>
            <w:tcW w:w="1170" w:type="dxa"/>
          </w:tcPr>
          <w:p w14:paraId="665F349C" w14:textId="77777777" w:rsidR="00EB27F2" w:rsidRDefault="00000000">
            <w:r>
              <w:rPr>
                <w:sz w:val="18"/>
              </w:rPr>
              <w:t>None found</w:t>
            </w:r>
          </w:p>
        </w:tc>
        <w:tc>
          <w:tcPr>
            <w:tcW w:w="1170" w:type="dxa"/>
          </w:tcPr>
          <w:p w14:paraId="6D72324A" w14:textId="77777777" w:rsidR="00EB27F2" w:rsidRDefault="00000000">
            <w:r>
              <w:rPr>
                <w:sz w:val="18"/>
              </w:rPr>
              <w:t>PMID:35945397, PMID:32515889, PMID:30486680</w:t>
            </w:r>
          </w:p>
        </w:tc>
      </w:tr>
      <w:tr w:rsidR="00EB27F2" w14:paraId="73DDBCC8" w14:textId="77777777">
        <w:trPr>
          <w:jc w:val="center"/>
        </w:trPr>
        <w:tc>
          <w:tcPr>
            <w:tcW w:w="1170" w:type="dxa"/>
          </w:tcPr>
          <w:p w14:paraId="104F6C04" w14:textId="77777777" w:rsidR="00EB27F2" w:rsidRDefault="00000000">
            <w:r>
              <w:rPr>
                <w:b/>
                <w:sz w:val="18"/>
              </w:rPr>
              <w:t>Electrical Impedance Myography (EIM) Device</w:t>
            </w:r>
          </w:p>
        </w:tc>
        <w:tc>
          <w:tcPr>
            <w:tcW w:w="1170" w:type="dxa"/>
          </w:tcPr>
          <w:p w14:paraId="51EFA16E" w14:textId="77777777" w:rsidR="00EB27F2" w:rsidRDefault="00000000">
            <w:r>
              <w:rPr>
                <w:sz w:val="18"/>
              </w:rPr>
              <w:t>Unknown (Skulpt implied in at-home studies but not explicitly named in corpus)</w:t>
            </w:r>
          </w:p>
        </w:tc>
        <w:tc>
          <w:tcPr>
            <w:tcW w:w="1170" w:type="dxa"/>
            <w:shd w:val="clear" w:color="auto" w:fill="F2F5F9"/>
          </w:tcPr>
          <w:p w14:paraId="7110D9D7" w14:textId="77777777" w:rsidR="00EB27F2" w:rsidRDefault="00000000">
            <w:r>
              <w:rPr>
                <w:sz w:val="18"/>
              </w:rPr>
              <w:t>Tier 3</w:t>
            </w:r>
          </w:p>
        </w:tc>
        <w:tc>
          <w:tcPr>
            <w:tcW w:w="1170" w:type="dxa"/>
          </w:tcPr>
          <w:p w14:paraId="2E8207FD" w14:textId="77777777" w:rsidR="00EB27F2" w:rsidRDefault="00000000">
            <w:r>
              <w:rPr>
                <w:sz w:val="18"/>
              </w:rPr>
              <w:t>Weak</w:t>
            </w:r>
          </w:p>
        </w:tc>
        <w:tc>
          <w:tcPr>
            <w:tcW w:w="1170" w:type="dxa"/>
          </w:tcPr>
          <w:p w14:paraId="4D794A8D" w14:textId="77777777" w:rsidR="00EB27F2" w:rsidRDefault="00000000">
            <w:r>
              <w:rPr>
                <w:sz w:val="18"/>
              </w:rPr>
              <w:t>Moderate</w:t>
            </w:r>
          </w:p>
        </w:tc>
        <w:tc>
          <w:tcPr>
            <w:tcW w:w="1170" w:type="dxa"/>
          </w:tcPr>
          <w:p w14:paraId="412DF4AA" w14:textId="77777777" w:rsidR="00EB27F2" w:rsidRDefault="00000000">
            <w:r>
              <w:rPr>
                <w:sz w:val="18"/>
              </w:rPr>
              <w:t>Partial</w:t>
            </w:r>
          </w:p>
        </w:tc>
        <w:tc>
          <w:tcPr>
            <w:tcW w:w="1170" w:type="dxa"/>
          </w:tcPr>
          <w:p w14:paraId="1B0FF7C0" w14:textId="77777777" w:rsidR="00EB27F2" w:rsidRDefault="00000000">
            <w:r>
              <w:rPr>
                <w:sz w:val="18"/>
              </w:rPr>
              <w:t>None found</w:t>
            </w:r>
          </w:p>
        </w:tc>
        <w:tc>
          <w:tcPr>
            <w:tcW w:w="1170" w:type="dxa"/>
          </w:tcPr>
          <w:p w14:paraId="4EA039FF" w14:textId="77777777" w:rsidR="00EB27F2" w:rsidRDefault="00000000">
            <w:r>
              <w:rPr>
                <w:sz w:val="18"/>
              </w:rPr>
              <w:t>PMID:35945397, PMID:32515889, PMID:30486680, NCT02917681</w:t>
            </w:r>
          </w:p>
        </w:tc>
      </w:tr>
      <w:tr w:rsidR="00EB27F2" w14:paraId="06ECE3F3" w14:textId="77777777">
        <w:trPr>
          <w:jc w:val="center"/>
        </w:trPr>
        <w:tc>
          <w:tcPr>
            <w:tcW w:w="1170" w:type="dxa"/>
          </w:tcPr>
          <w:p w14:paraId="1CA039FF" w14:textId="77777777" w:rsidR="00EB27F2" w:rsidRDefault="00000000">
            <w:r>
              <w:rPr>
                <w:b/>
                <w:sz w:val="18"/>
              </w:rPr>
              <w:t>Surface EMG + Dynamometer Telemedicine System</w:t>
            </w:r>
          </w:p>
        </w:tc>
        <w:tc>
          <w:tcPr>
            <w:tcW w:w="1170" w:type="dxa"/>
          </w:tcPr>
          <w:p w14:paraId="49DDB07F" w14:textId="77777777" w:rsidR="00EB27F2" w:rsidRDefault="00000000">
            <w:r>
              <w:rPr>
                <w:sz w:val="18"/>
              </w:rPr>
              <w:t>Custom academic development (Italian university consortium implied)</w:t>
            </w:r>
          </w:p>
        </w:tc>
        <w:tc>
          <w:tcPr>
            <w:tcW w:w="1170" w:type="dxa"/>
            <w:shd w:val="clear" w:color="auto" w:fill="F7F9FB"/>
          </w:tcPr>
          <w:p w14:paraId="58C8CF34" w14:textId="77777777" w:rsidR="00EB27F2" w:rsidRDefault="00000000">
            <w:r>
              <w:rPr>
                <w:sz w:val="18"/>
              </w:rPr>
              <w:t>Tier 4</w:t>
            </w:r>
          </w:p>
        </w:tc>
        <w:tc>
          <w:tcPr>
            <w:tcW w:w="1170" w:type="dxa"/>
          </w:tcPr>
          <w:p w14:paraId="2AC1DA47" w14:textId="77777777" w:rsidR="00EB27F2" w:rsidRDefault="00000000">
            <w:r>
              <w:rPr>
                <w:sz w:val="18"/>
              </w:rPr>
              <w:t>Weak</w:t>
            </w:r>
          </w:p>
        </w:tc>
        <w:tc>
          <w:tcPr>
            <w:tcW w:w="1170" w:type="dxa"/>
          </w:tcPr>
          <w:p w14:paraId="69DFAE35" w14:textId="77777777" w:rsidR="00EB27F2" w:rsidRDefault="00000000">
            <w:r>
              <w:rPr>
                <w:sz w:val="18"/>
              </w:rPr>
              <w:t>High</w:t>
            </w:r>
          </w:p>
        </w:tc>
        <w:tc>
          <w:tcPr>
            <w:tcW w:w="1170" w:type="dxa"/>
          </w:tcPr>
          <w:p w14:paraId="452B0DFB" w14:textId="77777777" w:rsidR="00EB27F2" w:rsidRDefault="00000000">
            <w:r>
              <w:rPr>
                <w:sz w:val="18"/>
              </w:rPr>
              <w:t>No</w:t>
            </w:r>
          </w:p>
        </w:tc>
        <w:tc>
          <w:tcPr>
            <w:tcW w:w="1170" w:type="dxa"/>
          </w:tcPr>
          <w:p w14:paraId="1FC43126" w14:textId="77777777" w:rsidR="00EB27F2" w:rsidRDefault="00000000">
            <w:r>
              <w:rPr>
                <w:sz w:val="18"/>
              </w:rPr>
              <w:t>None found</w:t>
            </w:r>
          </w:p>
        </w:tc>
        <w:tc>
          <w:tcPr>
            <w:tcW w:w="1170" w:type="dxa"/>
          </w:tcPr>
          <w:p w14:paraId="449E45E9" w14:textId="77777777" w:rsidR="00EB27F2" w:rsidRDefault="00000000">
            <w:r>
              <w:rPr>
                <w:sz w:val="18"/>
              </w:rPr>
              <w:t>DOI:10.1016/j.clinph.2018.09.066</w:t>
            </w:r>
          </w:p>
        </w:tc>
      </w:tr>
    </w:tbl>
    <w:p w14:paraId="48F18EC2" w14:textId="77777777" w:rsidR="00EB27F2" w:rsidRDefault="00000000">
      <w:r>
        <w:rPr>
          <w:b/>
          <w:sz w:val="16"/>
        </w:rPr>
        <w:t xml:space="preserve">ATLIS (Accurate Test of Limb Isometric Strength) — limitations: </w:t>
      </w:r>
      <w:r>
        <w:rPr>
          <w:color w:val="555555"/>
          <w:sz w:val="16"/>
        </w:rPr>
        <w:t>Requires fixed frame equipment (clinic-based only); no FDA clearance identified; not yet used as primary endpoint in Phase 3; limited to 3 key publications in corpus though one (PMID:28120413) is a well-powered multi-site longitudinal study</w:t>
      </w:r>
    </w:p>
    <w:p w14:paraId="75FE8C21" w14:textId="77777777" w:rsidR="00EB27F2" w:rsidRDefault="00000000">
      <w:r>
        <w:rPr>
          <w:b/>
          <w:sz w:val="16"/>
        </w:rPr>
        <w:t xml:space="preserve">Grip Strength Dynamometer (dedicated) — limitations: </w:t>
      </w:r>
      <w:r>
        <w:rPr>
          <w:color w:val="555555"/>
          <w:sz w:val="16"/>
        </w:rPr>
        <w:t>Measures only hand/grip function — single sub-construct of overall muscle function; strong correlation with ALSFRS-R fine motor (rs=0.740) but does not capture lower-extremity or proximal strength; may not be meaningful for patients with bulbar-onset or lower-limb-predominant ALS</w:t>
      </w:r>
    </w:p>
    <w:p w14:paraId="4152BE28" w14:textId="77777777" w:rsidR="00EB27F2" w:rsidRDefault="00000000">
      <w:r>
        <w:rPr>
          <w:b/>
          <w:sz w:val="16"/>
        </w:rPr>
        <w:t xml:space="preserve">Hand-Held Dynamometer (HHD) — limitations: </w:t>
      </w:r>
      <w:r>
        <w:rPr>
          <w:color w:val="555555"/>
          <w:sz w:val="16"/>
        </w:rPr>
        <w:t>Examiner-dependent with ceiling effects when patient strength exceeds examiner's (PMID:33355879); primarily clinic-based requiring trained examiner; inter-examiner variability across sites not systematically quantified in this corpus; no established MID/MICD for ALS identified in corpus</w:t>
      </w:r>
    </w:p>
    <w:p w14:paraId="1E55DB3A" w14:textId="77777777" w:rsidR="00EB27F2" w:rsidRDefault="00000000">
      <w:r>
        <w:rPr>
          <w:b/>
          <w:sz w:val="16"/>
        </w:rPr>
        <w:lastRenderedPageBreak/>
        <w:t xml:space="preserve">Portable Fixed Dynamometer (PFD) — limitations: </w:t>
      </w:r>
      <w:r>
        <w:rPr>
          <w:color w:val="555555"/>
          <w:sz w:val="16"/>
        </w:rPr>
        <w:t>Only 2 publications (N=18 and N=45); single academic group; currently measures only knee extensors; no regulatory clearance; no use as trial endpoint; needs multi-muscle-group expansion and larger longitudinal cohort. However: ICC 0.97, SEM 5.8%, eliminates examiner ceiling effects, and demonstrated monthly decline detection at home — strong candidate for advancement</w:t>
      </w:r>
    </w:p>
    <w:p w14:paraId="5EC7F99D" w14:textId="77777777" w:rsidR="00EB27F2" w:rsidRDefault="00000000">
      <w:r>
        <w:rPr>
          <w:b/>
          <w:sz w:val="16"/>
        </w:rPr>
        <w:t xml:space="preserve">Activity Tracker / Accelerometer (wearable) — limitations: </w:t>
      </w:r>
      <w:r>
        <w:rPr>
          <w:color w:val="555555"/>
          <w:sz w:val="16"/>
        </w:rPr>
        <w:t>Measures physical activity as an indirect proxy for muscle function rather than direct strength; systematic review (PMID:35945397) notes 9 accelerometer studies but HIGH risk of bias across all and need for larger longitudinal validation. Specific devices not named in corpus. Indirect relationship to muscle function COI — more relevant to physical activity COI.</w:t>
      </w:r>
    </w:p>
    <w:p w14:paraId="38BFE90E" w14:textId="77777777" w:rsidR="00EB27F2" w:rsidRDefault="00000000">
      <w:r>
        <w:rPr>
          <w:b/>
          <w:sz w:val="16"/>
        </w:rPr>
        <w:t xml:space="preserve">Electrical Impedance Myography (EIM) Device — limitations: </w:t>
      </w:r>
      <w:r>
        <w:rPr>
          <w:color w:val="555555"/>
          <w:sz w:val="16"/>
        </w:rPr>
        <w:t>Corpus provides only indirect evidence: mentioned in systematic review (PMID:35945397, 1 study), used as one tool in at-home study designs (PMID:32515889, PMID:30486680), and one Phase 1 trial (NCT02917681). No dedicated ALS validation paper with performance metrics in this corpus. Primary validation literature likely exists outside corpus.</w:t>
      </w:r>
    </w:p>
    <w:p w14:paraId="355CA2F1" w14:textId="77777777" w:rsidR="00EB27F2" w:rsidRDefault="00000000">
      <w:r>
        <w:rPr>
          <w:b/>
          <w:sz w:val="16"/>
        </w:rPr>
        <w:t xml:space="preserve">Surface EMG + Dynamometer Telemedicine System — limitations: </w:t>
      </w:r>
      <w:r>
        <w:rPr>
          <w:color w:val="555555"/>
          <w:sz w:val="16"/>
        </w:rPr>
        <w:t>Single conference abstract/paper; N=8 ALS patients; usability study only (VAS/SUS scores) without clinical validation metrics; no longitudinal data; no trial use; no commercial availability identified; custom academic prototype</w:t>
      </w:r>
    </w:p>
    <w:p w14:paraId="3DE3BDC2" w14:textId="77777777" w:rsidR="00EB27F2" w:rsidRDefault="00000000">
      <w:r>
        <w:t>Muscle function in ALS encompasses quantitative measurement of voluntary isometric muscle strength and force production across limb muscle groups, reflecting the progressive lower motor neuron degeneration characteristic of ALS. It is operationalized primarily through dynamometry (hand-held, fixed, and grip-specific), with decline in composite or regional strength serving as a direct biomarker of disease progression and a correlate of functional capacity (ALSFRS-R motor domains).</w:t>
      </w:r>
    </w:p>
    <w:p w14:paraId="64F39CE2" w14:textId="77777777" w:rsidR="00EB27F2" w:rsidRDefault="00000000">
      <w:r>
        <w:t>7 device(s) were scored for this COI: 3 at Tier 1 (Progress), 1 at Tier 2 (Diligence), 2 at Tier 3 (Monitor), 1 at Tier 4 (Watch).</w:t>
      </w:r>
    </w:p>
    <w:p w14:paraId="70D66908" w14:textId="77777777" w:rsidR="00EB27F2" w:rsidRDefault="00000000">
      <w:r>
        <w:t>Leading candidate(s): ATLIS (Accurate Test of Limb Isometric Strength) (Cedars-Sinai Medical Center / research consortium (no commercial manufacturer named), Tier 1); Grip Strength Dynamometer (dedicated) (Multiple (e.g., Jamar — specific brand not named in corpus), Tier 1); Hand-Held Dynamometer (HHD) (Multiple (e.g., microFET, Citec — specific brand rarely named in corpus), Tier 1); Portable Fixed Dynamometer (PFD) (Unknown (described as 'newly developed' by Dutch academic group — UMC Utrecht implied), Tier 2).</w:t>
      </w:r>
    </w:p>
    <w:p w14:paraId="6C885D6D" w14:textId="77777777" w:rsidR="00EB27F2" w:rsidRDefault="00000000">
      <w:r>
        <w:t>Gate verdicts — disease_relevance: PASS; regulatory_precedent: PASS; sensor_maturity: PASS. Recommended endpoint role: secondary.</w:t>
      </w:r>
    </w:p>
    <w:p w14:paraId="467512D0" w14:textId="77777777" w:rsidR="00EB27F2" w:rsidRDefault="00000000">
      <w:r>
        <w:t>Blocking gap(s): No established Minimal Important Difference (MID) or Minimal Clinically Important Difference (MICD) for hand-held dynamometry or ATLIS in ALS identified in this corpus. Without MID, sample size calculations for a primary endpoint trial cannot be anchored to clinically meaningful change..</w:t>
      </w:r>
    </w:p>
    <w:p w14:paraId="145F84EA" w14:textId="77777777" w:rsidR="00EB27F2" w:rsidRDefault="00EB27F2"/>
    <w:p w14:paraId="2F7AC632" w14:textId="77777777" w:rsidR="00EB27F2" w:rsidRDefault="00000000">
      <w:pPr>
        <w:pStyle w:val="Heading2"/>
      </w:pPr>
      <w:bookmarkStart w:id="7" w:name="_Toc235705704"/>
      <w:r>
        <w:rPr>
          <w:color w:val="2F5C8A"/>
        </w:rPr>
        <w:t>Bulbar Speech</w:t>
      </w:r>
      <w:bookmarkEnd w:id="7"/>
    </w:p>
    <w:tbl>
      <w:tblPr>
        <w:tblStyle w:val="TableGrid"/>
        <w:tblW w:w="0" w:type="auto"/>
        <w:jc w:val="center"/>
        <w:tblLook w:val="04A0" w:firstRow="1" w:lastRow="0" w:firstColumn="1" w:lastColumn="0" w:noHBand="0" w:noVBand="1"/>
      </w:tblPr>
      <w:tblGrid>
        <w:gridCol w:w="1182"/>
        <w:gridCol w:w="1159"/>
        <w:gridCol w:w="506"/>
        <w:gridCol w:w="942"/>
        <w:gridCol w:w="830"/>
        <w:gridCol w:w="1092"/>
        <w:gridCol w:w="1355"/>
        <w:gridCol w:w="2510"/>
      </w:tblGrid>
      <w:tr w:rsidR="00EB27F2" w14:paraId="4653846D" w14:textId="77777777">
        <w:trPr>
          <w:jc w:val="center"/>
        </w:trPr>
        <w:tc>
          <w:tcPr>
            <w:tcW w:w="1170" w:type="dxa"/>
            <w:shd w:val="clear" w:color="auto" w:fill="2F5C8A"/>
          </w:tcPr>
          <w:p w14:paraId="1412470E" w14:textId="77777777" w:rsidR="00EB27F2" w:rsidRDefault="00000000">
            <w:r>
              <w:rPr>
                <w:b/>
                <w:color w:val="FFFFFF"/>
                <w:sz w:val="18"/>
              </w:rPr>
              <w:t>Device</w:t>
            </w:r>
          </w:p>
        </w:tc>
        <w:tc>
          <w:tcPr>
            <w:tcW w:w="1170" w:type="dxa"/>
            <w:shd w:val="clear" w:color="auto" w:fill="2F5C8A"/>
          </w:tcPr>
          <w:p w14:paraId="1C3CA43A" w14:textId="77777777" w:rsidR="00EB27F2" w:rsidRDefault="00000000">
            <w:r>
              <w:rPr>
                <w:b/>
                <w:color w:val="FFFFFF"/>
                <w:sz w:val="18"/>
              </w:rPr>
              <w:t>Manufacturer</w:t>
            </w:r>
          </w:p>
        </w:tc>
        <w:tc>
          <w:tcPr>
            <w:tcW w:w="1170" w:type="dxa"/>
            <w:shd w:val="clear" w:color="auto" w:fill="2F5C8A"/>
          </w:tcPr>
          <w:p w14:paraId="5D750B20" w14:textId="77777777" w:rsidR="00EB27F2" w:rsidRDefault="00000000">
            <w:r>
              <w:rPr>
                <w:b/>
                <w:color w:val="FFFFFF"/>
                <w:sz w:val="18"/>
              </w:rPr>
              <w:t>Tier</w:t>
            </w:r>
          </w:p>
        </w:tc>
        <w:tc>
          <w:tcPr>
            <w:tcW w:w="1170" w:type="dxa"/>
            <w:shd w:val="clear" w:color="auto" w:fill="2F5C8A"/>
          </w:tcPr>
          <w:p w14:paraId="6E38C475" w14:textId="77777777" w:rsidR="00EB27F2" w:rsidRDefault="00000000">
            <w:r>
              <w:rPr>
                <w:b/>
                <w:color w:val="FFFFFF"/>
                <w:sz w:val="18"/>
              </w:rPr>
              <w:t>Composite</w:t>
            </w:r>
          </w:p>
        </w:tc>
        <w:tc>
          <w:tcPr>
            <w:tcW w:w="1170" w:type="dxa"/>
            <w:shd w:val="clear" w:color="auto" w:fill="2F5C8A"/>
          </w:tcPr>
          <w:p w14:paraId="12D5A3AF" w14:textId="77777777" w:rsidR="00EB27F2" w:rsidRDefault="00000000">
            <w:r>
              <w:rPr>
                <w:b/>
                <w:color w:val="FFFFFF"/>
                <w:sz w:val="18"/>
              </w:rPr>
              <w:t>Bias</w:t>
            </w:r>
          </w:p>
        </w:tc>
        <w:tc>
          <w:tcPr>
            <w:tcW w:w="1170" w:type="dxa"/>
            <w:shd w:val="clear" w:color="auto" w:fill="2F5C8A"/>
          </w:tcPr>
          <w:p w14:paraId="28F528B2" w14:textId="77777777" w:rsidR="00EB27F2" w:rsidRDefault="00000000">
            <w:r>
              <w:rPr>
                <w:b/>
                <w:color w:val="FFFFFF"/>
                <w:sz w:val="18"/>
              </w:rPr>
              <w:t>Longitudinal</w:t>
            </w:r>
          </w:p>
        </w:tc>
        <w:tc>
          <w:tcPr>
            <w:tcW w:w="1170" w:type="dxa"/>
            <w:shd w:val="clear" w:color="auto" w:fill="2F5C8A"/>
          </w:tcPr>
          <w:p w14:paraId="60271060" w14:textId="77777777" w:rsidR="00EB27F2" w:rsidRDefault="00000000">
            <w:r>
              <w:rPr>
                <w:b/>
                <w:color w:val="FFFFFF"/>
                <w:sz w:val="18"/>
              </w:rPr>
              <w:t>Reg. clearance</w:t>
            </w:r>
          </w:p>
        </w:tc>
        <w:tc>
          <w:tcPr>
            <w:tcW w:w="1170" w:type="dxa"/>
            <w:shd w:val="clear" w:color="auto" w:fill="2F5C8A"/>
          </w:tcPr>
          <w:p w14:paraId="55AC194D" w14:textId="77777777" w:rsidR="00EB27F2" w:rsidRDefault="00000000">
            <w:r>
              <w:rPr>
                <w:b/>
                <w:color w:val="FFFFFF"/>
                <w:sz w:val="18"/>
              </w:rPr>
              <w:t>Citations</w:t>
            </w:r>
          </w:p>
        </w:tc>
      </w:tr>
      <w:tr w:rsidR="00EB27F2" w14:paraId="67A09FED" w14:textId="77777777">
        <w:trPr>
          <w:jc w:val="center"/>
        </w:trPr>
        <w:tc>
          <w:tcPr>
            <w:tcW w:w="1170" w:type="dxa"/>
          </w:tcPr>
          <w:p w14:paraId="0D0C2131" w14:textId="77777777" w:rsidR="00EB27F2" w:rsidRDefault="00000000">
            <w:r>
              <w:rPr>
                <w:b/>
                <w:sz w:val="18"/>
              </w:rPr>
              <w:t xml:space="preserve">Automated Speech Analytics </w:t>
            </w:r>
            <w:r>
              <w:rPr>
                <w:b/>
                <w:sz w:val="18"/>
              </w:rPr>
              <w:lastRenderedPageBreak/>
              <w:t>Platform (FDA Breakthrough Device Designation for ALS Monitoring)</w:t>
            </w:r>
          </w:p>
        </w:tc>
        <w:tc>
          <w:tcPr>
            <w:tcW w:w="1170" w:type="dxa"/>
          </w:tcPr>
          <w:p w14:paraId="2562153E" w14:textId="77777777" w:rsidR="00EB27F2" w:rsidRDefault="00000000">
            <w:r>
              <w:rPr>
                <w:sz w:val="18"/>
              </w:rPr>
              <w:lastRenderedPageBreak/>
              <w:t>unknown</w:t>
            </w:r>
          </w:p>
        </w:tc>
        <w:tc>
          <w:tcPr>
            <w:tcW w:w="1170" w:type="dxa"/>
            <w:shd w:val="clear" w:color="auto" w:fill="DCE6F1"/>
          </w:tcPr>
          <w:p w14:paraId="3ED5A718" w14:textId="77777777" w:rsidR="00EB27F2" w:rsidRDefault="00000000">
            <w:r>
              <w:rPr>
                <w:sz w:val="18"/>
              </w:rPr>
              <w:t>Tier 1</w:t>
            </w:r>
          </w:p>
        </w:tc>
        <w:tc>
          <w:tcPr>
            <w:tcW w:w="1170" w:type="dxa"/>
          </w:tcPr>
          <w:p w14:paraId="257806B5" w14:textId="77777777" w:rsidR="00EB27F2" w:rsidRDefault="00000000">
            <w:r>
              <w:rPr>
                <w:sz w:val="18"/>
              </w:rPr>
              <w:t>Strong</w:t>
            </w:r>
          </w:p>
        </w:tc>
        <w:tc>
          <w:tcPr>
            <w:tcW w:w="1170" w:type="dxa"/>
          </w:tcPr>
          <w:p w14:paraId="08A61012" w14:textId="77777777" w:rsidR="00EB27F2" w:rsidRDefault="00000000">
            <w:r>
              <w:rPr>
                <w:sz w:val="18"/>
              </w:rPr>
              <w:t>Low</w:t>
            </w:r>
          </w:p>
        </w:tc>
        <w:tc>
          <w:tcPr>
            <w:tcW w:w="1170" w:type="dxa"/>
          </w:tcPr>
          <w:p w14:paraId="65C32C7F" w14:textId="77777777" w:rsidR="00EB27F2" w:rsidRDefault="00000000">
            <w:r>
              <w:rPr>
                <w:sz w:val="18"/>
              </w:rPr>
              <w:t>Yes</w:t>
            </w:r>
          </w:p>
        </w:tc>
        <w:tc>
          <w:tcPr>
            <w:tcW w:w="1170" w:type="dxa"/>
          </w:tcPr>
          <w:p w14:paraId="0B8EF98E" w14:textId="77777777" w:rsidR="00EB27F2" w:rsidRDefault="00000000">
            <w:r>
              <w:rPr>
                <w:sz w:val="18"/>
              </w:rPr>
              <w:t xml:space="preserve">FDA Breakthrough Device </w:t>
            </w:r>
            <w:r>
              <w:rPr>
                <w:sz w:val="18"/>
              </w:rPr>
              <w:lastRenderedPageBreak/>
              <w:t>Designation for monitoring ALS (PMID:38838248, PMID:38932502)</w:t>
            </w:r>
          </w:p>
        </w:tc>
        <w:tc>
          <w:tcPr>
            <w:tcW w:w="1170" w:type="dxa"/>
          </w:tcPr>
          <w:p w14:paraId="070861E7" w14:textId="77777777" w:rsidR="00EB27F2" w:rsidRDefault="00000000">
            <w:r>
              <w:rPr>
                <w:sz w:val="18"/>
              </w:rPr>
              <w:lastRenderedPageBreak/>
              <w:t xml:space="preserve">PMID:38838248, PMID:38932502, PMID:37309077, </w:t>
            </w:r>
            <w:r>
              <w:rPr>
                <w:sz w:val="18"/>
              </w:rPr>
              <w:lastRenderedPageBreak/>
              <w:t>PMID:41981045, DOI:10.21203/rs.3.rs-8229857/v1, PMID:40726766, DOI:10.21203/rs.3.rs-9849001/v1, PMID:40341287, PMID:39126786, PMID:39006831, PMID:39006832, PMID:33083567, PMID:34348537, DOI:10.1044/2023_jslhr-22-00282, DOI:10.21437/interspeech.2023-2115, DOI:10.21437/interspeech.2024-1318, DOI:10.21437/interspeech.2025-2162</w:t>
            </w:r>
          </w:p>
        </w:tc>
      </w:tr>
      <w:tr w:rsidR="00EB27F2" w14:paraId="4A0FBB3D" w14:textId="77777777">
        <w:trPr>
          <w:jc w:val="center"/>
        </w:trPr>
        <w:tc>
          <w:tcPr>
            <w:tcW w:w="1170" w:type="dxa"/>
          </w:tcPr>
          <w:p w14:paraId="18242C1B" w14:textId="77777777" w:rsidR="00EB27F2" w:rsidRDefault="00000000">
            <w:r>
              <w:rPr>
                <w:b/>
                <w:sz w:val="18"/>
              </w:rPr>
              <w:lastRenderedPageBreak/>
              <w:t>Winterlight Labs Speech Analysis Pipeline</w:t>
            </w:r>
          </w:p>
        </w:tc>
        <w:tc>
          <w:tcPr>
            <w:tcW w:w="1170" w:type="dxa"/>
          </w:tcPr>
          <w:p w14:paraId="3EBCB597" w14:textId="77777777" w:rsidR="00EB27F2" w:rsidRDefault="00000000">
            <w:r>
              <w:rPr>
                <w:sz w:val="18"/>
              </w:rPr>
              <w:t>Winterlight Labs</w:t>
            </w:r>
          </w:p>
        </w:tc>
        <w:tc>
          <w:tcPr>
            <w:tcW w:w="1170" w:type="dxa"/>
            <w:shd w:val="clear" w:color="auto" w:fill="E8EEF5"/>
          </w:tcPr>
          <w:p w14:paraId="688F3B05" w14:textId="77777777" w:rsidR="00EB27F2" w:rsidRDefault="00000000">
            <w:r>
              <w:rPr>
                <w:sz w:val="18"/>
              </w:rPr>
              <w:t>Tier 2</w:t>
            </w:r>
          </w:p>
        </w:tc>
        <w:tc>
          <w:tcPr>
            <w:tcW w:w="1170" w:type="dxa"/>
          </w:tcPr>
          <w:p w14:paraId="59D80E80" w14:textId="77777777" w:rsidR="00EB27F2" w:rsidRDefault="00000000">
            <w:r>
              <w:rPr>
                <w:sz w:val="18"/>
              </w:rPr>
              <w:t>Moderate</w:t>
            </w:r>
          </w:p>
        </w:tc>
        <w:tc>
          <w:tcPr>
            <w:tcW w:w="1170" w:type="dxa"/>
          </w:tcPr>
          <w:p w14:paraId="50B11C9D" w14:textId="77777777" w:rsidR="00EB27F2" w:rsidRDefault="00000000">
            <w:r>
              <w:rPr>
                <w:sz w:val="18"/>
              </w:rPr>
              <w:t>Low</w:t>
            </w:r>
          </w:p>
        </w:tc>
        <w:tc>
          <w:tcPr>
            <w:tcW w:w="1170" w:type="dxa"/>
          </w:tcPr>
          <w:p w14:paraId="35A3A441" w14:textId="77777777" w:rsidR="00EB27F2" w:rsidRDefault="00000000">
            <w:r>
              <w:rPr>
                <w:sz w:val="18"/>
              </w:rPr>
              <w:t>Partial</w:t>
            </w:r>
          </w:p>
        </w:tc>
        <w:tc>
          <w:tcPr>
            <w:tcW w:w="1170" w:type="dxa"/>
          </w:tcPr>
          <w:p w14:paraId="61E116B2" w14:textId="77777777" w:rsidR="00EB27F2" w:rsidRDefault="00000000">
            <w:r>
              <w:rPr>
                <w:sz w:val="18"/>
              </w:rPr>
              <w:t>None found</w:t>
            </w:r>
          </w:p>
        </w:tc>
        <w:tc>
          <w:tcPr>
            <w:tcW w:w="1170" w:type="dxa"/>
          </w:tcPr>
          <w:p w14:paraId="133096A4" w14:textId="77777777" w:rsidR="00EB27F2" w:rsidRDefault="00000000">
            <w:r>
              <w:rPr>
                <w:sz w:val="18"/>
              </w:rPr>
              <w:t>PMID:38144173, PMID:38311731, PMID:37720012</w:t>
            </w:r>
          </w:p>
        </w:tc>
      </w:tr>
      <w:tr w:rsidR="00EB27F2" w14:paraId="0A795483" w14:textId="77777777">
        <w:trPr>
          <w:jc w:val="center"/>
        </w:trPr>
        <w:tc>
          <w:tcPr>
            <w:tcW w:w="1170" w:type="dxa"/>
          </w:tcPr>
          <w:p w14:paraId="588EECB3" w14:textId="77777777" w:rsidR="00EB27F2" w:rsidRDefault="00000000">
            <w:r>
              <w:rPr>
                <w:b/>
                <w:sz w:val="18"/>
              </w:rPr>
              <w:t>ki:SB-M Intelligibility Score (ki elements)</w:t>
            </w:r>
          </w:p>
        </w:tc>
        <w:tc>
          <w:tcPr>
            <w:tcW w:w="1170" w:type="dxa"/>
          </w:tcPr>
          <w:p w14:paraId="7E1B6B30" w14:textId="77777777" w:rsidR="00EB27F2" w:rsidRDefault="00000000">
            <w:r>
              <w:rPr>
                <w:sz w:val="18"/>
              </w:rPr>
              <w:t>ki elements</w:t>
            </w:r>
          </w:p>
        </w:tc>
        <w:tc>
          <w:tcPr>
            <w:tcW w:w="1170" w:type="dxa"/>
            <w:shd w:val="clear" w:color="auto" w:fill="E8EEF5"/>
          </w:tcPr>
          <w:p w14:paraId="7CEBFA4F" w14:textId="77777777" w:rsidR="00EB27F2" w:rsidRDefault="00000000">
            <w:r>
              <w:rPr>
                <w:sz w:val="18"/>
              </w:rPr>
              <w:t>Tier 2</w:t>
            </w:r>
          </w:p>
        </w:tc>
        <w:tc>
          <w:tcPr>
            <w:tcW w:w="1170" w:type="dxa"/>
          </w:tcPr>
          <w:p w14:paraId="03EE9BDE" w14:textId="77777777" w:rsidR="00EB27F2" w:rsidRDefault="00000000">
            <w:r>
              <w:rPr>
                <w:sz w:val="18"/>
              </w:rPr>
              <w:t>Moderate</w:t>
            </w:r>
          </w:p>
        </w:tc>
        <w:tc>
          <w:tcPr>
            <w:tcW w:w="1170" w:type="dxa"/>
          </w:tcPr>
          <w:p w14:paraId="73DE4E2A" w14:textId="77777777" w:rsidR="00EB27F2" w:rsidRDefault="00000000">
            <w:r>
              <w:rPr>
                <w:sz w:val="18"/>
              </w:rPr>
              <w:t>Low</w:t>
            </w:r>
          </w:p>
        </w:tc>
        <w:tc>
          <w:tcPr>
            <w:tcW w:w="1170" w:type="dxa"/>
          </w:tcPr>
          <w:p w14:paraId="32699C24" w14:textId="77777777" w:rsidR="00EB27F2" w:rsidRDefault="00000000">
            <w:r>
              <w:rPr>
                <w:sz w:val="18"/>
              </w:rPr>
              <w:t>Partial</w:t>
            </w:r>
          </w:p>
        </w:tc>
        <w:tc>
          <w:tcPr>
            <w:tcW w:w="1170" w:type="dxa"/>
          </w:tcPr>
          <w:p w14:paraId="1897E6B9" w14:textId="77777777" w:rsidR="00EB27F2" w:rsidRDefault="00000000">
            <w:r>
              <w:rPr>
                <w:sz w:val="18"/>
              </w:rPr>
              <w:t>None found</w:t>
            </w:r>
          </w:p>
        </w:tc>
        <w:tc>
          <w:tcPr>
            <w:tcW w:w="1170" w:type="dxa"/>
          </w:tcPr>
          <w:p w14:paraId="167B124A" w14:textId="77777777" w:rsidR="00EB27F2" w:rsidRDefault="00000000">
            <w:r>
              <w:rPr>
                <w:sz w:val="18"/>
              </w:rPr>
              <w:t>PMID:39108340, DOI:10.1016/j.prdoa.2025.100389</w:t>
            </w:r>
          </w:p>
        </w:tc>
      </w:tr>
      <w:tr w:rsidR="00EB27F2" w14:paraId="79337EB3" w14:textId="77777777">
        <w:trPr>
          <w:jc w:val="center"/>
        </w:trPr>
        <w:tc>
          <w:tcPr>
            <w:tcW w:w="1170" w:type="dxa"/>
          </w:tcPr>
          <w:p w14:paraId="6BABDED5" w14:textId="77777777" w:rsidR="00EB27F2" w:rsidRDefault="00000000">
            <w:r>
              <w:rPr>
                <w:b/>
                <w:sz w:val="18"/>
              </w:rPr>
              <w:t>ALS-TDI ML Speech Scoring Platform</w:t>
            </w:r>
          </w:p>
        </w:tc>
        <w:tc>
          <w:tcPr>
            <w:tcW w:w="1170" w:type="dxa"/>
          </w:tcPr>
          <w:p w14:paraId="3B9088E4" w14:textId="77777777" w:rsidR="00EB27F2" w:rsidRDefault="00000000">
            <w:r>
              <w:rPr>
                <w:sz w:val="18"/>
              </w:rPr>
              <w:t>ALS Therapy Development Institute</w:t>
            </w:r>
          </w:p>
        </w:tc>
        <w:tc>
          <w:tcPr>
            <w:tcW w:w="1170" w:type="dxa"/>
            <w:shd w:val="clear" w:color="auto" w:fill="F2F5F9"/>
          </w:tcPr>
          <w:p w14:paraId="32E061E1" w14:textId="77777777" w:rsidR="00EB27F2" w:rsidRDefault="00000000">
            <w:r>
              <w:rPr>
                <w:sz w:val="18"/>
              </w:rPr>
              <w:t>Tier 3</w:t>
            </w:r>
          </w:p>
        </w:tc>
        <w:tc>
          <w:tcPr>
            <w:tcW w:w="1170" w:type="dxa"/>
          </w:tcPr>
          <w:p w14:paraId="6517C06A" w14:textId="77777777" w:rsidR="00EB27F2" w:rsidRDefault="00000000">
            <w:r>
              <w:rPr>
                <w:sz w:val="18"/>
              </w:rPr>
              <w:t>Moderate</w:t>
            </w:r>
          </w:p>
        </w:tc>
        <w:tc>
          <w:tcPr>
            <w:tcW w:w="1170" w:type="dxa"/>
          </w:tcPr>
          <w:p w14:paraId="5B3D8DE1" w14:textId="77777777" w:rsidR="00EB27F2" w:rsidRDefault="00000000">
            <w:r>
              <w:rPr>
                <w:sz w:val="18"/>
              </w:rPr>
              <w:t>Moderate</w:t>
            </w:r>
          </w:p>
        </w:tc>
        <w:tc>
          <w:tcPr>
            <w:tcW w:w="1170" w:type="dxa"/>
          </w:tcPr>
          <w:p w14:paraId="6378D5BD" w14:textId="77777777" w:rsidR="00EB27F2" w:rsidRDefault="00000000">
            <w:r>
              <w:rPr>
                <w:sz w:val="18"/>
              </w:rPr>
              <w:t>Partial</w:t>
            </w:r>
          </w:p>
        </w:tc>
        <w:tc>
          <w:tcPr>
            <w:tcW w:w="1170" w:type="dxa"/>
          </w:tcPr>
          <w:p w14:paraId="2DACAE2B" w14:textId="77777777" w:rsidR="00EB27F2" w:rsidRDefault="00000000">
            <w:r>
              <w:rPr>
                <w:sz w:val="18"/>
              </w:rPr>
              <w:t>None found</w:t>
            </w:r>
          </w:p>
        </w:tc>
        <w:tc>
          <w:tcPr>
            <w:tcW w:w="1170" w:type="dxa"/>
          </w:tcPr>
          <w:p w14:paraId="54A280C9" w14:textId="77777777" w:rsidR="00EB27F2" w:rsidRDefault="00000000">
            <w:r>
              <w:rPr>
                <w:sz w:val="18"/>
              </w:rPr>
              <w:t>PMID:35396385, NCT06885918, DOI:10.1101/2022.01.21.22269641</w:t>
            </w:r>
          </w:p>
        </w:tc>
      </w:tr>
      <w:tr w:rsidR="00EB27F2" w14:paraId="19B88EF2" w14:textId="77777777">
        <w:trPr>
          <w:jc w:val="center"/>
        </w:trPr>
        <w:tc>
          <w:tcPr>
            <w:tcW w:w="1170" w:type="dxa"/>
          </w:tcPr>
          <w:p w14:paraId="47909782" w14:textId="77777777" w:rsidR="00EB27F2" w:rsidRDefault="00000000">
            <w:r>
              <w:rPr>
                <w:b/>
                <w:sz w:val="18"/>
              </w:rPr>
              <w:t>Beiwe Digital Health App</w:t>
            </w:r>
          </w:p>
        </w:tc>
        <w:tc>
          <w:tcPr>
            <w:tcW w:w="1170" w:type="dxa"/>
          </w:tcPr>
          <w:p w14:paraId="11112115" w14:textId="77777777" w:rsidR="00EB27F2" w:rsidRDefault="00000000">
            <w:r>
              <w:rPr>
                <w:sz w:val="18"/>
              </w:rPr>
              <w:t>Harvard T.H. Chan School of Public Health / Onnela Lab</w:t>
            </w:r>
          </w:p>
        </w:tc>
        <w:tc>
          <w:tcPr>
            <w:tcW w:w="1170" w:type="dxa"/>
            <w:shd w:val="clear" w:color="auto" w:fill="F2F5F9"/>
          </w:tcPr>
          <w:p w14:paraId="592EE7B6" w14:textId="77777777" w:rsidR="00EB27F2" w:rsidRDefault="00000000">
            <w:r>
              <w:rPr>
                <w:sz w:val="18"/>
              </w:rPr>
              <w:t>Tier 3</w:t>
            </w:r>
          </w:p>
        </w:tc>
        <w:tc>
          <w:tcPr>
            <w:tcW w:w="1170" w:type="dxa"/>
          </w:tcPr>
          <w:p w14:paraId="777C1D16" w14:textId="77777777" w:rsidR="00EB27F2" w:rsidRDefault="00000000">
            <w:r>
              <w:rPr>
                <w:sz w:val="18"/>
              </w:rPr>
              <w:t>Moderate</w:t>
            </w:r>
          </w:p>
        </w:tc>
        <w:tc>
          <w:tcPr>
            <w:tcW w:w="1170" w:type="dxa"/>
          </w:tcPr>
          <w:p w14:paraId="6F74CB60" w14:textId="77777777" w:rsidR="00EB27F2" w:rsidRDefault="00000000">
            <w:r>
              <w:rPr>
                <w:sz w:val="18"/>
              </w:rPr>
              <w:t>Moderate</w:t>
            </w:r>
          </w:p>
        </w:tc>
        <w:tc>
          <w:tcPr>
            <w:tcW w:w="1170" w:type="dxa"/>
          </w:tcPr>
          <w:p w14:paraId="6EAB21C6" w14:textId="77777777" w:rsidR="00EB27F2" w:rsidRDefault="00000000">
            <w:r>
              <w:rPr>
                <w:sz w:val="18"/>
              </w:rPr>
              <w:t>Partial</w:t>
            </w:r>
          </w:p>
        </w:tc>
        <w:tc>
          <w:tcPr>
            <w:tcW w:w="1170" w:type="dxa"/>
          </w:tcPr>
          <w:p w14:paraId="363BAB88" w14:textId="77777777" w:rsidR="00EB27F2" w:rsidRDefault="00000000">
            <w:r>
              <w:rPr>
                <w:sz w:val="18"/>
              </w:rPr>
              <w:t>None found</w:t>
            </w:r>
          </w:p>
        </w:tc>
        <w:tc>
          <w:tcPr>
            <w:tcW w:w="1170" w:type="dxa"/>
          </w:tcPr>
          <w:p w14:paraId="2A304AF6" w14:textId="77777777" w:rsidR="00EB27F2" w:rsidRDefault="00000000">
            <w:r>
              <w:rPr>
                <w:sz w:val="18"/>
              </w:rPr>
              <w:t>NCT04889898, DOI:10.1002/acn3.770, DOI:10.21437/interspeech.2019-3126</w:t>
            </w:r>
          </w:p>
        </w:tc>
      </w:tr>
      <w:tr w:rsidR="00EB27F2" w14:paraId="719F2E6C" w14:textId="77777777">
        <w:trPr>
          <w:jc w:val="center"/>
        </w:trPr>
        <w:tc>
          <w:tcPr>
            <w:tcW w:w="1170" w:type="dxa"/>
          </w:tcPr>
          <w:p w14:paraId="585089A4" w14:textId="77777777" w:rsidR="00EB27F2" w:rsidRDefault="00000000">
            <w:r>
              <w:rPr>
                <w:b/>
                <w:sz w:val="18"/>
              </w:rPr>
              <w:t>DDK-AID Deep Learning System</w:t>
            </w:r>
          </w:p>
        </w:tc>
        <w:tc>
          <w:tcPr>
            <w:tcW w:w="1170" w:type="dxa"/>
          </w:tcPr>
          <w:p w14:paraId="24BD4D78" w14:textId="77777777" w:rsidR="00EB27F2" w:rsidRDefault="00000000">
            <w:r>
              <w:rPr>
                <w:sz w:val="18"/>
              </w:rPr>
              <w:t>unknown</w:t>
            </w:r>
          </w:p>
        </w:tc>
        <w:tc>
          <w:tcPr>
            <w:tcW w:w="1170" w:type="dxa"/>
            <w:shd w:val="clear" w:color="auto" w:fill="F2F5F9"/>
          </w:tcPr>
          <w:p w14:paraId="0D51B5DC" w14:textId="77777777" w:rsidR="00EB27F2" w:rsidRDefault="00000000">
            <w:r>
              <w:rPr>
                <w:sz w:val="18"/>
              </w:rPr>
              <w:t>Tier 3</w:t>
            </w:r>
          </w:p>
        </w:tc>
        <w:tc>
          <w:tcPr>
            <w:tcW w:w="1170" w:type="dxa"/>
          </w:tcPr>
          <w:p w14:paraId="12BA746B" w14:textId="77777777" w:rsidR="00EB27F2" w:rsidRDefault="00000000">
            <w:r>
              <w:rPr>
                <w:sz w:val="18"/>
              </w:rPr>
              <w:t>Weak</w:t>
            </w:r>
          </w:p>
        </w:tc>
        <w:tc>
          <w:tcPr>
            <w:tcW w:w="1170" w:type="dxa"/>
          </w:tcPr>
          <w:p w14:paraId="1610E8E4" w14:textId="77777777" w:rsidR="00EB27F2" w:rsidRDefault="00000000">
            <w:r>
              <w:rPr>
                <w:sz w:val="18"/>
              </w:rPr>
              <w:t>High</w:t>
            </w:r>
          </w:p>
        </w:tc>
        <w:tc>
          <w:tcPr>
            <w:tcW w:w="1170" w:type="dxa"/>
          </w:tcPr>
          <w:p w14:paraId="21C33943" w14:textId="77777777" w:rsidR="00EB27F2" w:rsidRDefault="00000000">
            <w:r>
              <w:rPr>
                <w:sz w:val="18"/>
              </w:rPr>
              <w:t>No</w:t>
            </w:r>
          </w:p>
        </w:tc>
        <w:tc>
          <w:tcPr>
            <w:tcW w:w="1170" w:type="dxa"/>
          </w:tcPr>
          <w:p w14:paraId="59788F49" w14:textId="77777777" w:rsidR="00EB27F2" w:rsidRDefault="00000000">
            <w:r>
              <w:rPr>
                <w:sz w:val="18"/>
              </w:rPr>
              <w:t>None found</w:t>
            </w:r>
          </w:p>
        </w:tc>
        <w:tc>
          <w:tcPr>
            <w:tcW w:w="1170" w:type="dxa"/>
          </w:tcPr>
          <w:p w14:paraId="011DDC75" w14:textId="77777777" w:rsidR="00EB27F2" w:rsidRDefault="00000000">
            <w:r>
              <w:rPr>
                <w:sz w:val="18"/>
              </w:rPr>
              <w:t>PMID:37832429</w:t>
            </w:r>
          </w:p>
        </w:tc>
      </w:tr>
      <w:tr w:rsidR="00EB27F2" w14:paraId="64BEA393" w14:textId="77777777">
        <w:trPr>
          <w:jc w:val="center"/>
        </w:trPr>
        <w:tc>
          <w:tcPr>
            <w:tcW w:w="1170" w:type="dxa"/>
          </w:tcPr>
          <w:p w14:paraId="02C4CEBD" w14:textId="77777777" w:rsidR="00EB27F2" w:rsidRDefault="00000000">
            <w:r>
              <w:rPr>
                <w:b/>
                <w:sz w:val="18"/>
              </w:rPr>
              <w:t>Smartphone-Based Tongue Movement Tracker (U-Net++ Deep Learning)</w:t>
            </w:r>
          </w:p>
        </w:tc>
        <w:tc>
          <w:tcPr>
            <w:tcW w:w="1170" w:type="dxa"/>
          </w:tcPr>
          <w:p w14:paraId="533BDE15" w14:textId="77777777" w:rsidR="00EB27F2" w:rsidRDefault="00000000">
            <w:r>
              <w:rPr>
                <w:sz w:val="18"/>
              </w:rPr>
              <w:t>unknown</w:t>
            </w:r>
          </w:p>
        </w:tc>
        <w:tc>
          <w:tcPr>
            <w:tcW w:w="1170" w:type="dxa"/>
            <w:shd w:val="clear" w:color="auto" w:fill="F2F5F9"/>
          </w:tcPr>
          <w:p w14:paraId="3AC3B907" w14:textId="77777777" w:rsidR="00EB27F2" w:rsidRDefault="00000000">
            <w:r>
              <w:rPr>
                <w:sz w:val="18"/>
              </w:rPr>
              <w:t>Tier 3</w:t>
            </w:r>
          </w:p>
        </w:tc>
        <w:tc>
          <w:tcPr>
            <w:tcW w:w="1170" w:type="dxa"/>
          </w:tcPr>
          <w:p w14:paraId="019E1385" w14:textId="77777777" w:rsidR="00EB27F2" w:rsidRDefault="00000000">
            <w:r>
              <w:rPr>
                <w:sz w:val="18"/>
              </w:rPr>
              <w:t>Weak</w:t>
            </w:r>
          </w:p>
        </w:tc>
        <w:tc>
          <w:tcPr>
            <w:tcW w:w="1170" w:type="dxa"/>
          </w:tcPr>
          <w:p w14:paraId="285F7DDB" w14:textId="77777777" w:rsidR="00EB27F2" w:rsidRDefault="00000000">
            <w:r>
              <w:rPr>
                <w:sz w:val="18"/>
              </w:rPr>
              <w:t>Moderate</w:t>
            </w:r>
          </w:p>
        </w:tc>
        <w:tc>
          <w:tcPr>
            <w:tcW w:w="1170" w:type="dxa"/>
          </w:tcPr>
          <w:p w14:paraId="726BF84C" w14:textId="77777777" w:rsidR="00EB27F2" w:rsidRDefault="00000000">
            <w:r>
              <w:rPr>
                <w:sz w:val="18"/>
              </w:rPr>
              <w:t>No</w:t>
            </w:r>
          </w:p>
        </w:tc>
        <w:tc>
          <w:tcPr>
            <w:tcW w:w="1170" w:type="dxa"/>
          </w:tcPr>
          <w:p w14:paraId="33217ABA" w14:textId="77777777" w:rsidR="00EB27F2" w:rsidRDefault="00000000">
            <w:r>
              <w:rPr>
                <w:sz w:val="18"/>
              </w:rPr>
              <w:t>None found</w:t>
            </w:r>
          </w:p>
        </w:tc>
        <w:tc>
          <w:tcPr>
            <w:tcW w:w="1170" w:type="dxa"/>
          </w:tcPr>
          <w:p w14:paraId="266DFE39" w14:textId="77777777" w:rsidR="00EB27F2" w:rsidRDefault="00000000">
            <w:r>
              <w:rPr>
                <w:sz w:val="18"/>
              </w:rPr>
              <w:t>PMID:41829459</w:t>
            </w:r>
          </w:p>
        </w:tc>
      </w:tr>
      <w:tr w:rsidR="00EB27F2" w14:paraId="219CC491" w14:textId="77777777">
        <w:trPr>
          <w:jc w:val="center"/>
        </w:trPr>
        <w:tc>
          <w:tcPr>
            <w:tcW w:w="1170" w:type="dxa"/>
          </w:tcPr>
          <w:p w14:paraId="00963A90" w14:textId="77777777" w:rsidR="00EB27F2" w:rsidRDefault="00000000">
            <w:r>
              <w:rPr>
                <w:b/>
                <w:sz w:val="18"/>
              </w:rPr>
              <w:t>Vox4Health Smartphone App</w:t>
            </w:r>
          </w:p>
        </w:tc>
        <w:tc>
          <w:tcPr>
            <w:tcW w:w="1170" w:type="dxa"/>
          </w:tcPr>
          <w:p w14:paraId="1E5158F7" w14:textId="77777777" w:rsidR="00EB27F2" w:rsidRDefault="00000000">
            <w:r>
              <w:rPr>
                <w:sz w:val="18"/>
              </w:rPr>
              <w:t>unknown</w:t>
            </w:r>
          </w:p>
        </w:tc>
        <w:tc>
          <w:tcPr>
            <w:tcW w:w="1170" w:type="dxa"/>
            <w:shd w:val="clear" w:color="auto" w:fill="F2F5F9"/>
          </w:tcPr>
          <w:p w14:paraId="31CECD7B" w14:textId="77777777" w:rsidR="00EB27F2" w:rsidRDefault="00000000">
            <w:r>
              <w:rPr>
                <w:sz w:val="18"/>
              </w:rPr>
              <w:t>Tier 3</w:t>
            </w:r>
          </w:p>
        </w:tc>
        <w:tc>
          <w:tcPr>
            <w:tcW w:w="1170" w:type="dxa"/>
          </w:tcPr>
          <w:p w14:paraId="65ADAD2D" w14:textId="77777777" w:rsidR="00EB27F2" w:rsidRDefault="00000000">
            <w:r>
              <w:rPr>
                <w:sz w:val="18"/>
              </w:rPr>
              <w:t>Weak</w:t>
            </w:r>
          </w:p>
        </w:tc>
        <w:tc>
          <w:tcPr>
            <w:tcW w:w="1170" w:type="dxa"/>
          </w:tcPr>
          <w:p w14:paraId="52D99676" w14:textId="77777777" w:rsidR="00EB27F2" w:rsidRDefault="00000000">
            <w:r>
              <w:rPr>
                <w:sz w:val="18"/>
              </w:rPr>
              <w:t>Moderate</w:t>
            </w:r>
          </w:p>
        </w:tc>
        <w:tc>
          <w:tcPr>
            <w:tcW w:w="1170" w:type="dxa"/>
          </w:tcPr>
          <w:p w14:paraId="006E1FD0" w14:textId="77777777" w:rsidR="00EB27F2" w:rsidRDefault="00000000">
            <w:r>
              <w:rPr>
                <w:sz w:val="18"/>
              </w:rPr>
              <w:t>No</w:t>
            </w:r>
          </w:p>
        </w:tc>
        <w:tc>
          <w:tcPr>
            <w:tcW w:w="1170" w:type="dxa"/>
          </w:tcPr>
          <w:p w14:paraId="1BC7141B" w14:textId="77777777" w:rsidR="00EB27F2" w:rsidRDefault="00000000">
            <w:r>
              <w:rPr>
                <w:sz w:val="18"/>
              </w:rPr>
              <w:t>None found</w:t>
            </w:r>
          </w:p>
        </w:tc>
        <w:tc>
          <w:tcPr>
            <w:tcW w:w="1170" w:type="dxa"/>
          </w:tcPr>
          <w:p w14:paraId="3F5B035C" w14:textId="77777777" w:rsidR="00EB27F2" w:rsidRDefault="00000000">
            <w:r>
              <w:rPr>
                <w:sz w:val="18"/>
              </w:rPr>
              <w:t>PMID:39030186</w:t>
            </w:r>
          </w:p>
        </w:tc>
      </w:tr>
    </w:tbl>
    <w:p w14:paraId="162DAC45" w14:textId="77777777" w:rsidR="00EB27F2" w:rsidRDefault="00000000">
      <w:r>
        <w:rPr>
          <w:b/>
          <w:sz w:val="16"/>
        </w:rPr>
        <w:t xml:space="preserve">Automated Speech Analytics Platform (FDA Breakthrough Device Designation for ALS Monitoring) — limitations: </w:t>
      </w:r>
      <w:r>
        <w:rPr>
          <w:color w:val="555555"/>
          <w:sz w:val="16"/>
        </w:rPr>
        <w:t>Manufacturer not explicitly named in corpus abstracts; author independence scored Moderate due to some papers clearly from platform developers; no Phase 3 primary endpoint trial yet completed; cross-language validation emerging but limited (DOI:10.21437/interspeech.2025-2162 shows correlations of 0.66-0.93 across languages)</w:t>
      </w:r>
    </w:p>
    <w:p w14:paraId="71369261" w14:textId="77777777" w:rsidR="00EB27F2" w:rsidRDefault="00000000">
      <w:r>
        <w:rPr>
          <w:b/>
          <w:sz w:val="16"/>
        </w:rPr>
        <w:t xml:space="preserve">Winterlight Labs Speech Analysis Pipeline — limitations: </w:t>
      </w:r>
      <w:r>
        <w:rPr>
          <w:color w:val="555555"/>
          <w:sz w:val="16"/>
        </w:rPr>
        <w:t xml:space="preserve">Analytical and clinical validity demonstrated (Spearman rho &gt;0.70 with clinical measures and lab-standard pipeline) but no formal trial endpoint use; ALS severity stratification achieved (AUROC 0.85 ALS vs </w:t>
      </w:r>
      <w:r>
        <w:rPr>
          <w:color w:val="555555"/>
          <w:sz w:val="16"/>
        </w:rPr>
        <w:lastRenderedPageBreak/>
        <w:t>controls; 0.78 early ALS vs controls) but formal longitudinal change-score analysis not reported in corpus; no MID/MCID; no regulatory submission reported; some repeatability concerns for open-source features flagged in related work (DOI:10.1159/000511671)</w:t>
      </w:r>
    </w:p>
    <w:p w14:paraId="559A7FBC" w14:textId="77777777" w:rsidR="00EB27F2" w:rsidRDefault="00000000">
      <w:r>
        <w:rPr>
          <w:b/>
          <w:sz w:val="16"/>
        </w:rPr>
        <w:t xml:space="preserve">ki:SB-M Intelligibility Score (ki elements) — limitations: </w:t>
      </w:r>
      <w:r>
        <w:rPr>
          <w:color w:val="555555"/>
          <w:sz w:val="16"/>
        </w:rPr>
        <w:t>ALS-specific sample size limited (15 ALS in differentiation study); validation primarily cross-sectional across multiple diseases rather than ALS-specific longitudinal tracking; no trial endpoint use in ALS found in corpus; longitudinal sensitivity not formally demonstrated in ALS population specifically; no MID/MCID reported</w:t>
      </w:r>
    </w:p>
    <w:p w14:paraId="232329BD" w14:textId="77777777" w:rsidR="00EB27F2" w:rsidRDefault="00000000">
      <w:r>
        <w:rPr>
          <w:b/>
          <w:sz w:val="16"/>
        </w:rPr>
        <w:t xml:space="preserve">ALS-TDI ML Speech Scoring Platform — limitations: </w:t>
      </w:r>
      <w:r>
        <w:rPr>
          <w:color w:val="555555"/>
          <w:sz w:val="16"/>
        </w:rPr>
        <w:t>Predicts ALSFRS-R subscores (proxy endpoint) rather than measuring speech directly; multiclass AUC 0.86 for speech FRS prediction is strong but the endpoint is still a predicted questionnaire score; single organization for data collection and model development; used to evaluate real-world edaravone effects but not as formal trial endpoint; no regulatory pathway; non-profit research infrastructure rather than commercial platform positioned for trial deployment</w:t>
      </w:r>
    </w:p>
    <w:p w14:paraId="1704F45B" w14:textId="77777777" w:rsidR="00EB27F2" w:rsidRDefault="00000000">
      <w:r>
        <w:rPr>
          <w:b/>
          <w:sz w:val="16"/>
        </w:rPr>
        <w:t xml:space="preserve">Beiwe Digital Health App — limitations: </w:t>
      </w:r>
      <w:r>
        <w:rPr>
          <w:color w:val="555555"/>
          <w:sz w:val="16"/>
        </w:rPr>
        <w:t>Research platform rather than commercial endpoint solution; feasibility demonstrated (24-week tracking, smartphone ALSFRS-R correlation 0.93 with clinic) but speech analysis limited to basic pause/rate features without validated composite measure; single academic group primarily; no regulatory pathway; mean pause time increased 0.02 sec/month but no MDC/MCID established; small speech-specific sample (12 participants in speech analysis sub-study)</w:t>
      </w:r>
    </w:p>
    <w:p w14:paraId="341EFF7B" w14:textId="77777777" w:rsidR="00EB27F2" w:rsidRDefault="00000000">
      <w:r>
        <w:rPr>
          <w:b/>
          <w:sz w:val="16"/>
        </w:rPr>
        <w:t xml:space="preserve">DDK-AID Deep Learning System — limitations: </w:t>
      </w:r>
      <w:r>
        <w:rPr>
          <w:color w:val="555555"/>
          <w:sz w:val="16"/>
        </w:rPr>
        <w:t>Very small sample (11 bulbar-onset ALS patients); single study; mean accuracy 90.23% for syllable counting but no clinical validation against gold-standard outcomes; no longitudinal data; no trial use; high bias due to small sample and single-site design; positioned as telemonitoring proof-of-concept rather than validated endpoint</w:t>
      </w:r>
    </w:p>
    <w:p w14:paraId="243BE2E8" w14:textId="77777777" w:rsidR="00EB27F2" w:rsidRDefault="00000000">
      <w:r>
        <w:rPr>
          <w:b/>
          <w:sz w:val="16"/>
        </w:rPr>
        <w:t xml:space="preserve">Smartphone-Based Tongue Movement Tracker (U-Net++ Deep Learning) — limitations: </w:t>
      </w:r>
      <w:r>
        <w:rPr>
          <w:color w:val="555555"/>
          <w:sz w:val="16"/>
        </w:rPr>
        <w:t>Single cross-sectional study (37 ALS, 20 controls); novel video-based approach (tongue movement rather than acoustic); significant group differences (p&lt;0.001) and association with dysarthria (p=0.003) and regression model R²=0.43; but no longitudinal data, no trial use, no comparison to established speech measures; promising early-stage tool requiring longitudinal validation</w:t>
      </w:r>
    </w:p>
    <w:p w14:paraId="287CB43A" w14:textId="77777777" w:rsidR="00EB27F2" w:rsidRDefault="00000000">
      <w:r>
        <w:rPr>
          <w:b/>
          <w:sz w:val="16"/>
        </w:rPr>
        <w:t xml:space="preserve">Vox4Health Smartphone App — limitations: </w:t>
      </w:r>
      <w:r>
        <w:rPr>
          <w:color w:val="555555"/>
          <w:sz w:val="16"/>
        </w:rPr>
        <w:t>Single publication describing database creation (102 ALS, 51 controls); cross-sectional discrimination between dysarthria severity levels demonstrated (F0 SD excellent ability) but no longitudinal tracking, no trial use, no concurrent validity against gold-standard clinical measures beyond severity grouping; primarily a data resource rather than a validated endpoint platform</w:t>
      </w:r>
    </w:p>
    <w:p w14:paraId="531AD5A8" w14:textId="77777777" w:rsidR="00EB27F2" w:rsidRDefault="00000000">
      <w:r>
        <w:t>Bulbar speech dysfunction in ALS encompasses progressive dysarthria resulting from upper and lower motor neuron degeneration affecting articulatory, phonatory, resonatory, and respiratory speech subsystems. Approximately 25% of people with ALS exhibit bulbar dysfunction at diagnosis, with speech impairment linked to reduced communicative participation, social isolation, and shorter survival. Digital speech measures quantify this decline through acoustic features (articulatory precision, speaking rate, pause patterns, intelligibility) that correlate with clinician-rated severity and standard clinical scales.</w:t>
      </w:r>
    </w:p>
    <w:p w14:paraId="47837DE6" w14:textId="77777777" w:rsidR="00EB27F2" w:rsidRDefault="00000000">
      <w:r>
        <w:t>8 device(s) were scored for this COI: 1 at Tier 1 (Progress), 2 at Tier 2 (Diligence), 5 at Tier 3 (Monitor).</w:t>
      </w:r>
    </w:p>
    <w:p w14:paraId="1A81C1AA" w14:textId="77777777" w:rsidR="00EB27F2" w:rsidRDefault="00000000">
      <w:r>
        <w:t>Leading candidate(s): Automated Speech Analytics Platform (FDA Breakthrough Device Designation for ALS Monitoring) (unknown, Tier 1); Winterlight Labs Speech Analysis Pipeline (Winterlight Labs, Tier 2); ki:SB-M Intelligibility Score (ki elements) (ki elements, Tier 2).</w:t>
      </w:r>
    </w:p>
    <w:p w14:paraId="7EEF59D1" w14:textId="77777777" w:rsidR="00EB27F2" w:rsidRDefault="00000000">
      <w:r>
        <w:t>Gate verdicts — disease_relevance: PASS; regulatory_precedent: PASS; sensor_maturity: PASS. Recommended endpoint role: secondary.</w:t>
      </w:r>
    </w:p>
    <w:p w14:paraId="3F559692" w14:textId="77777777" w:rsidR="00EB27F2" w:rsidRDefault="00000000">
      <w:r>
        <w:t>Blocking gap(s): Winterlight Labs and ki elements lack published longitudinal change-score data specific to ALS in this corpus; their cross-sectional discriminative ability is demonstrated but endpoint suitability for tracking progression is unconfirmed.</w:t>
      </w:r>
    </w:p>
    <w:p w14:paraId="517E2B64" w14:textId="77777777" w:rsidR="00EB27F2" w:rsidRDefault="00EB27F2"/>
    <w:p w14:paraId="705378B0" w14:textId="77777777" w:rsidR="00EB27F2" w:rsidRDefault="00000000">
      <w:pPr>
        <w:pStyle w:val="Heading1"/>
      </w:pPr>
      <w:bookmarkStart w:id="8" w:name="_Toc235705705"/>
      <w:r>
        <w:rPr>
          <w:color w:val="2F5C8A"/>
        </w:rPr>
        <w:lastRenderedPageBreak/>
        <w:t>Recommendations</w:t>
      </w:r>
      <w:bookmarkEnd w:id="8"/>
    </w:p>
    <w:p w14:paraId="4D49DE37" w14:textId="77777777" w:rsidR="00EB27F2" w:rsidRDefault="00000000">
      <w:pPr>
        <w:pStyle w:val="ListBullet"/>
      </w:pPr>
      <w:r>
        <w:t>Range Of Motion: advance Microsoft Kinect (3D Depth Sensor) for Reachable Workspace (Microsoft) — Tier 2. Key limitation to close: Microsoft Kinect is commercially discontinued (production ceased ~2017); all ALS-specific validation studies used small samples (n=10 ALS per study); no MID/MICD established for RSA in ALS; validation limited to clinic-based supervised setting; no remote/home use evidence; methodology validated but current commercial successor device not identified or validated in ALS in this corpus</w:t>
      </w:r>
    </w:p>
    <w:p w14:paraId="25DEBB93" w14:textId="77777777" w:rsidR="00EB27F2" w:rsidRDefault="00000000">
      <w:pPr>
        <w:pStyle w:val="ListBullet"/>
      </w:pPr>
      <w:r>
        <w:t>Oculomotor: advance NeuraLight software-based oculometric platform (NeuraLight (Israel)) — Tier 1. Key limitation to close: All validation in clinic/trial-site settings only (no home/remote deployment validated); industry-sponsored or industry-associated studies (no fully independent replication); sample sizes 28–45; no MID/MICD established; algorithm is proprietary with no published SOP; regulatory clearance status not identified; criterion 7 (validation setting) is Weak — no unsupervised or remote-use validation for this platform in the corpus</w:t>
      </w:r>
    </w:p>
    <w:p w14:paraId="6CCEB6D7" w14:textId="77777777" w:rsidR="00EB27F2" w:rsidRDefault="00000000">
      <w:pPr>
        <w:pStyle w:val="ListBullet"/>
      </w:pPr>
      <w:r>
        <w:t>Muscle Function: advance ATLIS (Accurate Test of Limb Isometric Strength) (Cedars-Sinai Medical Center / research consortium (no commercial manufacturer named)) — Tier 1. Key limitation to close: Requires fixed frame equipment (clinic-based only); no FDA clearance identified; not yet used as primary endpoint in Phase 3; limited to 3 key publications in corpus though one (PMID:28120413) is a well-powered multi-site longitudinal study</w:t>
      </w:r>
    </w:p>
    <w:p w14:paraId="51493809" w14:textId="77777777" w:rsidR="00EB27F2" w:rsidRDefault="00000000">
      <w:pPr>
        <w:pStyle w:val="ListBullet"/>
      </w:pPr>
      <w:r>
        <w:t>Bulbar Speech: advance Automated Speech Analytics Platform (FDA Breakthrough Device Designation for ALS Monitoring) (unknown) — Tier 1. Key limitation to close: Manufacturer not explicitly named in corpus abstracts; author independence scored Moderate due to some papers clearly from platform developers; no Phase 3 primary endpoint trial yet completed; cross-language validation emerging but limited (DOI:10.21437/interspeech.2025-2162 shows correlations of 0.66-0.93 across languages)</w:t>
      </w:r>
    </w:p>
    <w:p w14:paraId="00F79AB3" w14:textId="77777777" w:rsidR="00EB27F2" w:rsidRDefault="00000000">
      <w:pPr>
        <w:pStyle w:val="ListBullet"/>
      </w:pPr>
      <w:r>
        <w:t>Cross-cutting: resolve blocking gaps before any primary-endpoint commitment — most concern missing longitudinal / MID data or unpublished vendor trial results (see Gap Log).</w:t>
      </w:r>
    </w:p>
    <w:p w14:paraId="35F667F2" w14:textId="77777777" w:rsidR="00EB27F2" w:rsidRDefault="00000000">
      <w:pPr>
        <w:pStyle w:val="Heading1"/>
      </w:pPr>
      <w:bookmarkStart w:id="9" w:name="_Toc235705706"/>
      <w:r>
        <w:rPr>
          <w:color w:val="2F5C8A"/>
        </w:rPr>
        <w:t>Gap Log</w:t>
      </w:r>
      <w:bookmarkEnd w:id="9"/>
    </w:p>
    <w:p w14:paraId="48FE7B1E" w14:textId="77777777" w:rsidR="00EB27F2" w:rsidRDefault="00000000">
      <w:r>
        <w:t>Gaps are consolidated across COIs: a single row's 'Affects' column lists every COI the gap touches. Blocking gaps must be resolved before any primary-endpoint use.</w:t>
      </w:r>
    </w:p>
    <w:p w14:paraId="65C608C9" w14:textId="77777777" w:rsidR="00EB27F2" w:rsidRDefault="00000000">
      <w:pPr>
        <w:pStyle w:val="Heading2"/>
      </w:pPr>
      <w:bookmarkStart w:id="10" w:name="_Toc235705707"/>
      <w:r>
        <w:rPr>
          <w:color w:val="2F5C8A"/>
        </w:rPr>
        <w:t>Blocking (6)</w:t>
      </w:r>
      <w:bookmarkEnd w:id="10"/>
    </w:p>
    <w:tbl>
      <w:tblPr>
        <w:tblStyle w:val="TableGrid"/>
        <w:tblW w:w="0" w:type="auto"/>
        <w:tblLook w:val="04A0" w:firstRow="1" w:lastRow="0" w:firstColumn="1" w:lastColumn="0" w:noHBand="0" w:noVBand="1"/>
      </w:tblPr>
      <w:tblGrid>
        <w:gridCol w:w="1872"/>
        <w:gridCol w:w="1872"/>
        <w:gridCol w:w="1872"/>
        <w:gridCol w:w="1872"/>
        <w:gridCol w:w="1872"/>
      </w:tblGrid>
      <w:tr w:rsidR="00EB27F2" w14:paraId="505C75D4" w14:textId="77777777">
        <w:tc>
          <w:tcPr>
            <w:tcW w:w="1872" w:type="dxa"/>
            <w:shd w:val="clear" w:color="auto" w:fill="3E7CB1"/>
          </w:tcPr>
          <w:p w14:paraId="794BED85" w14:textId="77777777" w:rsidR="00EB27F2" w:rsidRDefault="00000000">
            <w:r>
              <w:rPr>
                <w:b/>
                <w:color w:val="FFFFFF"/>
                <w:sz w:val="18"/>
              </w:rPr>
              <w:t>ID</w:t>
            </w:r>
          </w:p>
        </w:tc>
        <w:tc>
          <w:tcPr>
            <w:tcW w:w="1872" w:type="dxa"/>
            <w:shd w:val="clear" w:color="auto" w:fill="3E7CB1"/>
          </w:tcPr>
          <w:p w14:paraId="70E3F3BC" w14:textId="77777777" w:rsidR="00EB27F2" w:rsidRDefault="00000000">
            <w:r>
              <w:rPr>
                <w:b/>
                <w:color w:val="FFFFFF"/>
                <w:sz w:val="18"/>
              </w:rPr>
              <w:t>Category</w:t>
            </w:r>
          </w:p>
        </w:tc>
        <w:tc>
          <w:tcPr>
            <w:tcW w:w="1872" w:type="dxa"/>
            <w:shd w:val="clear" w:color="auto" w:fill="3E7CB1"/>
          </w:tcPr>
          <w:p w14:paraId="740A6D34" w14:textId="77777777" w:rsidR="00EB27F2" w:rsidRDefault="00000000">
            <w:r>
              <w:rPr>
                <w:b/>
                <w:color w:val="FFFFFF"/>
                <w:sz w:val="18"/>
              </w:rPr>
              <w:t>Description</w:t>
            </w:r>
          </w:p>
        </w:tc>
        <w:tc>
          <w:tcPr>
            <w:tcW w:w="1872" w:type="dxa"/>
            <w:shd w:val="clear" w:color="auto" w:fill="3E7CB1"/>
          </w:tcPr>
          <w:p w14:paraId="4F0C521C" w14:textId="77777777" w:rsidR="00EB27F2" w:rsidRDefault="00000000">
            <w:r>
              <w:rPr>
                <w:b/>
                <w:color w:val="FFFFFF"/>
                <w:sz w:val="18"/>
              </w:rPr>
              <w:t>Affects</w:t>
            </w:r>
          </w:p>
        </w:tc>
        <w:tc>
          <w:tcPr>
            <w:tcW w:w="1872" w:type="dxa"/>
            <w:shd w:val="clear" w:color="auto" w:fill="3E7CB1"/>
          </w:tcPr>
          <w:p w14:paraId="26B6DD81" w14:textId="77777777" w:rsidR="00EB27F2" w:rsidRDefault="00000000">
            <w:r>
              <w:rPr>
                <w:b/>
                <w:color w:val="FFFFFF"/>
                <w:sz w:val="18"/>
              </w:rPr>
              <w:t>Action</w:t>
            </w:r>
          </w:p>
        </w:tc>
      </w:tr>
      <w:tr w:rsidR="00EB27F2" w14:paraId="419FF4C7" w14:textId="77777777">
        <w:tc>
          <w:tcPr>
            <w:tcW w:w="1872" w:type="dxa"/>
          </w:tcPr>
          <w:p w14:paraId="0621294D" w14:textId="77777777" w:rsidR="00EB27F2" w:rsidRDefault="00000000">
            <w:r>
              <w:rPr>
                <w:sz w:val="18"/>
              </w:rPr>
              <w:t>GAP-DEVICE-01</w:t>
            </w:r>
          </w:p>
        </w:tc>
        <w:tc>
          <w:tcPr>
            <w:tcW w:w="1872" w:type="dxa"/>
          </w:tcPr>
          <w:p w14:paraId="413A15F0" w14:textId="77777777" w:rsidR="00EB27F2" w:rsidRDefault="00000000">
            <w:r>
              <w:rPr>
                <w:sz w:val="18"/>
              </w:rPr>
              <w:t>device</w:t>
            </w:r>
          </w:p>
        </w:tc>
        <w:tc>
          <w:tcPr>
            <w:tcW w:w="1872" w:type="dxa"/>
          </w:tcPr>
          <w:p w14:paraId="6C685D0B" w14:textId="77777777" w:rsidR="00EB27F2" w:rsidRDefault="00000000">
            <w:r>
              <w:rPr>
                <w:sz w:val="18"/>
              </w:rPr>
              <w:t xml:space="preserve">Microsoft Kinect (primary validated sensor for RWS in ALS) is commercially discontinued. No successor 3D depth sensor has been validated for RWS measurement in ALS within this corpus. The RWS </w:t>
            </w:r>
            <w:r>
              <w:rPr>
                <w:sz w:val="18"/>
              </w:rPr>
              <w:lastRenderedPageBreak/>
              <w:t>methodology is sensor-agnostic but current implementation pathway is undefined.</w:t>
            </w:r>
          </w:p>
        </w:tc>
        <w:tc>
          <w:tcPr>
            <w:tcW w:w="1872" w:type="dxa"/>
          </w:tcPr>
          <w:p w14:paraId="7AC66C6C" w14:textId="77777777" w:rsidR="00EB27F2" w:rsidRDefault="00000000">
            <w:r>
              <w:rPr>
                <w:sz w:val="18"/>
              </w:rPr>
              <w:lastRenderedPageBreak/>
              <w:t>range of motion</w:t>
            </w:r>
          </w:p>
        </w:tc>
        <w:tc>
          <w:tcPr>
            <w:tcW w:w="1872" w:type="dxa"/>
          </w:tcPr>
          <w:p w14:paraId="293A6E23" w14:textId="77777777" w:rsidR="00EB27F2" w:rsidRDefault="00000000">
            <w:r>
              <w:rPr>
                <w:sz w:val="18"/>
              </w:rPr>
              <w:t xml:space="preserve">Identify current-generation depth sensors (e.g., Intel RealSense, Azure Kinect DK successor, LiDAR-based) or motion capture systems implementing RWS/RSA; confirm algorithmic </w:t>
            </w:r>
            <w:r>
              <w:rPr>
                <w:sz w:val="18"/>
              </w:rPr>
              <w:lastRenderedPageBreak/>
              <w:t>equivalence and conduct bridging validation in ALS cohort</w:t>
            </w:r>
          </w:p>
        </w:tc>
      </w:tr>
      <w:tr w:rsidR="00EB27F2" w14:paraId="742B9EFA" w14:textId="77777777">
        <w:tc>
          <w:tcPr>
            <w:tcW w:w="1872" w:type="dxa"/>
          </w:tcPr>
          <w:p w14:paraId="307E5BBF" w14:textId="77777777" w:rsidR="00EB27F2" w:rsidRDefault="00000000">
            <w:r>
              <w:rPr>
                <w:sz w:val="18"/>
              </w:rPr>
              <w:lastRenderedPageBreak/>
              <w:t>GAP-STATISTICAL-01</w:t>
            </w:r>
          </w:p>
        </w:tc>
        <w:tc>
          <w:tcPr>
            <w:tcW w:w="1872" w:type="dxa"/>
          </w:tcPr>
          <w:p w14:paraId="7A9285FA" w14:textId="77777777" w:rsidR="00EB27F2" w:rsidRDefault="00000000">
            <w:r>
              <w:rPr>
                <w:sz w:val="18"/>
              </w:rPr>
              <w:t>statistical</w:t>
            </w:r>
          </w:p>
        </w:tc>
        <w:tc>
          <w:tcPr>
            <w:tcW w:w="1872" w:type="dxa"/>
          </w:tcPr>
          <w:p w14:paraId="622AAE9F" w14:textId="77777777" w:rsidR="00EB27F2" w:rsidRDefault="00000000">
            <w:r>
              <w:rPr>
                <w:sz w:val="18"/>
              </w:rPr>
              <w:t>No Minimal Important Difference (MID) or Minimal Clinically Important Difference (MCID) established for RWS RSA in ALS. Cannot determine sample size for a trial powered to detect meaningful change.</w:t>
            </w:r>
          </w:p>
        </w:tc>
        <w:tc>
          <w:tcPr>
            <w:tcW w:w="1872" w:type="dxa"/>
          </w:tcPr>
          <w:p w14:paraId="1A79EBB2" w14:textId="77777777" w:rsidR="00EB27F2" w:rsidRDefault="00000000">
            <w:r>
              <w:rPr>
                <w:sz w:val="18"/>
              </w:rPr>
              <w:t>range of motion</w:t>
            </w:r>
          </w:p>
        </w:tc>
        <w:tc>
          <w:tcPr>
            <w:tcW w:w="1872" w:type="dxa"/>
          </w:tcPr>
          <w:p w14:paraId="5253CEA6" w14:textId="77777777" w:rsidR="00EB27F2" w:rsidRDefault="00000000">
            <w:r>
              <w:rPr>
                <w:sz w:val="18"/>
              </w:rPr>
              <w:t>Anchor-based MID study linking RSA change to ALSFRS-R meaningful change threshold or patient-reported meaningful decline; distribution-based MID from existing longitudinal dataset</w:t>
            </w:r>
          </w:p>
        </w:tc>
      </w:tr>
      <w:tr w:rsidR="00EB27F2" w14:paraId="7A77CA70" w14:textId="77777777">
        <w:tc>
          <w:tcPr>
            <w:tcW w:w="1872" w:type="dxa"/>
          </w:tcPr>
          <w:p w14:paraId="487ED382" w14:textId="77777777" w:rsidR="00EB27F2" w:rsidRDefault="00000000">
            <w:r>
              <w:rPr>
                <w:sz w:val="18"/>
              </w:rPr>
              <w:t>GAP-CLINICAL_TRIAL-01</w:t>
            </w:r>
          </w:p>
        </w:tc>
        <w:tc>
          <w:tcPr>
            <w:tcW w:w="1872" w:type="dxa"/>
          </w:tcPr>
          <w:p w14:paraId="4484F147" w14:textId="77777777" w:rsidR="00EB27F2" w:rsidRDefault="00000000">
            <w:r>
              <w:rPr>
                <w:sz w:val="18"/>
              </w:rPr>
              <w:t>clinical trial</w:t>
            </w:r>
          </w:p>
        </w:tc>
        <w:tc>
          <w:tcPr>
            <w:tcW w:w="1872" w:type="dxa"/>
          </w:tcPr>
          <w:p w14:paraId="3B28FC79" w14:textId="77777777" w:rsidR="00EB27F2" w:rsidRDefault="00000000">
            <w:r>
              <w:rPr>
                <w:sz w:val="18"/>
              </w:rPr>
              <w:t>No MID or MICD established for any oculometric measure in ALS; power calculation in PMID:38975625 estimates sample size for 40% reduction but does not define a clinically meaningful threshold for within-patient change</w:t>
            </w:r>
          </w:p>
        </w:tc>
        <w:tc>
          <w:tcPr>
            <w:tcW w:w="1872" w:type="dxa"/>
          </w:tcPr>
          <w:p w14:paraId="2E6A72F8" w14:textId="77777777" w:rsidR="00EB27F2" w:rsidRDefault="00000000">
            <w:r>
              <w:rPr>
                <w:sz w:val="18"/>
              </w:rPr>
              <w:t>oculomotor</w:t>
            </w:r>
          </w:p>
        </w:tc>
        <w:tc>
          <w:tcPr>
            <w:tcW w:w="1872" w:type="dxa"/>
          </w:tcPr>
          <w:p w14:paraId="44C952BC" w14:textId="77777777" w:rsidR="00EB27F2" w:rsidRDefault="00000000">
            <w:r>
              <w:rPr>
                <w:sz w:val="18"/>
              </w:rPr>
              <w:t>Anchor trial or dedicated psychometric study needed to establish MID for SWJ frequency or other lead oculometric parameter before any secondary/primary endpoint recommendation</w:t>
            </w:r>
          </w:p>
        </w:tc>
      </w:tr>
      <w:tr w:rsidR="00EB27F2" w14:paraId="03EA6EAB" w14:textId="77777777">
        <w:tc>
          <w:tcPr>
            <w:tcW w:w="1872" w:type="dxa"/>
          </w:tcPr>
          <w:p w14:paraId="609E2A37" w14:textId="77777777" w:rsidR="00EB27F2" w:rsidRDefault="00000000">
            <w:r>
              <w:rPr>
                <w:sz w:val="18"/>
              </w:rPr>
              <w:t>GAP-REGULATORY-01</w:t>
            </w:r>
          </w:p>
        </w:tc>
        <w:tc>
          <w:tcPr>
            <w:tcW w:w="1872" w:type="dxa"/>
          </w:tcPr>
          <w:p w14:paraId="2EC65FD1" w14:textId="77777777" w:rsidR="00EB27F2" w:rsidRDefault="00000000">
            <w:r>
              <w:rPr>
                <w:sz w:val="18"/>
              </w:rPr>
              <w:t>regulatory</w:t>
            </w:r>
          </w:p>
        </w:tc>
        <w:tc>
          <w:tcPr>
            <w:tcW w:w="1872" w:type="dxa"/>
          </w:tcPr>
          <w:p w14:paraId="0B56949E" w14:textId="77777777" w:rsidR="00EB27F2" w:rsidRDefault="00000000">
            <w:r>
              <w:rPr>
                <w:sz w:val="18"/>
              </w:rPr>
              <w:t>No FDA or EMA guidance document identified that names oculomotor measures as an endpoint of interest in ALS or motor neuron disease; no regulatory qualification or Letter of Support identified in corpus</w:t>
            </w:r>
          </w:p>
        </w:tc>
        <w:tc>
          <w:tcPr>
            <w:tcW w:w="1872" w:type="dxa"/>
          </w:tcPr>
          <w:p w14:paraId="13903403" w14:textId="77777777" w:rsidR="00EB27F2" w:rsidRDefault="00000000">
            <w:r>
              <w:rPr>
                <w:sz w:val="18"/>
              </w:rPr>
              <w:t>oculomotor</w:t>
            </w:r>
          </w:p>
        </w:tc>
        <w:tc>
          <w:tcPr>
            <w:tcW w:w="1872" w:type="dxa"/>
          </w:tcPr>
          <w:p w14:paraId="1E281CED" w14:textId="77777777" w:rsidR="00EB27F2" w:rsidRDefault="00000000">
            <w:r>
              <w:rPr>
                <w:sz w:val="18"/>
              </w:rPr>
              <w:t>Search FDA DDT qualification database and EMA qualification advice opinions for oculomotor/eye-tracking biomarkers; if absent, a Biomarker Qualification Plan or pre-submission meeting would be prerequisite to non-exploratory use</w:t>
            </w:r>
          </w:p>
        </w:tc>
      </w:tr>
      <w:tr w:rsidR="00EB27F2" w14:paraId="05FC489D" w14:textId="77777777">
        <w:tc>
          <w:tcPr>
            <w:tcW w:w="1872" w:type="dxa"/>
          </w:tcPr>
          <w:p w14:paraId="53A43CEF" w14:textId="77777777" w:rsidR="00EB27F2" w:rsidRDefault="00000000">
            <w:r>
              <w:rPr>
                <w:sz w:val="18"/>
              </w:rPr>
              <w:t>GAP-STATISTICAL-01</w:t>
            </w:r>
          </w:p>
        </w:tc>
        <w:tc>
          <w:tcPr>
            <w:tcW w:w="1872" w:type="dxa"/>
          </w:tcPr>
          <w:p w14:paraId="5EC27A1C" w14:textId="77777777" w:rsidR="00EB27F2" w:rsidRDefault="00000000">
            <w:r>
              <w:rPr>
                <w:sz w:val="18"/>
              </w:rPr>
              <w:t>statistical</w:t>
            </w:r>
          </w:p>
        </w:tc>
        <w:tc>
          <w:tcPr>
            <w:tcW w:w="1872" w:type="dxa"/>
          </w:tcPr>
          <w:p w14:paraId="65D3637B" w14:textId="77777777" w:rsidR="00EB27F2" w:rsidRDefault="00000000">
            <w:r>
              <w:rPr>
                <w:sz w:val="18"/>
              </w:rPr>
              <w:t>No established Minimal Important Difference (MID) or Minimal Clinically Important Difference (MICD) for hand-held dynamometry or ATLIS in ALS identified in this corpus. Without MID, sample size calculations for a primary endpoint trial cannot be anchored to clinically meaningful change.</w:t>
            </w:r>
          </w:p>
        </w:tc>
        <w:tc>
          <w:tcPr>
            <w:tcW w:w="1872" w:type="dxa"/>
          </w:tcPr>
          <w:p w14:paraId="799C4151" w14:textId="77777777" w:rsidR="00EB27F2" w:rsidRDefault="00000000">
            <w:r>
              <w:rPr>
                <w:sz w:val="18"/>
              </w:rPr>
              <w:t>muscle function</w:t>
            </w:r>
          </w:p>
        </w:tc>
        <w:tc>
          <w:tcPr>
            <w:tcW w:w="1872" w:type="dxa"/>
          </w:tcPr>
          <w:p w14:paraId="7A82C63F" w14:textId="77777777" w:rsidR="00EB27F2" w:rsidRDefault="00000000">
            <w:r>
              <w:rPr>
                <w:sz w:val="18"/>
              </w:rPr>
              <w:t>Conduct anchor-based MID study linking dynamometry change to patient-meaningful functional milestones (e.g., loss of specific ALSFRS-R functions), or identify existing MID literature outside this corpus.</w:t>
            </w:r>
          </w:p>
        </w:tc>
      </w:tr>
      <w:tr w:rsidR="00EB27F2" w14:paraId="15C31610" w14:textId="77777777">
        <w:tc>
          <w:tcPr>
            <w:tcW w:w="1872" w:type="dxa"/>
          </w:tcPr>
          <w:p w14:paraId="3A7A6DE7" w14:textId="77777777" w:rsidR="00EB27F2" w:rsidRDefault="00000000">
            <w:r>
              <w:rPr>
                <w:sz w:val="18"/>
              </w:rPr>
              <w:t>GAP-DEVICE-03</w:t>
            </w:r>
          </w:p>
        </w:tc>
        <w:tc>
          <w:tcPr>
            <w:tcW w:w="1872" w:type="dxa"/>
          </w:tcPr>
          <w:p w14:paraId="05D6F99C" w14:textId="77777777" w:rsidR="00EB27F2" w:rsidRDefault="00000000">
            <w:r>
              <w:rPr>
                <w:sz w:val="18"/>
              </w:rPr>
              <w:t>device</w:t>
            </w:r>
          </w:p>
        </w:tc>
        <w:tc>
          <w:tcPr>
            <w:tcW w:w="1872" w:type="dxa"/>
          </w:tcPr>
          <w:p w14:paraId="23327C1D" w14:textId="77777777" w:rsidR="00EB27F2" w:rsidRDefault="00000000">
            <w:r>
              <w:rPr>
                <w:sz w:val="18"/>
              </w:rPr>
              <w:t xml:space="preserve">Winterlight Labs and </w:t>
            </w:r>
            <w:r>
              <w:rPr>
                <w:sz w:val="18"/>
              </w:rPr>
              <w:lastRenderedPageBreak/>
              <w:t>ki elements lack published longitudinal change-score data specific to ALS in this corpus; their cross-sectional discriminative ability is demonstrated but endpoint suitability for tracking progression is unconfirmed</w:t>
            </w:r>
          </w:p>
        </w:tc>
        <w:tc>
          <w:tcPr>
            <w:tcW w:w="1872" w:type="dxa"/>
          </w:tcPr>
          <w:p w14:paraId="62D01EFA" w14:textId="77777777" w:rsidR="00EB27F2" w:rsidRDefault="00000000">
            <w:r>
              <w:rPr>
                <w:sz w:val="18"/>
              </w:rPr>
              <w:lastRenderedPageBreak/>
              <w:t>bulbar speech</w:t>
            </w:r>
          </w:p>
        </w:tc>
        <w:tc>
          <w:tcPr>
            <w:tcW w:w="1872" w:type="dxa"/>
          </w:tcPr>
          <w:p w14:paraId="654150BC" w14:textId="77777777" w:rsidR="00EB27F2" w:rsidRDefault="00000000">
            <w:r>
              <w:rPr>
                <w:sz w:val="18"/>
              </w:rPr>
              <w:t xml:space="preserve">Request longitudinal </w:t>
            </w:r>
            <w:r>
              <w:rPr>
                <w:sz w:val="18"/>
              </w:rPr>
              <w:lastRenderedPageBreak/>
              <w:t>datasets or publications from Winterlight Labs and ki elements demonstrating within-patient change detection in ALS; without this, these platforms cannot advance beyond Tier 2 for trial endpoint consideration</w:t>
            </w:r>
          </w:p>
        </w:tc>
      </w:tr>
    </w:tbl>
    <w:p w14:paraId="78322E83" w14:textId="77777777" w:rsidR="00EB27F2" w:rsidRDefault="00EB27F2"/>
    <w:p w14:paraId="382F5B77" w14:textId="77777777" w:rsidR="00EB27F2" w:rsidRDefault="00000000">
      <w:pPr>
        <w:pStyle w:val="Heading2"/>
      </w:pPr>
      <w:bookmarkStart w:id="11" w:name="_Toc235705708"/>
      <w:r>
        <w:rPr>
          <w:color w:val="2F5C8A"/>
        </w:rPr>
        <w:t>Notable (24)</w:t>
      </w:r>
      <w:bookmarkEnd w:id="11"/>
    </w:p>
    <w:tbl>
      <w:tblPr>
        <w:tblStyle w:val="TableGrid"/>
        <w:tblW w:w="0" w:type="auto"/>
        <w:tblLook w:val="04A0" w:firstRow="1" w:lastRow="0" w:firstColumn="1" w:lastColumn="0" w:noHBand="0" w:noVBand="1"/>
      </w:tblPr>
      <w:tblGrid>
        <w:gridCol w:w="1744"/>
        <w:gridCol w:w="1505"/>
        <w:gridCol w:w="2001"/>
        <w:gridCol w:w="1543"/>
        <w:gridCol w:w="2783"/>
      </w:tblGrid>
      <w:tr w:rsidR="00EB27F2" w14:paraId="7D809C65" w14:textId="77777777">
        <w:tc>
          <w:tcPr>
            <w:tcW w:w="1872" w:type="dxa"/>
            <w:shd w:val="clear" w:color="auto" w:fill="3E7CB1"/>
          </w:tcPr>
          <w:p w14:paraId="0BD4B216" w14:textId="77777777" w:rsidR="00EB27F2" w:rsidRDefault="00000000">
            <w:r>
              <w:rPr>
                <w:b/>
                <w:color w:val="FFFFFF"/>
                <w:sz w:val="18"/>
              </w:rPr>
              <w:t>ID</w:t>
            </w:r>
          </w:p>
        </w:tc>
        <w:tc>
          <w:tcPr>
            <w:tcW w:w="1872" w:type="dxa"/>
            <w:shd w:val="clear" w:color="auto" w:fill="3E7CB1"/>
          </w:tcPr>
          <w:p w14:paraId="79C09EE6" w14:textId="77777777" w:rsidR="00EB27F2" w:rsidRDefault="00000000">
            <w:r>
              <w:rPr>
                <w:b/>
                <w:color w:val="FFFFFF"/>
                <w:sz w:val="18"/>
              </w:rPr>
              <w:t>Category</w:t>
            </w:r>
          </w:p>
        </w:tc>
        <w:tc>
          <w:tcPr>
            <w:tcW w:w="1872" w:type="dxa"/>
            <w:shd w:val="clear" w:color="auto" w:fill="3E7CB1"/>
          </w:tcPr>
          <w:p w14:paraId="6D9CE480" w14:textId="77777777" w:rsidR="00EB27F2" w:rsidRDefault="00000000">
            <w:r>
              <w:rPr>
                <w:b/>
                <w:color w:val="FFFFFF"/>
                <w:sz w:val="18"/>
              </w:rPr>
              <w:t>Description</w:t>
            </w:r>
          </w:p>
        </w:tc>
        <w:tc>
          <w:tcPr>
            <w:tcW w:w="1872" w:type="dxa"/>
            <w:shd w:val="clear" w:color="auto" w:fill="3E7CB1"/>
          </w:tcPr>
          <w:p w14:paraId="36F6E196" w14:textId="77777777" w:rsidR="00EB27F2" w:rsidRDefault="00000000">
            <w:r>
              <w:rPr>
                <w:b/>
                <w:color w:val="FFFFFF"/>
                <w:sz w:val="18"/>
              </w:rPr>
              <w:t>Affects</w:t>
            </w:r>
          </w:p>
        </w:tc>
        <w:tc>
          <w:tcPr>
            <w:tcW w:w="1872" w:type="dxa"/>
            <w:shd w:val="clear" w:color="auto" w:fill="3E7CB1"/>
          </w:tcPr>
          <w:p w14:paraId="3838FE4D" w14:textId="77777777" w:rsidR="00EB27F2" w:rsidRDefault="00000000">
            <w:r>
              <w:rPr>
                <w:b/>
                <w:color w:val="FFFFFF"/>
                <w:sz w:val="18"/>
              </w:rPr>
              <w:t>Action</w:t>
            </w:r>
          </w:p>
        </w:tc>
      </w:tr>
      <w:tr w:rsidR="00EB27F2" w14:paraId="678B1947" w14:textId="77777777">
        <w:tc>
          <w:tcPr>
            <w:tcW w:w="1872" w:type="dxa"/>
          </w:tcPr>
          <w:p w14:paraId="49FCD962" w14:textId="77777777" w:rsidR="00EB27F2" w:rsidRDefault="00000000">
            <w:r>
              <w:rPr>
                <w:sz w:val="18"/>
              </w:rPr>
              <w:t>GAP-CLINICAL_TRIAL-01</w:t>
            </w:r>
          </w:p>
        </w:tc>
        <w:tc>
          <w:tcPr>
            <w:tcW w:w="1872" w:type="dxa"/>
          </w:tcPr>
          <w:p w14:paraId="042C66D6" w14:textId="77777777" w:rsidR="00EB27F2" w:rsidRDefault="00000000">
            <w:r>
              <w:rPr>
                <w:sz w:val="18"/>
              </w:rPr>
              <w:t>clinical trial</w:t>
            </w:r>
          </w:p>
        </w:tc>
        <w:tc>
          <w:tcPr>
            <w:tcW w:w="1872" w:type="dxa"/>
          </w:tcPr>
          <w:p w14:paraId="3671D83D" w14:textId="77777777" w:rsidR="00EB27F2" w:rsidRDefault="00000000">
            <w:r>
              <w:rPr>
                <w:sz w:val="18"/>
              </w:rPr>
              <w:t>No use of RWS/RSA as a pre-specified primary or secondary endpoint in any interventional RCT in ALS. All evidence is observational or exploratory.</w:t>
            </w:r>
          </w:p>
        </w:tc>
        <w:tc>
          <w:tcPr>
            <w:tcW w:w="1872" w:type="dxa"/>
          </w:tcPr>
          <w:p w14:paraId="4881745A" w14:textId="77777777" w:rsidR="00EB27F2" w:rsidRDefault="00000000">
            <w:r>
              <w:rPr>
                <w:sz w:val="18"/>
              </w:rPr>
              <w:t>range of motion</w:t>
            </w:r>
          </w:p>
        </w:tc>
        <w:tc>
          <w:tcPr>
            <w:tcW w:w="1872" w:type="dxa"/>
          </w:tcPr>
          <w:p w14:paraId="29597285" w14:textId="77777777" w:rsidR="00EB27F2" w:rsidRDefault="00000000">
            <w:r>
              <w:rPr>
                <w:sz w:val="18"/>
              </w:rPr>
              <w:t>Search for ongoing or planned ALS trials specifying RWS as endpoint; consider inclusion as exploratory endpoint in next Phase 2 to generate interventional sensitivity-to-change data</w:t>
            </w:r>
          </w:p>
        </w:tc>
      </w:tr>
      <w:tr w:rsidR="00EB27F2" w14:paraId="310A3AE0" w14:textId="77777777">
        <w:tc>
          <w:tcPr>
            <w:tcW w:w="1872" w:type="dxa"/>
          </w:tcPr>
          <w:p w14:paraId="5E55A523" w14:textId="77777777" w:rsidR="00EB27F2" w:rsidRDefault="00000000">
            <w:r>
              <w:rPr>
                <w:sz w:val="18"/>
              </w:rPr>
              <w:t>GAP-STATISTICAL-02</w:t>
            </w:r>
          </w:p>
        </w:tc>
        <w:tc>
          <w:tcPr>
            <w:tcW w:w="1872" w:type="dxa"/>
          </w:tcPr>
          <w:p w14:paraId="16AD2295" w14:textId="77777777" w:rsidR="00EB27F2" w:rsidRDefault="00000000">
            <w:r>
              <w:rPr>
                <w:sz w:val="18"/>
              </w:rPr>
              <w:t>statistical</w:t>
            </w:r>
          </w:p>
        </w:tc>
        <w:tc>
          <w:tcPr>
            <w:tcW w:w="1872" w:type="dxa"/>
          </w:tcPr>
          <w:p w14:paraId="0B147311" w14:textId="77777777" w:rsidR="00EB27F2" w:rsidRDefault="00000000">
            <w:r>
              <w:rPr>
                <w:sz w:val="18"/>
              </w:rPr>
              <w:t>All ALS-specific RWS validation studies have small samples (n=10 ALS). Insufficient for reliable SEM, test-retest reliability, or subgroup analysis by disease phenotype/severity.</w:t>
            </w:r>
          </w:p>
        </w:tc>
        <w:tc>
          <w:tcPr>
            <w:tcW w:w="1872" w:type="dxa"/>
          </w:tcPr>
          <w:p w14:paraId="2A8F0AD9" w14:textId="77777777" w:rsidR="00EB27F2" w:rsidRDefault="00000000">
            <w:r>
              <w:rPr>
                <w:sz w:val="18"/>
              </w:rPr>
              <w:t>range of motion</w:t>
            </w:r>
          </w:p>
        </w:tc>
        <w:tc>
          <w:tcPr>
            <w:tcW w:w="1872" w:type="dxa"/>
          </w:tcPr>
          <w:p w14:paraId="4C9FFF19" w14:textId="77777777" w:rsidR="00EB27F2" w:rsidRDefault="00000000">
            <w:r>
              <w:rPr>
                <w:sz w:val="18"/>
              </w:rPr>
              <w:t>Larger multi-site validation study (n≥50 ALS) with test-retest at short interval and longitudinal follow-up; stratification by ALS phenotype (limb-onset vs bulbar) and baseline ALSFRS-R</w:t>
            </w:r>
          </w:p>
        </w:tc>
      </w:tr>
      <w:tr w:rsidR="00EB27F2" w14:paraId="40487068" w14:textId="77777777">
        <w:tc>
          <w:tcPr>
            <w:tcW w:w="1872" w:type="dxa"/>
          </w:tcPr>
          <w:p w14:paraId="70816037" w14:textId="77777777" w:rsidR="00EB27F2" w:rsidRDefault="00000000">
            <w:r>
              <w:rPr>
                <w:sz w:val="18"/>
              </w:rPr>
              <w:t>GAP-DEVICE-02</w:t>
            </w:r>
          </w:p>
        </w:tc>
        <w:tc>
          <w:tcPr>
            <w:tcW w:w="1872" w:type="dxa"/>
          </w:tcPr>
          <w:p w14:paraId="2E550AB4" w14:textId="77777777" w:rsidR="00EB27F2" w:rsidRDefault="00000000">
            <w:r>
              <w:rPr>
                <w:sz w:val="18"/>
              </w:rPr>
              <w:t>device</w:t>
            </w:r>
          </w:p>
        </w:tc>
        <w:tc>
          <w:tcPr>
            <w:tcW w:w="1872" w:type="dxa"/>
          </w:tcPr>
          <w:p w14:paraId="0F886473" w14:textId="77777777" w:rsidR="00EB27F2" w:rsidRDefault="00000000">
            <w:r>
              <w:rPr>
                <w:sz w:val="18"/>
              </w:rPr>
              <w:t>No specific commercial IMU device identified or validated for head-neck ROM measurement in ALS. All studies used unnamed research-grade sensors. Cannot recommend a specific procurable device for cervical ROM assessment.</w:t>
            </w:r>
          </w:p>
        </w:tc>
        <w:tc>
          <w:tcPr>
            <w:tcW w:w="1872" w:type="dxa"/>
          </w:tcPr>
          <w:p w14:paraId="7E824712" w14:textId="77777777" w:rsidR="00EB27F2" w:rsidRDefault="00000000">
            <w:r>
              <w:rPr>
                <w:sz w:val="18"/>
              </w:rPr>
              <w:t>range of motion</w:t>
            </w:r>
          </w:p>
        </w:tc>
        <w:tc>
          <w:tcPr>
            <w:tcW w:w="1872" w:type="dxa"/>
          </w:tcPr>
          <w:p w14:paraId="66ED7FB0" w14:textId="77777777" w:rsidR="00EB27F2" w:rsidRDefault="00000000">
            <w:r>
              <w:rPr>
                <w:sz w:val="18"/>
              </w:rPr>
              <w:t>Identify commercial IMU platforms (e.g., Xsens, APDM/Clario, Movella) and assess whether head-neck ROM protocols can be implemented; seek validation data in ALS or adjacent NMD</w:t>
            </w:r>
          </w:p>
        </w:tc>
      </w:tr>
      <w:tr w:rsidR="00EB27F2" w14:paraId="7CE57025" w14:textId="77777777">
        <w:tc>
          <w:tcPr>
            <w:tcW w:w="1872" w:type="dxa"/>
          </w:tcPr>
          <w:p w14:paraId="360D2E15" w14:textId="77777777" w:rsidR="00EB27F2" w:rsidRDefault="00000000">
            <w:r>
              <w:rPr>
                <w:sz w:val="18"/>
              </w:rPr>
              <w:t>GAP-REGULATORY-01</w:t>
            </w:r>
          </w:p>
        </w:tc>
        <w:tc>
          <w:tcPr>
            <w:tcW w:w="1872" w:type="dxa"/>
          </w:tcPr>
          <w:p w14:paraId="32ADAF7A" w14:textId="77777777" w:rsidR="00EB27F2" w:rsidRDefault="00000000">
            <w:r>
              <w:rPr>
                <w:sz w:val="18"/>
              </w:rPr>
              <w:t>regulatory</w:t>
            </w:r>
          </w:p>
        </w:tc>
        <w:tc>
          <w:tcPr>
            <w:tcW w:w="1872" w:type="dxa"/>
          </w:tcPr>
          <w:p w14:paraId="4C31989C" w14:textId="77777777" w:rsidR="00EB27F2" w:rsidRDefault="00000000">
            <w:r>
              <w:rPr>
                <w:sz w:val="18"/>
              </w:rPr>
              <w:t>No FDA or EMA endpoint qualification or guidance document identified supporting RWS/RSA as an acceptable clinical outcome assessment in ALS trials. The COA status is asserted in peer-reviewed literature but not in regulatory record.</w:t>
            </w:r>
          </w:p>
        </w:tc>
        <w:tc>
          <w:tcPr>
            <w:tcW w:w="1872" w:type="dxa"/>
          </w:tcPr>
          <w:p w14:paraId="25B888D7" w14:textId="77777777" w:rsidR="00EB27F2" w:rsidRDefault="00000000">
            <w:r>
              <w:rPr>
                <w:sz w:val="18"/>
              </w:rPr>
              <w:t>range of motion</w:t>
            </w:r>
          </w:p>
        </w:tc>
        <w:tc>
          <w:tcPr>
            <w:tcW w:w="1872" w:type="dxa"/>
          </w:tcPr>
          <w:p w14:paraId="336676B9" w14:textId="77777777" w:rsidR="00EB27F2" w:rsidRDefault="00000000">
            <w:r>
              <w:rPr>
                <w:sz w:val="18"/>
              </w:rPr>
              <w:t>Search FDA Drug Development Tool qualification database and EMA qualification opinions for RWS/RSA; if absent, assess pathway for COA qualification submission leveraging existing validation data from NMD studies</w:t>
            </w:r>
          </w:p>
        </w:tc>
      </w:tr>
      <w:tr w:rsidR="00EB27F2" w14:paraId="5D997F4D" w14:textId="77777777">
        <w:tc>
          <w:tcPr>
            <w:tcW w:w="1872" w:type="dxa"/>
          </w:tcPr>
          <w:p w14:paraId="090C2C96" w14:textId="77777777" w:rsidR="00EB27F2" w:rsidRDefault="00000000">
            <w:r>
              <w:rPr>
                <w:sz w:val="18"/>
              </w:rPr>
              <w:t>GAP-DEVICE-03</w:t>
            </w:r>
          </w:p>
        </w:tc>
        <w:tc>
          <w:tcPr>
            <w:tcW w:w="1872" w:type="dxa"/>
          </w:tcPr>
          <w:p w14:paraId="331734C2" w14:textId="77777777" w:rsidR="00EB27F2" w:rsidRDefault="00000000">
            <w:r>
              <w:rPr>
                <w:sz w:val="18"/>
              </w:rPr>
              <w:t>device</w:t>
            </w:r>
          </w:p>
        </w:tc>
        <w:tc>
          <w:tcPr>
            <w:tcW w:w="1872" w:type="dxa"/>
          </w:tcPr>
          <w:p w14:paraId="1C4FCE25" w14:textId="77777777" w:rsidR="00EB27F2" w:rsidRDefault="00000000">
            <w:r>
              <w:rPr>
                <w:sz w:val="18"/>
              </w:rPr>
              <w:t>No remote or home-</w:t>
            </w:r>
            <w:r>
              <w:rPr>
                <w:sz w:val="18"/>
              </w:rPr>
              <w:lastRenderedPageBreak/>
              <w:t>based validation of RWS measurement in ALS. All studies conducted in supervised clinic settings. Review paper mentions future remote monitoring potential but no evidence of implementation.</w:t>
            </w:r>
          </w:p>
        </w:tc>
        <w:tc>
          <w:tcPr>
            <w:tcW w:w="1872" w:type="dxa"/>
          </w:tcPr>
          <w:p w14:paraId="3CA428D9" w14:textId="77777777" w:rsidR="00EB27F2" w:rsidRDefault="00000000">
            <w:r>
              <w:rPr>
                <w:sz w:val="18"/>
              </w:rPr>
              <w:lastRenderedPageBreak/>
              <w:t>range of motion</w:t>
            </w:r>
          </w:p>
        </w:tc>
        <w:tc>
          <w:tcPr>
            <w:tcW w:w="1872" w:type="dxa"/>
          </w:tcPr>
          <w:p w14:paraId="00BFEAA5" w14:textId="77777777" w:rsidR="00EB27F2" w:rsidRDefault="00000000">
            <w:r>
              <w:rPr>
                <w:sz w:val="18"/>
              </w:rPr>
              <w:t xml:space="preserve">Pilot study of home-based RWS </w:t>
            </w:r>
            <w:r>
              <w:rPr>
                <w:sz w:val="18"/>
              </w:rPr>
              <w:lastRenderedPageBreak/>
              <w:t>assessment using portable depth sensor or wearable motion capture; assess feasibility, data quality, and comparison to clinic measurement</w:t>
            </w:r>
          </w:p>
        </w:tc>
      </w:tr>
      <w:tr w:rsidR="00EB27F2" w14:paraId="043CB1E6" w14:textId="77777777">
        <w:tc>
          <w:tcPr>
            <w:tcW w:w="1872" w:type="dxa"/>
          </w:tcPr>
          <w:p w14:paraId="64B59220" w14:textId="77777777" w:rsidR="00EB27F2" w:rsidRDefault="00000000">
            <w:r>
              <w:rPr>
                <w:sz w:val="18"/>
              </w:rPr>
              <w:lastRenderedPageBreak/>
              <w:t>GAP-CLINICAL_TRIAL-02</w:t>
            </w:r>
          </w:p>
        </w:tc>
        <w:tc>
          <w:tcPr>
            <w:tcW w:w="1872" w:type="dxa"/>
          </w:tcPr>
          <w:p w14:paraId="24B3C32C" w14:textId="77777777" w:rsidR="00EB27F2" w:rsidRDefault="00000000">
            <w:r>
              <w:rPr>
                <w:sz w:val="18"/>
              </w:rPr>
              <w:t>clinical trial</w:t>
            </w:r>
          </w:p>
        </w:tc>
        <w:tc>
          <w:tcPr>
            <w:tcW w:w="1872" w:type="dxa"/>
          </w:tcPr>
          <w:p w14:paraId="1F5337E4" w14:textId="77777777" w:rsidR="00EB27F2" w:rsidRDefault="00000000">
            <w:r>
              <w:rPr>
                <w:sz w:val="18"/>
              </w:rPr>
              <w:t>NCT05407428 (N=45, completed) results not yet published in peer-reviewed form; study outcomes include correlation data and prediction models that could substantially strengthen or weaken the evidence base</w:t>
            </w:r>
          </w:p>
        </w:tc>
        <w:tc>
          <w:tcPr>
            <w:tcW w:w="1872" w:type="dxa"/>
          </w:tcPr>
          <w:p w14:paraId="5693F58D" w14:textId="77777777" w:rsidR="00EB27F2" w:rsidRDefault="00000000">
            <w:r>
              <w:rPr>
                <w:sz w:val="18"/>
              </w:rPr>
              <w:t>oculomotor</w:t>
            </w:r>
          </w:p>
        </w:tc>
        <w:tc>
          <w:tcPr>
            <w:tcW w:w="1872" w:type="dxa"/>
          </w:tcPr>
          <w:p w14:paraId="05400641" w14:textId="77777777" w:rsidR="00EB27F2" w:rsidRDefault="00000000">
            <w:r>
              <w:rPr>
                <w:sz w:val="18"/>
              </w:rPr>
              <w:t>Contact NeuraLight or PI for publication timeline; check conference proceedings for interim results</w:t>
            </w:r>
          </w:p>
        </w:tc>
      </w:tr>
      <w:tr w:rsidR="00EB27F2" w14:paraId="7F4CA842" w14:textId="77777777">
        <w:tc>
          <w:tcPr>
            <w:tcW w:w="1872" w:type="dxa"/>
          </w:tcPr>
          <w:p w14:paraId="27818691" w14:textId="77777777" w:rsidR="00EB27F2" w:rsidRDefault="00000000">
            <w:r>
              <w:rPr>
                <w:sz w:val="18"/>
              </w:rPr>
              <w:t>GAP-DEVICE-01</w:t>
            </w:r>
          </w:p>
        </w:tc>
        <w:tc>
          <w:tcPr>
            <w:tcW w:w="1872" w:type="dxa"/>
          </w:tcPr>
          <w:p w14:paraId="2F14437D" w14:textId="77777777" w:rsidR="00EB27F2" w:rsidRDefault="00000000">
            <w:r>
              <w:rPr>
                <w:sz w:val="18"/>
              </w:rPr>
              <w:t>device</w:t>
            </w:r>
          </w:p>
        </w:tc>
        <w:tc>
          <w:tcPr>
            <w:tcW w:w="1872" w:type="dxa"/>
          </w:tcPr>
          <w:p w14:paraId="376DF1F2" w14:textId="77777777" w:rsidR="00EB27F2" w:rsidRDefault="00000000">
            <w:r>
              <w:rPr>
                <w:sz w:val="18"/>
              </w:rPr>
              <w:t>No independent (non-NeuraLight-associated) validation of the NeuraLight platform; all clinical papers involve the platform in trials where NeuraLight is sponsor or collaborator</w:t>
            </w:r>
          </w:p>
        </w:tc>
        <w:tc>
          <w:tcPr>
            <w:tcW w:w="1872" w:type="dxa"/>
          </w:tcPr>
          <w:p w14:paraId="0FE79B19" w14:textId="77777777" w:rsidR="00EB27F2" w:rsidRDefault="00000000">
            <w:r>
              <w:rPr>
                <w:sz w:val="18"/>
              </w:rPr>
              <w:t>oculomotor</w:t>
            </w:r>
          </w:p>
        </w:tc>
        <w:tc>
          <w:tcPr>
            <w:tcW w:w="1872" w:type="dxa"/>
          </w:tcPr>
          <w:p w14:paraId="4335BAD0" w14:textId="77777777" w:rsidR="00EB27F2" w:rsidRDefault="00000000">
            <w:r>
              <w:rPr>
                <w:sz w:val="18"/>
              </w:rPr>
              <w:t>Identify whether any fully independent academic group has used or validated the NeuraLight platform; if not, this is a diligence question for the vendor</w:t>
            </w:r>
          </w:p>
        </w:tc>
      </w:tr>
      <w:tr w:rsidR="00EB27F2" w14:paraId="45B23B6D" w14:textId="77777777">
        <w:tc>
          <w:tcPr>
            <w:tcW w:w="1872" w:type="dxa"/>
          </w:tcPr>
          <w:p w14:paraId="3ADFDEFE" w14:textId="77777777" w:rsidR="00EB27F2" w:rsidRDefault="00000000">
            <w:r>
              <w:rPr>
                <w:sz w:val="18"/>
              </w:rPr>
              <w:t>GAP-DEVICE-02</w:t>
            </w:r>
          </w:p>
        </w:tc>
        <w:tc>
          <w:tcPr>
            <w:tcW w:w="1872" w:type="dxa"/>
          </w:tcPr>
          <w:p w14:paraId="397A8938" w14:textId="77777777" w:rsidR="00EB27F2" w:rsidRDefault="00000000">
            <w:r>
              <w:rPr>
                <w:sz w:val="18"/>
              </w:rPr>
              <w:t>device</w:t>
            </w:r>
          </w:p>
        </w:tc>
        <w:tc>
          <w:tcPr>
            <w:tcW w:w="1872" w:type="dxa"/>
          </w:tcPr>
          <w:p w14:paraId="2CEF061B" w14:textId="77777777" w:rsidR="00EB27F2" w:rsidRDefault="00000000">
            <w:r>
              <w:rPr>
                <w:sz w:val="18"/>
              </w:rPr>
              <w:t>No home or remote-use validation data for NeuraLight platform in ALS; all studies conducted in clinic/trial-site under supervision. EyePhone demonstrates home-use feasibility but not measurement validity</w:t>
            </w:r>
          </w:p>
        </w:tc>
        <w:tc>
          <w:tcPr>
            <w:tcW w:w="1872" w:type="dxa"/>
          </w:tcPr>
          <w:p w14:paraId="68CA0EB3" w14:textId="77777777" w:rsidR="00EB27F2" w:rsidRDefault="00000000">
            <w:r>
              <w:rPr>
                <w:sz w:val="18"/>
              </w:rPr>
              <w:t>oculomotor</w:t>
            </w:r>
          </w:p>
        </w:tc>
        <w:tc>
          <w:tcPr>
            <w:tcW w:w="1872" w:type="dxa"/>
          </w:tcPr>
          <w:p w14:paraId="2AA2E183" w14:textId="77777777" w:rsidR="00EB27F2" w:rsidRDefault="00000000">
            <w:r>
              <w:rPr>
                <w:sz w:val="18"/>
              </w:rPr>
              <w:t>Request from NeuraLight any remote/unsupervised deployment data or planned studies; determine whether the platform requires trained operator or can be self-administered</w:t>
            </w:r>
          </w:p>
        </w:tc>
      </w:tr>
      <w:tr w:rsidR="00EB27F2" w14:paraId="7C77F12A" w14:textId="77777777">
        <w:tc>
          <w:tcPr>
            <w:tcW w:w="1872" w:type="dxa"/>
          </w:tcPr>
          <w:p w14:paraId="619EA075" w14:textId="77777777" w:rsidR="00EB27F2" w:rsidRDefault="00000000">
            <w:r>
              <w:rPr>
                <w:sz w:val="18"/>
              </w:rPr>
              <w:t>GAP-STATISTICAL-01</w:t>
            </w:r>
          </w:p>
        </w:tc>
        <w:tc>
          <w:tcPr>
            <w:tcW w:w="1872" w:type="dxa"/>
          </w:tcPr>
          <w:p w14:paraId="1D7E9CDF" w14:textId="77777777" w:rsidR="00EB27F2" w:rsidRDefault="00000000">
            <w:r>
              <w:rPr>
                <w:sz w:val="18"/>
              </w:rPr>
              <w:t>statistical</w:t>
            </w:r>
          </w:p>
        </w:tc>
        <w:tc>
          <w:tcPr>
            <w:tcW w:w="1872" w:type="dxa"/>
          </w:tcPr>
          <w:p w14:paraId="1D54CDDD" w14:textId="77777777" w:rsidR="00EB27F2" w:rsidRDefault="00000000">
            <w:r>
              <w:rPr>
                <w:sz w:val="18"/>
              </w:rPr>
              <w:t>Test-retest reliability (ICC), standard error of measurement (SEM), and within-session/between-session variability not reported for any oculometric measure in this corpus</w:t>
            </w:r>
          </w:p>
        </w:tc>
        <w:tc>
          <w:tcPr>
            <w:tcW w:w="1872" w:type="dxa"/>
          </w:tcPr>
          <w:p w14:paraId="596A4943" w14:textId="77777777" w:rsidR="00EB27F2" w:rsidRDefault="00000000">
            <w:r>
              <w:rPr>
                <w:sz w:val="18"/>
              </w:rPr>
              <w:t>oculomotor</w:t>
            </w:r>
          </w:p>
        </w:tc>
        <w:tc>
          <w:tcPr>
            <w:tcW w:w="1872" w:type="dxa"/>
          </w:tcPr>
          <w:p w14:paraId="5D896F19" w14:textId="77777777" w:rsidR="00EB27F2" w:rsidRDefault="00000000">
            <w:r>
              <w:rPr>
                <w:sz w:val="18"/>
              </w:rPr>
              <w:t>Request psychometric properties from NeuraLight; search for reliability studies in healthy volunteers or other neurological populations that used the same platform</w:t>
            </w:r>
          </w:p>
        </w:tc>
      </w:tr>
      <w:tr w:rsidR="00EB27F2" w14:paraId="0C815D1C" w14:textId="77777777">
        <w:tc>
          <w:tcPr>
            <w:tcW w:w="1872" w:type="dxa"/>
          </w:tcPr>
          <w:p w14:paraId="206BC55B" w14:textId="77777777" w:rsidR="00EB27F2" w:rsidRDefault="00000000">
            <w:r>
              <w:rPr>
                <w:sz w:val="18"/>
              </w:rPr>
              <w:t>GAP-DEVICE-03</w:t>
            </w:r>
          </w:p>
        </w:tc>
        <w:tc>
          <w:tcPr>
            <w:tcW w:w="1872" w:type="dxa"/>
          </w:tcPr>
          <w:p w14:paraId="617EF984" w14:textId="77777777" w:rsidR="00EB27F2" w:rsidRDefault="00000000">
            <w:r>
              <w:rPr>
                <w:sz w:val="18"/>
              </w:rPr>
              <w:t>device</w:t>
            </w:r>
          </w:p>
        </w:tc>
        <w:tc>
          <w:tcPr>
            <w:tcW w:w="1872" w:type="dxa"/>
          </w:tcPr>
          <w:p w14:paraId="5F372567" w14:textId="77777777" w:rsidR="00EB27F2" w:rsidRDefault="00000000">
            <w:r>
              <w:rPr>
                <w:sz w:val="18"/>
              </w:rPr>
              <w:t xml:space="preserve">Universe likely incomplete: corpus contains only 4 records and 2 devices; other commercial eye-tracking platforms with potential ALS applicability (e.g., Tobii, SR Research EyeLink, nPoint) are not represented — </w:t>
            </w:r>
            <w:r>
              <w:rPr>
                <w:sz w:val="18"/>
              </w:rPr>
              <w:lastRenderedPageBreak/>
              <w:t>recall gap due to limited corpus size</w:t>
            </w:r>
          </w:p>
        </w:tc>
        <w:tc>
          <w:tcPr>
            <w:tcW w:w="1872" w:type="dxa"/>
          </w:tcPr>
          <w:p w14:paraId="61A2C233" w14:textId="77777777" w:rsidR="00EB27F2" w:rsidRDefault="00000000">
            <w:r>
              <w:rPr>
                <w:sz w:val="18"/>
              </w:rPr>
              <w:lastRenderedPageBreak/>
              <w:t>oculomotor</w:t>
            </w:r>
          </w:p>
        </w:tc>
        <w:tc>
          <w:tcPr>
            <w:tcW w:w="1872" w:type="dxa"/>
          </w:tcPr>
          <w:p w14:paraId="3C00F9F1" w14:textId="77777777" w:rsidR="00EB27F2" w:rsidRDefault="00000000">
            <w:r>
              <w:rPr>
                <w:sz w:val="18"/>
              </w:rPr>
              <w:t>Expand retrieval to cover commercial eye-tracking hardware validated in neurological populations; run device-class recovery search for 'eye tracking AND ALS' and 'oculomotor AND neurodegenerative'</w:t>
            </w:r>
          </w:p>
        </w:tc>
      </w:tr>
      <w:tr w:rsidR="00EB27F2" w14:paraId="77F2BE80" w14:textId="77777777">
        <w:tc>
          <w:tcPr>
            <w:tcW w:w="1872" w:type="dxa"/>
          </w:tcPr>
          <w:p w14:paraId="59DDA462" w14:textId="77777777" w:rsidR="00EB27F2" w:rsidRDefault="00000000">
            <w:r>
              <w:rPr>
                <w:sz w:val="18"/>
              </w:rPr>
              <w:t>GAP-CLINICAL_TRIAL-01</w:t>
            </w:r>
          </w:p>
        </w:tc>
        <w:tc>
          <w:tcPr>
            <w:tcW w:w="1872" w:type="dxa"/>
          </w:tcPr>
          <w:p w14:paraId="26F819B2" w14:textId="77777777" w:rsidR="00EB27F2" w:rsidRDefault="00000000">
            <w:r>
              <w:rPr>
                <w:sz w:val="18"/>
              </w:rPr>
              <w:t>clinical trial</w:t>
            </w:r>
          </w:p>
        </w:tc>
        <w:tc>
          <w:tcPr>
            <w:tcW w:w="1872" w:type="dxa"/>
          </w:tcPr>
          <w:p w14:paraId="16FE9031" w14:textId="77777777" w:rsidR="00EB27F2" w:rsidRDefault="00000000">
            <w:r>
              <w:rPr>
                <w:sz w:val="18"/>
              </w:rPr>
              <w:t>ATLIS has not been used as a primary or secondary endpoint in a Phase 3 RCT despite evidence of superior sensitivity over ALSFRS-R and VC (sample size reduction ~33%). Phase 2 use only (NCT03127514).</w:t>
            </w:r>
          </w:p>
        </w:tc>
        <w:tc>
          <w:tcPr>
            <w:tcW w:w="1872" w:type="dxa"/>
          </w:tcPr>
          <w:p w14:paraId="3EEE6910" w14:textId="77777777" w:rsidR="00EB27F2" w:rsidRDefault="00000000">
            <w:r>
              <w:rPr>
                <w:sz w:val="18"/>
              </w:rPr>
              <w:t>muscle function</w:t>
            </w:r>
          </w:p>
        </w:tc>
        <w:tc>
          <w:tcPr>
            <w:tcW w:w="1872" w:type="dxa"/>
          </w:tcPr>
          <w:p w14:paraId="5B416CAB" w14:textId="77777777" w:rsidR="00EB27F2" w:rsidRDefault="00000000">
            <w:r>
              <w:rPr>
                <w:sz w:val="18"/>
              </w:rPr>
              <w:t>Identify whether any upcoming Phase 3 ALS trial lists ATLIS as primary/secondary; if not, consider proposing its inclusion based on sensitivity data from PMID:28120413.</w:t>
            </w:r>
          </w:p>
        </w:tc>
      </w:tr>
      <w:tr w:rsidR="00EB27F2" w14:paraId="766A3EE0" w14:textId="77777777">
        <w:tc>
          <w:tcPr>
            <w:tcW w:w="1872" w:type="dxa"/>
          </w:tcPr>
          <w:p w14:paraId="3683214C" w14:textId="77777777" w:rsidR="00EB27F2" w:rsidRDefault="00000000">
            <w:r>
              <w:rPr>
                <w:sz w:val="18"/>
              </w:rPr>
              <w:t>GAP-DEVICE-01</w:t>
            </w:r>
          </w:p>
        </w:tc>
        <w:tc>
          <w:tcPr>
            <w:tcW w:w="1872" w:type="dxa"/>
          </w:tcPr>
          <w:p w14:paraId="5FA1308E" w14:textId="77777777" w:rsidR="00EB27F2" w:rsidRDefault="00000000">
            <w:r>
              <w:rPr>
                <w:sz w:val="18"/>
              </w:rPr>
              <w:t>device</w:t>
            </w:r>
          </w:p>
        </w:tc>
        <w:tc>
          <w:tcPr>
            <w:tcW w:w="1872" w:type="dxa"/>
          </w:tcPr>
          <w:p w14:paraId="45D0B085" w14:textId="77777777" w:rsidR="00EB27F2" w:rsidRDefault="00000000">
            <w:r>
              <w:rPr>
                <w:sz w:val="18"/>
              </w:rPr>
              <w:t>Specific HHD manufacturer/model is rarely reported in trial publications. Without model-level identification, cross-study comparability and device-specific regulatory positioning cannot be confirmed.</w:t>
            </w:r>
          </w:p>
        </w:tc>
        <w:tc>
          <w:tcPr>
            <w:tcW w:w="1872" w:type="dxa"/>
          </w:tcPr>
          <w:p w14:paraId="7210BE99" w14:textId="77777777" w:rsidR="00EB27F2" w:rsidRDefault="00000000">
            <w:r>
              <w:rPr>
                <w:sz w:val="18"/>
              </w:rPr>
              <w:t>muscle function</w:t>
            </w:r>
          </w:p>
        </w:tc>
        <w:tc>
          <w:tcPr>
            <w:tcW w:w="1872" w:type="dxa"/>
          </w:tcPr>
          <w:p w14:paraId="076CDD16" w14:textId="77777777" w:rsidR="00EB27F2" w:rsidRDefault="00000000">
            <w:r>
              <w:rPr>
                <w:sz w:val="18"/>
              </w:rPr>
              <w:t>Request methods supplements or contact trial sites to identify specific HHD models (microFET2, Citec CT3002, etc.) used in key Phase 3 trials.</w:t>
            </w:r>
          </w:p>
        </w:tc>
      </w:tr>
      <w:tr w:rsidR="00EB27F2" w14:paraId="604F36EE" w14:textId="77777777">
        <w:tc>
          <w:tcPr>
            <w:tcW w:w="1872" w:type="dxa"/>
          </w:tcPr>
          <w:p w14:paraId="64FB05D1" w14:textId="77777777" w:rsidR="00EB27F2" w:rsidRDefault="00000000">
            <w:r>
              <w:rPr>
                <w:sz w:val="18"/>
              </w:rPr>
              <w:t>GAP-DEVICE-02</w:t>
            </w:r>
          </w:p>
        </w:tc>
        <w:tc>
          <w:tcPr>
            <w:tcW w:w="1872" w:type="dxa"/>
          </w:tcPr>
          <w:p w14:paraId="0D1B193E" w14:textId="77777777" w:rsidR="00EB27F2" w:rsidRDefault="00000000">
            <w:r>
              <w:rPr>
                <w:sz w:val="18"/>
              </w:rPr>
              <w:t>device</w:t>
            </w:r>
          </w:p>
        </w:tc>
        <w:tc>
          <w:tcPr>
            <w:tcW w:w="1872" w:type="dxa"/>
          </w:tcPr>
          <w:p w14:paraId="63A40BBB" w14:textId="77777777" w:rsidR="00EB27F2" w:rsidRDefault="00000000">
            <w:r>
              <w:rPr>
                <w:sz w:val="18"/>
              </w:rPr>
              <w:t>Portable Fixed Dynamometer (PFD) currently validated only for knee extensors in N=18 (home) and N=45 (clinic). Multi-muscle-group expansion and larger sample needed for trial-readiness.</w:t>
            </w:r>
          </w:p>
        </w:tc>
        <w:tc>
          <w:tcPr>
            <w:tcW w:w="1872" w:type="dxa"/>
          </w:tcPr>
          <w:p w14:paraId="2762E538" w14:textId="77777777" w:rsidR="00EB27F2" w:rsidRDefault="00000000">
            <w:r>
              <w:rPr>
                <w:sz w:val="18"/>
              </w:rPr>
              <w:t>muscle function</w:t>
            </w:r>
          </w:p>
        </w:tc>
        <w:tc>
          <w:tcPr>
            <w:tcW w:w="1872" w:type="dxa"/>
          </w:tcPr>
          <w:p w14:paraId="1800587B" w14:textId="77777777" w:rsidR="00EB27F2" w:rsidRDefault="00000000">
            <w:r>
              <w:rPr>
                <w:sz w:val="18"/>
              </w:rPr>
              <w:t>Monitor for publications from the Dutch PFD group expanding to upper-extremity and multi-muscle testing; consider pilot collaboration for broader validation.</w:t>
            </w:r>
          </w:p>
        </w:tc>
      </w:tr>
      <w:tr w:rsidR="00EB27F2" w14:paraId="3B3E016F" w14:textId="77777777">
        <w:tc>
          <w:tcPr>
            <w:tcW w:w="1872" w:type="dxa"/>
          </w:tcPr>
          <w:p w14:paraId="59FB36E7" w14:textId="77777777" w:rsidR="00EB27F2" w:rsidRDefault="00000000">
            <w:r>
              <w:rPr>
                <w:sz w:val="18"/>
              </w:rPr>
              <w:t>GAP-CLINICAL_TRIAL-02</w:t>
            </w:r>
          </w:p>
        </w:tc>
        <w:tc>
          <w:tcPr>
            <w:tcW w:w="1872" w:type="dxa"/>
          </w:tcPr>
          <w:p w14:paraId="15763215" w14:textId="77777777" w:rsidR="00EB27F2" w:rsidRDefault="00000000">
            <w:r>
              <w:rPr>
                <w:sz w:val="18"/>
              </w:rPr>
              <w:t>clinical trial</w:t>
            </w:r>
          </w:p>
        </w:tc>
        <w:tc>
          <w:tcPr>
            <w:tcW w:w="1872" w:type="dxa"/>
          </w:tcPr>
          <w:p w14:paraId="726C1443" w14:textId="77777777" w:rsidR="00EB27F2" w:rsidRDefault="00000000">
            <w:r>
              <w:rPr>
                <w:sz w:val="18"/>
              </w:rPr>
              <w:t>No head-to-head comparison of ATLIS vs. HHD vs. PFD measuring the same patients longitudinally identified in this corpus. Cannot determine relative sensitivity or concordance across devices.</w:t>
            </w:r>
          </w:p>
        </w:tc>
        <w:tc>
          <w:tcPr>
            <w:tcW w:w="1872" w:type="dxa"/>
          </w:tcPr>
          <w:p w14:paraId="375236DE" w14:textId="77777777" w:rsidR="00EB27F2" w:rsidRDefault="00000000">
            <w:r>
              <w:rPr>
                <w:sz w:val="18"/>
              </w:rPr>
              <w:t>muscle function</w:t>
            </w:r>
          </w:p>
        </w:tc>
        <w:tc>
          <w:tcPr>
            <w:tcW w:w="1872" w:type="dxa"/>
          </w:tcPr>
          <w:p w14:paraId="680FA51C" w14:textId="77777777" w:rsidR="00EB27F2" w:rsidRDefault="00000000">
            <w:r>
              <w:rPr>
                <w:sz w:val="18"/>
              </w:rPr>
              <w:t>Search for comparative studies outside corpus; if none exist, this represents a study design gap to address in a methods trial.</w:t>
            </w:r>
          </w:p>
        </w:tc>
      </w:tr>
      <w:tr w:rsidR="00EB27F2" w14:paraId="06CA76A8" w14:textId="77777777">
        <w:tc>
          <w:tcPr>
            <w:tcW w:w="1872" w:type="dxa"/>
          </w:tcPr>
          <w:p w14:paraId="54C9C621" w14:textId="77777777" w:rsidR="00EB27F2" w:rsidRDefault="00000000">
            <w:r>
              <w:rPr>
                <w:sz w:val="18"/>
              </w:rPr>
              <w:t>GAP-REGULATORY-01</w:t>
            </w:r>
          </w:p>
        </w:tc>
        <w:tc>
          <w:tcPr>
            <w:tcW w:w="1872" w:type="dxa"/>
          </w:tcPr>
          <w:p w14:paraId="5BC2D2C7" w14:textId="77777777" w:rsidR="00EB27F2" w:rsidRDefault="00000000">
            <w:r>
              <w:rPr>
                <w:sz w:val="18"/>
              </w:rPr>
              <w:t>regulatory</w:t>
            </w:r>
          </w:p>
        </w:tc>
        <w:tc>
          <w:tcPr>
            <w:tcW w:w="1872" w:type="dxa"/>
          </w:tcPr>
          <w:p w14:paraId="5C1D009F" w14:textId="77777777" w:rsidR="00EB27F2" w:rsidRDefault="00000000">
            <w:r>
              <w:rPr>
                <w:sz w:val="18"/>
              </w:rPr>
              <w:t>No FDA or EMA guidance document specifically endorsing dynamometry as an acceptable primary endpoint in ALS identified in this corpus. Current use is as secondary endpoint only.</w:t>
            </w:r>
          </w:p>
        </w:tc>
        <w:tc>
          <w:tcPr>
            <w:tcW w:w="1872" w:type="dxa"/>
          </w:tcPr>
          <w:p w14:paraId="5FADB5EB" w14:textId="77777777" w:rsidR="00EB27F2" w:rsidRDefault="00000000">
            <w:r>
              <w:rPr>
                <w:sz w:val="18"/>
              </w:rPr>
              <w:t>muscle function</w:t>
            </w:r>
          </w:p>
        </w:tc>
        <w:tc>
          <w:tcPr>
            <w:tcW w:w="1872" w:type="dxa"/>
          </w:tcPr>
          <w:p w14:paraId="2628D044" w14:textId="77777777" w:rsidR="00EB27F2" w:rsidRDefault="00000000">
            <w:r>
              <w:rPr>
                <w:sz w:val="18"/>
              </w:rPr>
              <w:t>Search FDA guidance documents and advisory committee transcripts for ALS endpoint guidance mentioning muscle strength/dynamometry; check Clinical Outcome Assessment Qualification Program submissions.</w:t>
            </w:r>
          </w:p>
        </w:tc>
      </w:tr>
      <w:tr w:rsidR="00EB27F2" w14:paraId="23D9CF99" w14:textId="77777777">
        <w:tc>
          <w:tcPr>
            <w:tcW w:w="1872" w:type="dxa"/>
          </w:tcPr>
          <w:p w14:paraId="2036B61E" w14:textId="77777777" w:rsidR="00EB27F2" w:rsidRDefault="00000000">
            <w:r>
              <w:rPr>
                <w:sz w:val="18"/>
              </w:rPr>
              <w:t>GAP-CLINICAL_TRIAL-03</w:t>
            </w:r>
          </w:p>
        </w:tc>
        <w:tc>
          <w:tcPr>
            <w:tcW w:w="1872" w:type="dxa"/>
          </w:tcPr>
          <w:p w14:paraId="6DF56161" w14:textId="77777777" w:rsidR="00EB27F2" w:rsidRDefault="00000000">
            <w:r>
              <w:rPr>
                <w:sz w:val="18"/>
              </w:rPr>
              <w:t>clinical trial</w:t>
            </w:r>
          </w:p>
        </w:tc>
        <w:tc>
          <w:tcPr>
            <w:tcW w:w="1872" w:type="dxa"/>
          </w:tcPr>
          <w:p w14:paraId="79A5C730" w14:textId="77777777" w:rsidR="00EB27F2" w:rsidRDefault="00000000">
            <w:r>
              <w:rPr>
                <w:sz w:val="18"/>
              </w:rPr>
              <w:t xml:space="preserve">Systematic review (PMID:35945397) identifies HIGH risk of bias across all 20 included digital motor technology studies and notes that quality assessment </w:t>
            </w:r>
            <w:r>
              <w:rPr>
                <w:sz w:val="18"/>
              </w:rPr>
              <w:lastRenderedPageBreak/>
              <w:t>information was frequently unclear. Field-level evidence quality concern.</w:t>
            </w:r>
          </w:p>
        </w:tc>
        <w:tc>
          <w:tcPr>
            <w:tcW w:w="1872" w:type="dxa"/>
          </w:tcPr>
          <w:p w14:paraId="67D76D81" w14:textId="77777777" w:rsidR="00EB27F2" w:rsidRDefault="00000000">
            <w:r>
              <w:rPr>
                <w:sz w:val="18"/>
              </w:rPr>
              <w:lastRenderedPageBreak/>
              <w:t>muscle function</w:t>
            </w:r>
          </w:p>
        </w:tc>
        <w:tc>
          <w:tcPr>
            <w:tcW w:w="1872" w:type="dxa"/>
          </w:tcPr>
          <w:p w14:paraId="4E90CB73" w14:textId="77777777" w:rsidR="00EB27F2" w:rsidRDefault="00000000">
            <w:r>
              <w:rPr>
                <w:sz w:val="18"/>
              </w:rPr>
              <w:t>When evaluating novel digital devices for muscle function, require pre-registered analysis plans and multi-site designs to address this systemic bias concern.</w:t>
            </w:r>
          </w:p>
        </w:tc>
      </w:tr>
      <w:tr w:rsidR="00EB27F2" w14:paraId="57198D3B" w14:textId="77777777">
        <w:tc>
          <w:tcPr>
            <w:tcW w:w="1872" w:type="dxa"/>
          </w:tcPr>
          <w:p w14:paraId="75FDEBBB" w14:textId="77777777" w:rsidR="00EB27F2" w:rsidRDefault="00000000">
            <w:r>
              <w:rPr>
                <w:sz w:val="18"/>
              </w:rPr>
              <w:t>GAP-DEVICE-04</w:t>
            </w:r>
          </w:p>
        </w:tc>
        <w:tc>
          <w:tcPr>
            <w:tcW w:w="1872" w:type="dxa"/>
          </w:tcPr>
          <w:p w14:paraId="29496C41" w14:textId="77777777" w:rsidR="00EB27F2" w:rsidRDefault="00000000">
            <w:r>
              <w:rPr>
                <w:sz w:val="18"/>
              </w:rPr>
              <w:t>device</w:t>
            </w:r>
          </w:p>
        </w:tc>
        <w:tc>
          <w:tcPr>
            <w:tcW w:w="1872" w:type="dxa"/>
          </w:tcPr>
          <w:p w14:paraId="00CAD541" w14:textId="77777777" w:rsidR="00EB27F2" w:rsidRDefault="00000000">
            <w:r>
              <w:rPr>
                <w:sz w:val="18"/>
              </w:rPr>
              <w:t>Home-based dynamometry (PFD, grip dynamometer) demonstrates feasibility and reliability but has not been used as a registered trial endpoint. The transition from feasibility to regulatory-grade endpoint use is untested.</w:t>
            </w:r>
          </w:p>
        </w:tc>
        <w:tc>
          <w:tcPr>
            <w:tcW w:w="1872" w:type="dxa"/>
          </w:tcPr>
          <w:p w14:paraId="0063D7B6" w14:textId="77777777" w:rsidR="00EB27F2" w:rsidRDefault="00000000">
            <w:r>
              <w:rPr>
                <w:sz w:val="18"/>
              </w:rPr>
              <w:t>muscle function</w:t>
            </w:r>
          </w:p>
        </w:tc>
        <w:tc>
          <w:tcPr>
            <w:tcW w:w="1872" w:type="dxa"/>
          </w:tcPr>
          <w:p w14:paraId="11572455" w14:textId="77777777" w:rsidR="00EB27F2" w:rsidRDefault="00000000">
            <w:r>
              <w:rPr>
                <w:sz w:val="18"/>
              </w:rPr>
              <w:t>Identify trials planning home-based strength as an endpoint; evaluate whether PFD reliability data (ICC 0.97, SEM 5.8%) meets regulatory threshold for unsupervised outcome assessment.</w:t>
            </w:r>
          </w:p>
        </w:tc>
      </w:tr>
      <w:tr w:rsidR="00EB27F2" w14:paraId="39FE8AED" w14:textId="77777777">
        <w:tc>
          <w:tcPr>
            <w:tcW w:w="1872" w:type="dxa"/>
          </w:tcPr>
          <w:p w14:paraId="0A4BF54A" w14:textId="77777777" w:rsidR="00EB27F2" w:rsidRDefault="00000000">
            <w:r>
              <w:rPr>
                <w:sz w:val="18"/>
              </w:rPr>
              <w:t>GAP-REGULATORY-01</w:t>
            </w:r>
          </w:p>
        </w:tc>
        <w:tc>
          <w:tcPr>
            <w:tcW w:w="1872" w:type="dxa"/>
          </w:tcPr>
          <w:p w14:paraId="1F0DDE18" w14:textId="77777777" w:rsidR="00EB27F2" w:rsidRDefault="00000000">
            <w:r>
              <w:rPr>
                <w:sz w:val="18"/>
              </w:rPr>
              <w:t>regulatory</w:t>
            </w:r>
          </w:p>
        </w:tc>
        <w:tc>
          <w:tcPr>
            <w:tcW w:w="1872" w:type="dxa"/>
          </w:tcPr>
          <w:p w14:paraId="720DF9C2" w14:textId="77777777" w:rsidR="00EB27F2" w:rsidRDefault="00000000">
            <w:r>
              <w:rPr>
                <w:sz w:val="18"/>
              </w:rPr>
              <w:t>No formal FDA/EMA guidance document for speech-based digital endpoints in ALS clinical trials; FDA BDD designation exists but pathway to primary endpoint acceptance undefined</w:t>
            </w:r>
          </w:p>
        </w:tc>
        <w:tc>
          <w:tcPr>
            <w:tcW w:w="1872" w:type="dxa"/>
          </w:tcPr>
          <w:p w14:paraId="1D338CC7" w14:textId="77777777" w:rsidR="00EB27F2" w:rsidRDefault="00000000">
            <w:r>
              <w:rPr>
                <w:sz w:val="18"/>
              </w:rPr>
              <w:t>bulbar speech</w:t>
            </w:r>
          </w:p>
        </w:tc>
        <w:tc>
          <w:tcPr>
            <w:tcW w:w="1872" w:type="dxa"/>
          </w:tcPr>
          <w:p w14:paraId="5DAC6729" w14:textId="77777777" w:rsidR="00EB27F2" w:rsidRDefault="00000000">
            <w:r>
              <w:rPr>
                <w:sz w:val="18"/>
              </w:rPr>
              <w:t>Monitor FDA Digital Health Center of Excellence communications; request pre-submission meeting if primary endpoint use intended; review any formal feedback from BDD review process</w:t>
            </w:r>
          </w:p>
        </w:tc>
      </w:tr>
      <w:tr w:rsidR="00EB27F2" w14:paraId="4728A008" w14:textId="77777777">
        <w:tc>
          <w:tcPr>
            <w:tcW w:w="1872" w:type="dxa"/>
          </w:tcPr>
          <w:p w14:paraId="752489AD" w14:textId="77777777" w:rsidR="00EB27F2" w:rsidRDefault="00000000">
            <w:r>
              <w:rPr>
                <w:sz w:val="18"/>
              </w:rPr>
              <w:t>GAP-CLINICAL_TRIAL-01</w:t>
            </w:r>
          </w:p>
        </w:tc>
        <w:tc>
          <w:tcPr>
            <w:tcW w:w="1872" w:type="dxa"/>
          </w:tcPr>
          <w:p w14:paraId="15C29B0D" w14:textId="77777777" w:rsidR="00EB27F2" w:rsidRDefault="00000000">
            <w:r>
              <w:rPr>
                <w:sz w:val="18"/>
              </w:rPr>
              <w:t>clinical trial</w:t>
            </w:r>
          </w:p>
        </w:tc>
        <w:tc>
          <w:tcPr>
            <w:tcW w:w="1872" w:type="dxa"/>
          </w:tcPr>
          <w:p w14:paraId="65C2F618" w14:textId="77777777" w:rsidR="00EB27F2" w:rsidRDefault="00000000">
            <w:r>
              <w:rPr>
                <w:sz w:val="18"/>
              </w:rPr>
              <w:t>No completed Phase 3 trial with a digital speech measure as primary endpoint in ALS; VRG50635 Phase 1b used speech as secondary/exploratory only</w:t>
            </w:r>
          </w:p>
        </w:tc>
        <w:tc>
          <w:tcPr>
            <w:tcW w:w="1872" w:type="dxa"/>
          </w:tcPr>
          <w:p w14:paraId="0367F5A7" w14:textId="77777777" w:rsidR="00EB27F2" w:rsidRDefault="00000000">
            <w:r>
              <w:rPr>
                <w:sz w:val="18"/>
              </w:rPr>
              <w:t>bulbar speech</w:t>
            </w:r>
          </w:p>
        </w:tc>
        <w:tc>
          <w:tcPr>
            <w:tcW w:w="1872" w:type="dxa"/>
          </w:tcPr>
          <w:p w14:paraId="4647AF9B" w14:textId="77777777" w:rsidR="00EB27F2" w:rsidRDefault="00000000">
            <w:r>
              <w:rPr>
                <w:sz w:val="18"/>
              </w:rPr>
              <w:t>Track ongoing and planned Phase 2/3 ALS trials for speech endpoint inclusion; evaluate whether speech can serve as primary in bulbar-enriched sub-studies</w:t>
            </w:r>
          </w:p>
        </w:tc>
      </w:tr>
      <w:tr w:rsidR="00EB27F2" w14:paraId="1F3D8CB1" w14:textId="77777777">
        <w:tc>
          <w:tcPr>
            <w:tcW w:w="1872" w:type="dxa"/>
          </w:tcPr>
          <w:p w14:paraId="7C901AC2" w14:textId="77777777" w:rsidR="00EB27F2" w:rsidRDefault="00000000">
            <w:r>
              <w:rPr>
                <w:sz w:val="18"/>
              </w:rPr>
              <w:t>GAP-STATISTICAL-01</w:t>
            </w:r>
          </w:p>
        </w:tc>
        <w:tc>
          <w:tcPr>
            <w:tcW w:w="1872" w:type="dxa"/>
          </w:tcPr>
          <w:p w14:paraId="3F5F8C19" w14:textId="77777777" w:rsidR="00EB27F2" w:rsidRDefault="00000000">
            <w:r>
              <w:rPr>
                <w:sz w:val="18"/>
              </w:rPr>
              <w:t>statistical</w:t>
            </w:r>
          </w:p>
        </w:tc>
        <w:tc>
          <w:tcPr>
            <w:tcW w:w="1872" w:type="dxa"/>
          </w:tcPr>
          <w:p w14:paraId="4F8E6C3B" w14:textId="77777777" w:rsidR="00EB27F2" w:rsidRDefault="00000000">
            <w:r>
              <w:rPr>
                <w:sz w:val="18"/>
              </w:rPr>
              <w:t>MID/MCID formally established only for articulatory precision; other promising measures (timing alignment, multimodal indexes, listener effort) lack published MCID in peer-reviewed literature</w:t>
            </w:r>
          </w:p>
        </w:tc>
        <w:tc>
          <w:tcPr>
            <w:tcW w:w="1872" w:type="dxa"/>
          </w:tcPr>
          <w:p w14:paraId="25DAE269" w14:textId="77777777" w:rsidR="00EB27F2" w:rsidRDefault="00000000">
            <w:r>
              <w:rPr>
                <w:sz w:val="18"/>
              </w:rPr>
              <w:t>bulbar speech</w:t>
            </w:r>
          </w:p>
        </w:tc>
        <w:tc>
          <w:tcPr>
            <w:tcW w:w="1872" w:type="dxa"/>
          </w:tcPr>
          <w:p w14:paraId="592C9ADA" w14:textId="77777777" w:rsidR="00EB27F2" w:rsidRDefault="00000000">
            <w:r>
              <w:rPr>
                <w:sz w:val="18"/>
              </w:rPr>
              <w:t>Prioritize MCID anchoring studies for timing alignment and automated listener effort using clinician-rated anchors; DOI:10.21437/interspeech.2024-1318 explores methods but peer-reviewed publication needed</w:t>
            </w:r>
          </w:p>
        </w:tc>
      </w:tr>
      <w:tr w:rsidR="00EB27F2" w14:paraId="1FA4E4C4" w14:textId="77777777">
        <w:tc>
          <w:tcPr>
            <w:tcW w:w="1872" w:type="dxa"/>
          </w:tcPr>
          <w:p w14:paraId="174B2092" w14:textId="77777777" w:rsidR="00EB27F2" w:rsidRDefault="00000000">
            <w:r>
              <w:rPr>
                <w:sz w:val="18"/>
              </w:rPr>
              <w:t>GAP-STATISTICAL-02</w:t>
            </w:r>
          </w:p>
        </w:tc>
        <w:tc>
          <w:tcPr>
            <w:tcW w:w="1872" w:type="dxa"/>
          </w:tcPr>
          <w:p w14:paraId="382D3258" w14:textId="77777777" w:rsidR="00EB27F2" w:rsidRDefault="00000000">
            <w:r>
              <w:rPr>
                <w:sz w:val="18"/>
              </w:rPr>
              <w:t>statistical</w:t>
            </w:r>
          </w:p>
        </w:tc>
        <w:tc>
          <w:tcPr>
            <w:tcW w:w="1872" w:type="dxa"/>
          </w:tcPr>
          <w:p w14:paraId="38F12160" w14:textId="77777777" w:rsidR="00EB27F2" w:rsidRDefault="00000000">
            <w:r>
              <w:rPr>
                <w:sz w:val="18"/>
              </w:rPr>
              <w:t>Open-source acoustic features demonstrate poor repeatability (median ICC 0.02-0.55, WSCV 29-79%); platforms using custom validated measures may not be affected but feature-level repeatability should be verified per platform</w:t>
            </w:r>
          </w:p>
        </w:tc>
        <w:tc>
          <w:tcPr>
            <w:tcW w:w="1872" w:type="dxa"/>
          </w:tcPr>
          <w:p w14:paraId="159A3DB0" w14:textId="77777777" w:rsidR="00EB27F2" w:rsidRDefault="00000000">
            <w:r>
              <w:rPr>
                <w:sz w:val="18"/>
              </w:rPr>
              <w:t>bulbar speech</w:t>
            </w:r>
          </w:p>
        </w:tc>
        <w:tc>
          <w:tcPr>
            <w:tcW w:w="1872" w:type="dxa"/>
          </w:tcPr>
          <w:p w14:paraId="593D4C4C" w14:textId="77777777" w:rsidR="00EB27F2" w:rsidRDefault="00000000">
            <w:r>
              <w:rPr>
                <w:sz w:val="18"/>
              </w:rPr>
              <w:t>Request per-feature ICC and WSCV data from any platform under consideration; prioritize platforms with published repeatability data (articulatory precision ICC reported; Wav2DDK test-retest r=0.95)</w:t>
            </w:r>
          </w:p>
        </w:tc>
      </w:tr>
      <w:tr w:rsidR="00EB27F2" w14:paraId="69960BCC" w14:textId="77777777">
        <w:tc>
          <w:tcPr>
            <w:tcW w:w="1872" w:type="dxa"/>
          </w:tcPr>
          <w:p w14:paraId="13E8EEED" w14:textId="77777777" w:rsidR="00EB27F2" w:rsidRDefault="00000000">
            <w:r>
              <w:rPr>
                <w:sz w:val="18"/>
              </w:rPr>
              <w:t>GAP-DEVICE-02</w:t>
            </w:r>
          </w:p>
        </w:tc>
        <w:tc>
          <w:tcPr>
            <w:tcW w:w="1872" w:type="dxa"/>
          </w:tcPr>
          <w:p w14:paraId="6A22A4A8" w14:textId="77777777" w:rsidR="00EB27F2" w:rsidRDefault="00000000">
            <w:r>
              <w:rPr>
                <w:sz w:val="18"/>
              </w:rPr>
              <w:t>device</w:t>
            </w:r>
          </w:p>
        </w:tc>
        <w:tc>
          <w:tcPr>
            <w:tcW w:w="1872" w:type="dxa"/>
          </w:tcPr>
          <w:p w14:paraId="4E13A177" w14:textId="77777777" w:rsidR="00EB27F2" w:rsidRDefault="00000000">
            <w:r>
              <w:rPr>
                <w:sz w:val="18"/>
              </w:rPr>
              <w:t xml:space="preserve">No head-to-head comparison between commercial platforms (FDA BDD platform vs. </w:t>
            </w:r>
            <w:r>
              <w:rPr>
                <w:sz w:val="18"/>
              </w:rPr>
              <w:lastRenderedPageBreak/>
              <w:t>ki elements vs. Winterlight Labs) on same dataset in ALS</w:t>
            </w:r>
          </w:p>
        </w:tc>
        <w:tc>
          <w:tcPr>
            <w:tcW w:w="1872" w:type="dxa"/>
          </w:tcPr>
          <w:p w14:paraId="6226234D" w14:textId="77777777" w:rsidR="00EB27F2" w:rsidRDefault="00000000">
            <w:r>
              <w:rPr>
                <w:sz w:val="18"/>
              </w:rPr>
              <w:lastRenderedPageBreak/>
              <w:t>bulbar speech</w:t>
            </w:r>
          </w:p>
        </w:tc>
        <w:tc>
          <w:tcPr>
            <w:tcW w:w="1872" w:type="dxa"/>
          </w:tcPr>
          <w:p w14:paraId="6C252F57" w14:textId="77777777" w:rsidR="00EB27F2" w:rsidRDefault="00000000">
            <w:r>
              <w:rPr>
                <w:sz w:val="18"/>
              </w:rPr>
              <w:t xml:space="preserve">Design or identify existing dataset where multiple platforms can be compared on identical recordings; alternatively, request </w:t>
            </w:r>
            <w:r>
              <w:rPr>
                <w:sz w:val="18"/>
              </w:rPr>
              <w:lastRenderedPageBreak/>
              <w:t>analytical validation data comparing to shared reference</w:t>
            </w:r>
          </w:p>
        </w:tc>
      </w:tr>
      <w:tr w:rsidR="00EB27F2" w14:paraId="3B08A566" w14:textId="77777777">
        <w:tc>
          <w:tcPr>
            <w:tcW w:w="1872" w:type="dxa"/>
          </w:tcPr>
          <w:p w14:paraId="3C4F803B" w14:textId="77777777" w:rsidR="00EB27F2" w:rsidRDefault="00000000">
            <w:r>
              <w:rPr>
                <w:sz w:val="18"/>
              </w:rPr>
              <w:lastRenderedPageBreak/>
              <w:t>GAP-CLINICAL_TRIAL-02</w:t>
            </w:r>
          </w:p>
        </w:tc>
        <w:tc>
          <w:tcPr>
            <w:tcW w:w="1872" w:type="dxa"/>
          </w:tcPr>
          <w:p w14:paraId="50F71938" w14:textId="77777777" w:rsidR="00EB27F2" w:rsidRDefault="00000000">
            <w:r>
              <w:rPr>
                <w:sz w:val="18"/>
              </w:rPr>
              <w:t>clinical trial</w:t>
            </w:r>
          </w:p>
        </w:tc>
        <w:tc>
          <w:tcPr>
            <w:tcW w:w="1872" w:type="dxa"/>
          </w:tcPr>
          <w:p w14:paraId="328F659E" w14:textId="77777777" w:rsidR="00EB27F2" w:rsidRDefault="00000000">
            <w:r>
              <w:rPr>
                <w:sz w:val="18"/>
              </w:rPr>
              <w:t>Limited non-English validation for speech endpoints in ALS; articulatory precision cross-language work emerging (correlations 0.66-0.93) but ALS-specific validation in non-English populations limited</w:t>
            </w:r>
          </w:p>
        </w:tc>
        <w:tc>
          <w:tcPr>
            <w:tcW w:w="1872" w:type="dxa"/>
          </w:tcPr>
          <w:p w14:paraId="423A23EF" w14:textId="77777777" w:rsidR="00EB27F2" w:rsidRDefault="00000000">
            <w:r>
              <w:rPr>
                <w:sz w:val="18"/>
              </w:rPr>
              <w:t>bulbar speech</w:t>
            </w:r>
          </w:p>
        </w:tc>
        <w:tc>
          <w:tcPr>
            <w:tcW w:w="1872" w:type="dxa"/>
          </w:tcPr>
          <w:p w14:paraId="4B8150E1" w14:textId="77777777" w:rsidR="00EB27F2" w:rsidRDefault="00000000">
            <w:r>
              <w:rPr>
                <w:sz w:val="18"/>
              </w:rPr>
              <w:t>Evaluate DOI:10.21437/interspeech.2025-2162 cross-language results; assess whether trial populations requiring non-English endpoints have sufficient validation; NCT07341334 (Spanish) is recruiting but not yet reporting</w:t>
            </w:r>
          </w:p>
        </w:tc>
      </w:tr>
      <w:tr w:rsidR="00EB27F2" w14:paraId="483FCD01" w14:textId="77777777">
        <w:tc>
          <w:tcPr>
            <w:tcW w:w="1872" w:type="dxa"/>
          </w:tcPr>
          <w:p w14:paraId="55BE15D7" w14:textId="77777777" w:rsidR="00EB27F2" w:rsidRDefault="00000000">
            <w:r>
              <w:rPr>
                <w:sz w:val="18"/>
              </w:rPr>
              <w:t>GAP-REGULATORY-02</w:t>
            </w:r>
          </w:p>
        </w:tc>
        <w:tc>
          <w:tcPr>
            <w:tcW w:w="1872" w:type="dxa"/>
          </w:tcPr>
          <w:p w14:paraId="7858C67F" w14:textId="77777777" w:rsidR="00EB27F2" w:rsidRDefault="00000000">
            <w:r>
              <w:rPr>
                <w:sz w:val="18"/>
              </w:rPr>
              <w:t>regulatory</w:t>
            </w:r>
          </w:p>
        </w:tc>
        <w:tc>
          <w:tcPr>
            <w:tcW w:w="1872" w:type="dxa"/>
          </w:tcPr>
          <w:p w14:paraId="00C3FDD6" w14:textId="77777777" w:rsidR="00EB27F2" w:rsidRDefault="00000000">
            <w:r>
              <w:rPr>
                <w:sz w:val="18"/>
              </w:rPr>
              <w:t>Regulatory clearance status for ki elements and Winterlight Labs platforms not identified in corpus; CE marking or FDA clearance status unknown</w:t>
            </w:r>
          </w:p>
        </w:tc>
        <w:tc>
          <w:tcPr>
            <w:tcW w:w="1872" w:type="dxa"/>
          </w:tcPr>
          <w:p w14:paraId="79EDAC6B" w14:textId="77777777" w:rsidR="00EB27F2" w:rsidRDefault="00000000">
            <w:r>
              <w:rPr>
                <w:sz w:val="18"/>
              </w:rPr>
              <w:t>bulbar speech</w:t>
            </w:r>
          </w:p>
        </w:tc>
        <w:tc>
          <w:tcPr>
            <w:tcW w:w="1872" w:type="dxa"/>
          </w:tcPr>
          <w:p w14:paraId="2DFC6F1F" w14:textId="77777777" w:rsidR="00EB27F2" w:rsidRDefault="00000000">
            <w:r>
              <w:rPr>
                <w:sz w:val="18"/>
              </w:rPr>
              <w:t>Query vendors directly for regulatory status; search FDA 510(k)/De Novo databases and EU EUDAMED for speech analysis medical devices</w:t>
            </w:r>
          </w:p>
        </w:tc>
      </w:tr>
    </w:tbl>
    <w:p w14:paraId="52A889E9" w14:textId="77777777" w:rsidR="00EB27F2" w:rsidRDefault="00EB27F2"/>
    <w:p w14:paraId="26BF94BA" w14:textId="77777777" w:rsidR="00EB27F2" w:rsidRDefault="00000000">
      <w:pPr>
        <w:pStyle w:val="Heading2"/>
      </w:pPr>
      <w:bookmarkStart w:id="12" w:name="_Toc235705709"/>
      <w:r>
        <w:rPr>
          <w:color w:val="2F5C8A"/>
        </w:rPr>
        <w:t>Acknowledged (6)</w:t>
      </w:r>
      <w:bookmarkEnd w:id="12"/>
    </w:p>
    <w:tbl>
      <w:tblPr>
        <w:tblStyle w:val="TableGrid"/>
        <w:tblW w:w="0" w:type="auto"/>
        <w:tblLook w:val="04A0" w:firstRow="1" w:lastRow="0" w:firstColumn="1" w:lastColumn="0" w:noHBand="0" w:noVBand="1"/>
      </w:tblPr>
      <w:tblGrid>
        <w:gridCol w:w="1872"/>
        <w:gridCol w:w="1872"/>
        <w:gridCol w:w="1872"/>
        <w:gridCol w:w="1872"/>
        <w:gridCol w:w="1872"/>
      </w:tblGrid>
      <w:tr w:rsidR="00EB27F2" w14:paraId="6FD0CC85" w14:textId="77777777">
        <w:tc>
          <w:tcPr>
            <w:tcW w:w="1872" w:type="dxa"/>
            <w:shd w:val="clear" w:color="auto" w:fill="3E7CB1"/>
          </w:tcPr>
          <w:p w14:paraId="1EB95852" w14:textId="77777777" w:rsidR="00EB27F2" w:rsidRDefault="00000000">
            <w:r>
              <w:rPr>
                <w:b/>
                <w:color w:val="FFFFFF"/>
                <w:sz w:val="18"/>
              </w:rPr>
              <w:t>ID</w:t>
            </w:r>
          </w:p>
        </w:tc>
        <w:tc>
          <w:tcPr>
            <w:tcW w:w="1872" w:type="dxa"/>
            <w:shd w:val="clear" w:color="auto" w:fill="3E7CB1"/>
          </w:tcPr>
          <w:p w14:paraId="477E16D5" w14:textId="77777777" w:rsidR="00EB27F2" w:rsidRDefault="00000000">
            <w:r>
              <w:rPr>
                <w:b/>
                <w:color w:val="FFFFFF"/>
                <w:sz w:val="18"/>
              </w:rPr>
              <w:t>Category</w:t>
            </w:r>
          </w:p>
        </w:tc>
        <w:tc>
          <w:tcPr>
            <w:tcW w:w="1872" w:type="dxa"/>
            <w:shd w:val="clear" w:color="auto" w:fill="3E7CB1"/>
          </w:tcPr>
          <w:p w14:paraId="4B3EC970" w14:textId="77777777" w:rsidR="00EB27F2" w:rsidRDefault="00000000">
            <w:r>
              <w:rPr>
                <w:b/>
                <w:color w:val="FFFFFF"/>
                <w:sz w:val="18"/>
              </w:rPr>
              <w:t>Description</w:t>
            </w:r>
          </w:p>
        </w:tc>
        <w:tc>
          <w:tcPr>
            <w:tcW w:w="1872" w:type="dxa"/>
            <w:shd w:val="clear" w:color="auto" w:fill="3E7CB1"/>
          </w:tcPr>
          <w:p w14:paraId="42C2A248" w14:textId="77777777" w:rsidR="00EB27F2" w:rsidRDefault="00000000">
            <w:r>
              <w:rPr>
                <w:b/>
                <w:color w:val="FFFFFF"/>
                <w:sz w:val="18"/>
              </w:rPr>
              <w:t>Affects</w:t>
            </w:r>
          </w:p>
        </w:tc>
        <w:tc>
          <w:tcPr>
            <w:tcW w:w="1872" w:type="dxa"/>
            <w:shd w:val="clear" w:color="auto" w:fill="3E7CB1"/>
          </w:tcPr>
          <w:p w14:paraId="3FD880C5" w14:textId="77777777" w:rsidR="00EB27F2" w:rsidRDefault="00000000">
            <w:r>
              <w:rPr>
                <w:b/>
                <w:color w:val="FFFFFF"/>
                <w:sz w:val="18"/>
              </w:rPr>
              <w:t>Action</w:t>
            </w:r>
          </w:p>
        </w:tc>
      </w:tr>
      <w:tr w:rsidR="00EB27F2" w14:paraId="7F2994DD" w14:textId="77777777">
        <w:tc>
          <w:tcPr>
            <w:tcW w:w="1872" w:type="dxa"/>
          </w:tcPr>
          <w:p w14:paraId="38430B0B" w14:textId="77777777" w:rsidR="00EB27F2" w:rsidRDefault="00000000">
            <w:r>
              <w:rPr>
                <w:sz w:val="18"/>
              </w:rPr>
              <w:t>GAP-CLINICAL_TRIAL-02</w:t>
            </w:r>
          </w:p>
        </w:tc>
        <w:tc>
          <w:tcPr>
            <w:tcW w:w="1872" w:type="dxa"/>
          </w:tcPr>
          <w:p w14:paraId="7F0B813B" w14:textId="77777777" w:rsidR="00EB27F2" w:rsidRDefault="00000000">
            <w:r>
              <w:rPr>
                <w:sz w:val="18"/>
              </w:rPr>
              <w:t>clinical trial</w:t>
            </w:r>
          </w:p>
        </w:tc>
        <w:tc>
          <w:tcPr>
            <w:tcW w:w="1872" w:type="dxa"/>
          </w:tcPr>
          <w:p w14:paraId="7769A546" w14:textId="77777777" w:rsidR="00EB27F2" w:rsidRDefault="00000000">
            <w:r>
              <w:rPr>
                <w:sz w:val="18"/>
              </w:rPr>
              <w:t>Head-neck ROM characterization via IMU has no longitudinal data in ALS. Cross-sectional discrimination demonstrated but sensitivity to change over time is unknown.</w:t>
            </w:r>
          </w:p>
        </w:tc>
        <w:tc>
          <w:tcPr>
            <w:tcW w:w="1872" w:type="dxa"/>
          </w:tcPr>
          <w:p w14:paraId="2AF65D8D" w14:textId="77777777" w:rsidR="00EB27F2" w:rsidRDefault="00000000">
            <w:r>
              <w:rPr>
                <w:sz w:val="18"/>
              </w:rPr>
              <w:t>range of motion</w:t>
            </w:r>
          </w:p>
        </w:tc>
        <w:tc>
          <w:tcPr>
            <w:tcW w:w="1872" w:type="dxa"/>
          </w:tcPr>
          <w:p w14:paraId="486FAC16" w14:textId="77777777" w:rsidR="00EB27F2" w:rsidRDefault="00000000">
            <w:r>
              <w:rPr>
                <w:sz w:val="18"/>
              </w:rPr>
              <w:t>Longitudinal observational study (≥6 months, ≥3 visits) tracking head-neck IMU metrics in ALS patients with cervical weakness</w:t>
            </w:r>
          </w:p>
        </w:tc>
      </w:tr>
      <w:tr w:rsidR="00EB27F2" w14:paraId="16F132E6" w14:textId="77777777">
        <w:tc>
          <w:tcPr>
            <w:tcW w:w="1872" w:type="dxa"/>
          </w:tcPr>
          <w:p w14:paraId="7940F06C" w14:textId="77777777" w:rsidR="00EB27F2" w:rsidRDefault="00000000">
            <w:r>
              <w:rPr>
                <w:sz w:val="18"/>
              </w:rPr>
              <w:t>GAP-INTERNAL_DATA-01</w:t>
            </w:r>
          </w:p>
        </w:tc>
        <w:tc>
          <w:tcPr>
            <w:tcW w:w="1872" w:type="dxa"/>
          </w:tcPr>
          <w:p w14:paraId="4B544F1A" w14:textId="77777777" w:rsidR="00EB27F2" w:rsidRDefault="00000000">
            <w:r>
              <w:rPr>
                <w:sz w:val="18"/>
              </w:rPr>
              <w:t>internal data</w:t>
            </w:r>
          </w:p>
        </w:tc>
        <w:tc>
          <w:tcPr>
            <w:tcW w:w="1872" w:type="dxa"/>
          </w:tcPr>
          <w:p w14:paraId="7C6B79A0" w14:textId="77777777" w:rsidR="00EB27F2" w:rsidRDefault="00000000">
            <w:r>
              <w:rPr>
                <w:sz w:val="18"/>
              </w:rPr>
              <w:t>NeuraLight algorithm version, processing pipeline, and output standardization are proprietary and undisclosed; no published SOP for measure extraction</w:t>
            </w:r>
          </w:p>
        </w:tc>
        <w:tc>
          <w:tcPr>
            <w:tcW w:w="1872" w:type="dxa"/>
          </w:tcPr>
          <w:p w14:paraId="4225DF85" w14:textId="77777777" w:rsidR="00EB27F2" w:rsidRDefault="00000000">
            <w:r>
              <w:rPr>
                <w:sz w:val="18"/>
              </w:rPr>
              <w:t>oculomotor</w:t>
            </w:r>
          </w:p>
        </w:tc>
        <w:tc>
          <w:tcPr>
            <w:tcW w:w="1872" w:type="dxa"/>
          </w:tcPr>
          <w:p w14:paraId="41FCB67A" w14:textId="77777777" w:rsidR="00EB27F2" w:rsidRDefault="00000000">
            <w:r>
              <w:rPr>
                <w:sz w:val="18"/>
              </w:rPr>
              <w:t>Request algorithm version documentation and data-output specifications from vendor for reproducibility assessment</w:t>
            </w:r>
          </w:p>
        </w:tc>
      </w:tr>
      <w:tr w:rsidR="00EB27F2" w14:paraId="5577C0E9" w14:textId="77777777">
        <w:tc>
          <w:tcPr>
            <w:tcW w:w="1872" w:type="dxa"/>
          </w:tcPr>
          <w:p w14:paraId="3E3A6D75" w14:textId="77777777" w:rsidR="00EB27F2" w:rsidRDefault="00000000">
            <w:r>
              <w:rPr>
                <w:sz w:val="18"/>
              </w:rPr>
              <w:t>GAP-DEVICE-03</w:t>
            </w:r>
          </w:p>
        </w:tc>
        <w:tc>
          <w:tcPr>
            <w:tcW w:w="1872" w:type="dxa"/>
          </w:tcPr>
          <w:p w14:paraId="6285FB6B" w14:textId="77777777" w:rsidR="00EB27F2" w:rsidRDefault="00000000">
            <w:r>
              <w:rPr>
                <w:sz w:val="18"/>
              </w:rPr>
              <w:t>device</w:t>
            </w:r>
          </w:p>
        </w:tc>
        <w:tc>
          <w:tcPr>
            <w:tcW w:w="1872" w:type="dxa"/>
          </w:tcPr>
          <w:p w14:paraId="490B1083" w14:textId="77777777" w:rsidR="00EB27F2" w:rsidRDefault="00000000">
            <w:r>
              <w:rPr>
                <w:sz w:val="18"/>
              </w:rPr>
              <w:t>EIM device-specific validation in ALS is inadequately represented in this corpus (only indirect mentions). Primary validation literature likely exists but was not retrieved.</w:t>
            </w:r>
          </w:p>
        </w:tc>
        <w:tc>
          <w:tcPr>
            <w:tcW w:w="1872" w:type="dxa"/>
          </w:tcPr>
          <w:p w14:paraId="488546DC" w14:textId="77777777" w:rsidR="00EB27F2" w:rsidRDefault="00000000">
            <w:r>
              <w:rPr>
                <w:sz w:val="18"/>
              </w:rPr>
              <w:t>muscle function</w:t>
            </w:r>
          </w:p>
        </w:tc>
        <w:tc>
          <w:tcPr>
            <w:tcW w:w="1872" w:type="dxa"/>
          </w:tcPr>
          <w:p w14:paraId="3BFC3486" w14:textId="77777777" w:rsidR="00EB27F2" w:rsidRDefault="00000000">
            <w:r>
              <w:rPr>
                <w:sz w:val="18"/>
              </w:rPr>
              <w:t>Conduct targeted literature search for EIM validation in ALS (Rutkove et al. body of work); this is likely a corpus retrieval gap rather than an evidence gap.</w:t>
            </w:r>
          </w:p>
        </w:tc>
      </w:tr>
      <w:tr w:rsidR="00EB27F2" w14:paraId="4537E358" w14:textId="77777777">
        <w:tc>
          <w:tcPr>
            <w:tcW w:w="1872" w:type="dxa"/>
          </w:tcPr>
          <w:p w14:paraId="6E308861" w14:textId="77777777" w:rsidR="00EB27F2" w:rsidRDefault="00000000">
            <w:r>
              <w:rPr>
                <w:sz w:val="18"/>
              </w:rPr>
              <w:t>GAP-INTERNAL_DATA-01</w:t>
            </w:r>
          </w:p>
        </w:tc>
        <w:tc>
          <w:tcPr>
            <w:tcW w:w="1872" w:type="dxa"/>
          </w:tcPr>
          <w:p w14:paraId="56ECD3FE" w14:textId="77777777" w:rsidR="00EB27F2" w:rsidRDefault="00000000">
            <w:r>
              <w:rPr>
                <w:sz w:val="18"/>
              </w:rPr>
              <w:t>internal data</w:t>
            </w:r>
          </w:p>
        </w:tc>
        <w:tc>
          <w:tcPr>
            <w:tcW w:w="1872" w:type="dxa"/>
          </w:tcPr>
          <w:p w14:paraId="568DA0B2" w14:textId="77777777" w:rsidR="00EB27F2" w:rsidRDefault="00000000">
            <w:r>
              <w:rPr>
                <w:sz w:val="18"/>
              </w:rPr>
              <w:t xml:space="preserve">ATLIS validation study (PMID:28120413) shows prefunctional detection in participants with </w:t>
            </w:r>
            <w:r>
              <w:rPr>
                <w:sz w:val="18"/>
              </w:rPr>
              <w:lastRenderedPageBreak/>
              <w:t>normal ALSFRS-R (12-32% below expected strength). The specific threshold for prefunctional detection and its relationship to trial enrichment is not characterized.</w:t>
            </w:r>
          </w:p>
        </w:tc>
        <w:tc>
          <w:tcPr>
            <w:tcW w:w="1872" w:type="dxa"/>
          </w:tcPr>
          <w:p w14:paraId="125ABC4F" w14:textId="77777777" w:rsidR="00EB27F2" w:rsidRDefault="00000000">
            <w:r>
              <w:rPr>
                <w:sz w:val="18"/>
              </w:rPr>
              <w:lastRenderedPageBreak/>
              <w:t>muscle function</w:t>
            </w:r>
          </w:p>
        </w:tc>
        <w:tc>
          <w:tcPr>
            <w:tcW w:w="1872" w:type="dxa"/>
          </w:tcPr>
          <w:p w14:paraId="3DF6EEE7" w14:textId="77777777" w:rsidR="00EB27F2" w:rsidRDefault="00000000">
            <w:r>
              <w:rPr>
                <w:sz w:val="18"/>
              </w:rPr>
              <w:t xml:space="preserve">Request individual-level ATLIS data from NCT02374606 or contact Cedars-Sinai group regarding </w:t>
            </w:r>
            <w:r>
              <w:rPr>
                <w:sz w:val="18"/>
              </w:rPr>
              <w:lastRenderedPageBreak/>
              <w:t>prefunctional detection characteristics for trial enrichment strategy.</w:t>
            </w:r>
          </w:p>
        </w:tc>
      </w:tr>
      <w:tr w:rsidR="00EB27F2" w14:paraId="28FC8AB9" w14:textId="77777777">
        <w:tc>
          <w:tcPr>
            <w:tcW w:w="1872" w:type="dxa"/>
          </w:tcPr>
          <w:p w14:paraId="0C196F21" w14:textId="77777777" w:rsidR="00EB27F2" w:rsidRDefault="00000000">
            <w:r>
              <w:rPr>
                <w:sz w:val="18"/>
              </w:rPr>
              <w:lastRenderedPageBreak/>
              <w:t>GAP-DEVICE-01</w:t>
            </w:r>
          </w:p>
        </w:tc>
        <w:tc>
          <w:tcPr>
            <w:tcW w:w="1872" w:type="dxa"/>
          </w:tcPr>
          <w:p w14:paraId="46C8F564" w14:textId="77777777" w:rsidR="00EB27F2" w:rsidRDefault="00000000">
            <w:r>
              <w:rPr>
                <w:sz w:val="18"/>
              </w:rPr>
              <w:t>device</w:t>
            </w:r>
          </w:p>
        </w:tc>
        <w:tc>
          <w:tcPr>
            <w:tcW w:w="1872" w:type="dxa"/>
          </w:tcPr>
          <w:p w14:paraId="267AE435" w14:textId="77777777" w:rsidR="00EB27F2" w:rsidRDefault="00000000">
            <w:r>
              <w:rPr>
                <w:sz w:val="18"/>
              </w:rPr>
              <w:t>Platform manufacturer for FDA BDD articulatory precision measure not explicitly stated in corpus abstracts; identification gap limits vendor-engagement planning</w:t>
            </w:r>
          </w:p>
        </w:tc>
        <w:tc>
          <w:tcPr>
            <w:tcW w:w="1872" w:type="dxa"/>
          </w:tcPr>
          <w:p w14:paraId="539187CA" w14:textId="77777777" w:rsidR="00EB27F2" w:rsidRDefault="00000000">
            <w:r>
              <w:rPr>
                <w:sz w:val="18"/>
              </w:rPr>
              <w:t>bulbar speech</w:t>
            </w:r>
          </w:p>
        </w:tc>
        <w:tc>
          <w:tcPr>
            <w:tcW w:w="1872" w:type="dxa"/>
          </w:tcPr>
          <w:p w14:paraId="1113359D" w14:textId="77777777" w:rsidR="00EB27F2" w:rsidRDefault="00000000">
            <w:r>
              <w:rPr>
                <w:sz w:val="18"/>
              </w:rPr>
              <w:t>Cross-reference FDA BDD database (Breakthrough Devices Program) for ALS speech monitoring designation to confirm manufacturer identity</w:t>
            </w:r>
          </w:p>
        </w:tc>
      </w:tr>
      <w:tr w:rsidR="00EB27F2" w14:paraId="795EA722" w14:textId="77777777">
        <w:tc>
          <w:tcPr>
            <w:tcW w:w="1872" w:type="dxa"/>
          </w:tcPr>
          <w:p w14:paraId="7B62A801" w14:textId="77777777" w:rsidR="00EB27F2" w:rsidRDefault="00000000">
            <w:r>
              <w:rPr>
                <w:sz w:val="18"/>
              </w:rPr>
              <w:t>GAP-INTERNAL_DATA-01</w:t>
            </w:r>
          </w:p>
        </w:tc>
        <w:tc>
          <w:tcPr>
            <w:tcW w:w="1872" w:type="dxa"/>
          </w:tcPr>
          <w:p w14:paraId="12D43589" w14:textId="77777777" w:rsidR="00EB27F2" w:rsidRDefault="00000000">
            <w:r>
              <w:rPr>
                <w:sz w:val="18"/>
              </w:rPr>
              <w:t>internal data</w:t>
            </w:r>
          </w:p>
        </w:tc>
        <w:tc>
          <w:tcPr>
            <w:tcW w:w="1872" w:type="dxa"/>
          </w:tcPr>
          <w:p w14:paraId="72169651" w14:textId="77777777" w:rsidR="00EB27F2" w:rsidRDefault="00000000">
            <w:r>
              <w:rPr>
                <w:sz w:val="18"/>
              </w:rPr>
              <w:t>Multiple corpus papers use unnamed smartphone applications for speech collection (PMID:41396714, PMID:38837773, PMID:40365751) with validated results but unattributable platforms; these may represent internal-group apps overlapping with named platforms</w:t>
            </w:r>
          </w:p>
        </w:tc>
        <w:tc>
          <w:tcPr>
            <w:tcW w:w="1872" w:type="dxa"/>
          </w:tcPr>
          <w:p w14:paraId="6791A18D" w14:textId="77777777" w:rsidR="00EB27F2" w:rsidRDefault="00000000">
            <w:r>
              <w:rPr>
                <w:sz w:val="18"/>
              </w:rPr>
              <w:t>bulbar speech</w:t>
            </w:r>
          </w:p>
        </w:tc>
        <w:tc>
          <w:tcPr>
            <w:tcW w:w="1872" w:type="dxa"/>
          </w:tcPr>
          <w:p w14:paraId="58EF8F70" w14:textId="77777777" w:rsidR="00EB27F2" w:rsidRDefault="00000000">
            <w:r>
              <w:rPr>
                <w:sz w:val="18"/>
              </w:rPr>
              <w:t>Contact corresponding authors of key unnamed-app studies to identify platform and assess commercial availability or licensing options</w:t>
            </w:r>
          </w:p>
        </w:tc>
      </w:tr>
    </w:tbl>
    <w:p w14:paraId="3F3EAF53" w14:textId="77777777" w:rsidR="00EB27F2" w:rsidRDefault="00EB27F2"/>
    <w:p w14:paraId="62D8D340" w14:textId="77777777" w:rsidR="00EB27F2" w:rsidRDefault="00000000">
      <w:pPr>
        <w:pStyle w:val="Heading1"/>
      </w:pPr>
      <w:bookmarkStart w:id="13" w:name="_Toc235705710"/>
      <w:r>
        <w:rPr>
          <w:color w:val="2F5C8A"/>
        </w:rPr>
        <w:t>Methodology</w:t>
      </w:r>
      <w:bookmarkEnd w:id="13"/>
    </w:p>
    <w:p w14:paraId="332D1EC2" w14:textId="77777777" w:rsidR="00EB27F2" w:rsidRDefault="00000000">
      <w:r>
        <w:t>Records were identified from ClinicalTrials.gov, PubMed, Europe PMC, and Semantic Scholar, de-duplicated by citation ID, screened against per-COI eligibility criteria, re-adjudicated at eligibility, then scored on the dht-landscape-scout 12-criterion rubric. Every cited record resolves in the corpus appendix. The eligibility criteria applied to each COI are reproduced below verbatim so the screen is reproducible.</w:t>
      </w:r>
    </w:p>
    <w:p w14:paraId="6501D084" w14:textId="77777777" w:rsidR="00EB27F2" w:rsidRDefault="00000000">
      <w:pPr>
        <w:pStyle w:val="Heading2"/>
      </w:pPr>
      <w:bookmarkStart w:id="14" w:name="_Toc235705711"/>
      <w:r>
        <w:rPr>
          <w:color w:val="2F5C8A"/>
        </w:rPr>
        <w:t>Bulbar Speech</w:t>
      </w:r>
      <w:bookmarkEnd w:id="14"/>
    </w:p>
    <w:p w14:paraId="11A94234" w14:textId="77777777" w:rsidR="00EB27F2" w:rsidRDefault="00000000">
      <w:r>
        <w:rPr>
          <w:sz w:val="16"/>
        </w:rPr>
        <w:t># Eligibility criteria for COI: bulbar_speech</w:t>
      </w:r>
    </w:p>
    <w:p w14:paraId="255D8E19" w14:textId="77777777" w:rsidR="00EB27F2" w:rsidRDefault="00000000">
      <w:r>
        <w:rPr>
          <w:sz w:val="16"/>
        </w:rPr>
        <w:t>Description: Bulbar/speech function in ALS — articulatory precision, speech intelligibility, and voice/prosody metrics derived from acoustic analysis platforms, typically tracking bulbar-onset progression.</w:t>
      </w:r>
    </w:p>
    <w:p w14:paraId="11211A52" w14:textId="77777777" w:rsidR="00EB27F2" w:rsidRDefault="00EB27F2"/>
    <w:p w14:paraId="3DFB68F9" w14:textId="77777777" w:rsidR="00EB27F2" w:rsidRDefault="00000000">
      <w:r>
        <w:rPr>
          <w:sz w:val="16"/>
        </w:rPr>
        <w:t>## Inclusion (ALL must be satisfied):</w:t>
      </w:r>
    </w:p>
    <w:p w14:paraId="70F6E03C" w14:textId="77777777" w:rsidR="00EB27F2" w:rsidRDefault="00000000">
      <w:r>
        <w:rPr>
          <w:sz w:val="16"/>
        </w:rPr>
        <w:lastRenderedPageBreak/>
        <w:t xml:space="preserve">  I1. Published, registered, or preprinted from 2016 onward (rationale: modern sensor/wearable era).</w:t>
      </w:r>
    </w:p>
    <w:p w14:paraId="4A055E73" w14:textId="77777777" w:rsidR="00EB27F2" w:rsidRDefault="00000000">
      <w:r>
        <w:rPr>
          <w:sz w:val="16"/>
        </w:rPr>
        <w:t xml:space="preserve">  I2. Study reports at least one wearable, handheld, ambient sensor, or digital endpoint in the design.</w:t>
      </w:r>
    </w:p>
    <w:p w14:paraId="4B0536F8" w14:textId="77777777" w:rsidR="00EB27F2" w:rsidRDefault="00000000">
      <w:r>
        <w:rPr>
          <w:sz w:val="16"/>
        </w:rPr>
        <w:t xml:space="preserve">  I3. Outcome measure includes at least one of: speech intelligibility score, articulation rate, acoustic/voice biomarker, speaking rate, pause/phonation metrics, or ALSFRS-R bulbar subscore derived from device recording (not clinician rating alone).</w:t>
      </w:r>
    </w:p>
    <w:p w14:paraId="221AB617" w14:textId="77777777" w:rsidR="00EB27F2" w:rsidRDefault="00000000">
      <w:r>
        <w:rPr>
          <w:sz w:val="16"/>
        </w:rPr>
        <w:t xml:space="preserve">  I4. Device is a microphone/acoustic-recording platform, tablet/app-based speech-capture tool, or EMA (ecological momentary assessment) speech sensor.</w:t>
      </w:r>
    </w:p>
    <w:p w14:paraId="75C85CB4" w14:textId="77777777" w:rsidR="00EB27F2" w:rsidRDefault="00EB27F2"/>
    <w:p w14:paraId="2299691E" w14:textId="77777777" w:rsidR="00EB27F2" w:rsidRDefault="00000000">
      <w:r>
        <w:rPr>
          <w:sz w:val="16"/>
        </w:rPr>
        <w:t>## Exclusion (ANY triggers exclude, use the given code):</w:t>
      </w:r>
    </w:p>
    <w:p w14:paraId="726263F6" w14:textId="77777777" w:rsidR="00EB27F2" w:rsidRDefault="00000000">
      <w:r>
        <w:rPr>
          <w:sz w:val="16"/>
        </w:rPr>
        <w:t xml:space="preserve">  E1 [wrong_study_type]: Study uses implantable or invasive devices as the primary measurement.</w:t>
      </w:r>
    </w:p>
    <w:p w14:paraId="43A1B9D2" w14:textId="77777777" w:rsidR="00EB27F2" w:rsidRDefault="00000000">
      <w:r>
        <w:rPr>
          <w:sz w:val="16"/>
        </w:rPr>
        <w:t xml:space="preserve">  E2 [wrong_study_type]: Device operates only under specialist supervision in a clinic office setup (i.e., not deployable at-home or ambulatory).</w:t>
      </w:r>
    </w:p>
    <w:p w14:paraId="2E628508" w14:textId="77777777" w:rsidR="00EB27F2" w:rsidRDefault="00000000">
      <w:r>
        <w:rPr>
          <w:sz w:val="16"/>
        </w:rPr>
        <w:t xml:space="preserve">  E3 [wrong_outcome]: Study uses only neuroimaging / CSF endpoints, observer-reported outcomes, or exclusively paper-and-pen cognitive assessments.</w:t>
      </w:r>
    </w:p>
    <w:p w14:paraId="14965249" w14:textId="77777777" w:rsidR="00EB27F2" w:rsidRDefault="00000000">
      <w:r>
        <w:rPr>
          <w:sz w:val="16"/>
        </w:rPr>
        <w:t xml:space="preserve">  E4 [underpowered]: Study is underpowered with no statistically significant findings AND no protocol-level pre-specification of digital endpoints.</w:t>
      </w:r>
    </w:p>
    <w:p w14:paraId="65DF6DD8" w14:textId="77777777" w:rsidR="00EB27F2" w:rsidRDefault="00000000">
      <w:r>
        <w:rPr>
          <w:sz w:val="16"/>
        </w:rPr>
        <w:t xml:space="preserve">  E5 [wrong_outcome]: Outcome is clinician-administered ALSFRS-R bulbar subscore only, with no device-derived acoustic or speech-timing measure.</w:t>
      </w:r>
    </w:p>
    <w:p w14:paraId="4785E191" w14:textId="77777777" w:rsidR="00EB27F2" w:rsidRDefault="00000000">
      <w:r>
        <w:rPr>
          <w:sz w:val="16"/>
        </w:rPr>
        <w:t xml:space="preserve">  E6 [wrong_outcome]: Study is exclusively about swallowing/dysphagia with no speech-production or voice measure.</w:t>
      </w:r>
    </w:p>
    <w:p w14:paraId="762B594E" w14:textId="77777777" w:rsidR="00EB27F2" w:rsidRDefault="00EB27F2"/>
    <w:p w14:paraId="780DF92C" w14:textId="77777777" w:rsidR="00EB27F2" w:rsidRDefault="00000000">
      <w:r>
        <w:rPr>
          <w:sz w:val="16"/>
        </w:rPr>
        <w:t>Positive signals: dysarthria, speech intelligibility, articulation rate, acoustic analysis, voice biomarker, prosody, speaking rate, phonation, bulbar, ALSFRS-R bulbar, speech rate, vowel space, pause duration</w:t>
      </w:r>
    </w:p>
    <w:p w14:paraId="4B1D064B" w14:textId="77777777" w:rsidR="00EB27F2" w:rsidRDefault="00000000">
      <w:r>
        <w:rPr>
          <w:sz w:val="16"/>
        </w:rPr>
        <w:t>Negative signals: clinician-rated only, ALSFRS-R total score only, dysphagia only, swallowing only</w:t>
      </w:r>
    </w:p>
    <w:p w14:paraId="33874815" w14:textId="77777777" w:rsidR="00EB27F2" w:rsidRDefault="00000000">
      <w:pPr>
        <w:pStyle w:val="Heading2"/>
      </w:pPr>
      <w:bookmarkStart w:id="15" w:name="_Toc235705712"/>
      <w:r>
        <w:rPr>
          <w:color w:val="2F5C8A"/>
        </w:rPr>
        <w:t>Range Of Motion</w:t>
      </w:r>
      <w:bookmarkEnd w:id="15"/>
    </w:p>
    <w:p w14:paraId="67E5297D" w14:textId="77777777" w:rsidR="00EB27F2" w:rsidRDefault="00000000">
      <w:r>
        <w:rPr>
          <w:sz w:val="16"/>
        </w:rPr>
        <w:t># Eligibility criteria for COI: range_of_motion</w:t>
      </w:r>
    </w:p>
    <w:p w14:paraId="5D7594C6" w14:textId="77777777" w:rsidR="00EB27F2" w:rsidRDefault="00000000">
      <w:r>
        <w:rPr>
          <w:sz w:val="16"/>
        </w:rPr>
        <w:t>Description: Range of motion / functional reach in ALS — joint kinematics and movement-envelope metrics from IMU, goniometry, or motion-capture systems. In ALS literature this construct is almost never labeled 'ROM'; it appears as 'reachable workspace', 'head drop', or 'cervical range of motion'.</w:t>
      </w:r>
    </w:p>
    <w:p w14:paraId="02D94D25" w14:textId="77777777" w:rsidR="00EB27F2" w:rsidRDefault="00EB27F2"/>
    <w:p w14:paraId="6571366B" w14:textId="77777777" w:rsidR="00EB27F2" w:rsidRDefault="00000000">
      <w:r>
        <w:rPr>
          <w:sz w:val="16"/>
        </w:rPr>
        <w:t>## Inclusion (ALL must be satisfied):</w:t>
      </w:r>
    </w:p>
    <w:p w14:paraId="434186A2" w14:textId="77777777" w:rsidR="00EB27F2" w:rsidRDefault="00000000">
      <w:r>
        <w:rPr>
          <w:sz w:val="16"/>
        </w:rPr>
        <w:t xml:space="preserve">  I1. Published, registered, or preprinted from 2016 onward (rationale: modern sensor/wearable era).</w:t>
      </w:r>
    </w:p>
    <w:p w14:paraId="43D6C493" w14:textId="77777777" w:rsidR="00EB27F2" w:rsidRDefault="00000000">
      <w:r>
        <w:rPr>
          <w:sz w:val="16"/>
        </w:rPr>
        <w:t xml:space="preserve">  I2. Study reports at least one wearable, handheld, ambient sensor, or digital endpoint in the design.</w:t>
      </w:r>
    </w:p>
    <w:p w14:paraId="21401F6F" w14:textId="77777777" w:rsidR="00EB27F2" w:rsidRDefault="00000000">
      <w:r>
        <w:rPr>
          <w:sz w:val="16"/>
        </w:rPr>
        <w:t xml:space="preserve">  I3. Outcome measure includes at least one of: joint angle/ROM (degrees), reachable workspace volume, head drop angle, cervical range of motion, or IMU-derived kinematic metric.</w:t>
      </w:r>
    </w:p>
    <w:p w14:paraId="3402AB9C" w14:textId="77777777" w:rsidR="00EB27F2" w:rsidRDefault="00000000">
      <w:r>
        <w:rPr>
          <w:sz w:val="16"/>
        </w:rPr>
        <w:t xml:space="preserve">  I4. Device is an IMU, goniometer, motion-capture (optical or markerless), or wearable inertial sensor.</w:t>
      </w:r>
    </w:p>
    <w:p w14:paraId="657E41AF" w14:textId="77777777" w:rsidR="00EB27F2" w:rsidRDefault="00EB27F2"/>
    <w:p w14:paraId="37AAB163" w14:textId="77777777" w:rsidR="00EB27F2" w:rsidRDefault="00000000">
      <w:r>
        <w:rPr>
          <w:sz w:val="16"/>
        </w:rPr>
        <w:lastRenderedPageBreak/>
        <w:t>## Exclusion (ANY triggers exclude, use the given code):</w:t>
      </w:r>
    </w:p>
    <w:p w14:paraId="2A640280" w14:textId="77777777" w:rsidR="00EB27F2" w:rsidRDefault="00000000">
      <w:r>
        <w:rPr>
          <w:sz w:val="16"/>
        </w:rPr>
        <w:t xml:space="preserve">  E1 [wrong_study_type]: Study uses implantable or invasive devices as the primary measurement.</w:t>
      </w:r>
    </w:p>
    <w:p w14:paraId="59C0B2AE" w14:textId="77777777" w:rsidR="00EB27F2" w:rsidRDefault="00000000">
      <w:r>
        <w:rPr>
          <w:sz w:val="16"/>
        </w:rPr>
        <w:t xml:space="preserve">  E2 [wrong_study_type]: Device operates only under specialist supervision in a clinic office setup (i.e., not deployable at-home or ambulatory).</w:t>
      </w:r>
    </w:p>
    <w:p w14:paraId="5093904E" w14:textId="77777777" w:rsidR="00EB27F2" w:rsidRDefault="00000000">
      <w:r>
        <w:rPr>
          <w:sz w:val="16"/>
        </w:rPr>
        <w:t xml:space="preserve">  E3 [wrong_outcome]: Study uses only neuroimaging / CSF endpoints, observer-reported outcomes, or exclusively paper-and-pen cognitive assessments.</w:t>
      </w:r>
    </w:p>
    <w:p w14:paraId="4813EB09" w14:textId="77777777" w:rsidR="00EB27F2" w:rsidRDefault="00000000">
      <w:r>
        <w:rPr>
          <w:sz w:val="16"/>
        </w:rPr>
        <w:t xml:space="preserve">  E4 [underpowered]: Study is underpowered with no statistically significant findings AND no protocol-level pre-specification of digital endpoints.</w:t>
      </w:r>
    </w:p>
    <w:p w14:paraId="3F2C84EC" w14:textId="77777777" w:rsidR="00EB27F2" w:rsidRDefault="00000000">
      <w:r>
        <w:rPr>
          <w:sz w:val="16"/>
        </w:rPr>
        <w:t xml:space="preserve">  E5 [wrong_intervention]: Outcome is manual clinician goniometry with no wearable/digital sensor involved.</w:t>
      </w:r>
    </w:p>
    <w:p w14:paraId="29F4249B" w14:textId="77777777" w:rsidR="00EB27F2" w:rsidRDefault="00000000">
      <w:r>
        <w:rPr>
          <w:sz w:val="16"/>
        </w:rPr>
        <w:t xml:space="preserve">  E6 [wrong_outcome]: Study is exclusively about spasticity/tone scoring with no kinematic range-of-motion measure.</w:t>
      </w:r>
    </w:p>
    <w:p w14:paraId="162D241B" w14:textId="77777777" w:rsidR="00EB27F2" w:rsidRDefault="00EB27F2"/>
    <w:p w14:paraId="5CCED275" w14:textId="77777777" w:rsidR="00EB27F2" w:rsidRDefault="00000000">
      <w:r>
        <w:rPr>
          <w:sz w:val="16"/>
        </w:rPr>
        <w:t>Positive signals: range of motion, reachable workspace, head drop, cervical range of motion, goniometry, IMU, kinematics, joint angle, motion capture, markerless motion capture, inertial measurement unit, upper limb workspace</w:t>
      </w:r>
    </w:p>
    <w:p w14:paraId="056CCA9E" w14:textId="77777777" w:rsidR="00EB27F2" w:rsidRDefault="00000000">
      <w:r>
        <w:rPr>
          <w:sz w:val="16"/>
        </w:rPr>
        <w:t>Negative signals: manual goniometry only, spasticity scale only, tone assessment only</w:t>
      </w:r>
    </w:p>
    <w:p w14:paraId="39A5C965" w14:textId="77777777" w:rsidR="00EB27F2" w:rsidRDefault="00000000">
      <w:pPr>
        <w:pStyle w:val="Heading2"/>
      </w:pPr>
      <w:bookmarkStart w:id="16" w:name="_Toc235705713"/>
      <w:r>
        <w:rPr>
          <w:color w:val="2F5C8A"/>
        </w:rPr>
        <w:t>Muscle Function</w:t>
      </w:r>
      <w:bookmarkEnd w:id="16"/>
    </w:p>
    <w:p w14:paraId="282BF1CC" w14:textId="77777777" w:rsidR="00EB27F2" w:rsidRDefault="00000000">
      <w:r>
        <w:rPr>
          <w:sz w:val="16"/>
        </w:rPr>
        <w:t># Eligibility criteria for COI: muscle_function</w:t>
      </w:r>
    </w:p>
    <w:p w14:paraId="38E7EB3D" w14:textId="77777777" w:rsidR="00EB27F2" w:rsidRDefault="00000000">
      <w:r>
        <w:rPr>
          <w:sz w:val="16"/>
        </w:rPr>
        <w:t>Description: Muscle strength/function in ALS — grip strength, dynamometry, and myometry metrics, typically reported as 'muscle strength' or 'grip strength' rather than naming the instrument (methods-section-only naming per the dht-landscape-scout naming-fragmentation pattern for dynamometers).</w:t>
      </w:r>
    </w:p>
    <w:p w14:paraId="34384B9E" w14:textId="77777777" w:rsidR="00EB27F2" w:rsidRDefault="00EB27F2"/>
    <w:p w14:paraId="6EB9B8AC" w14:textId="77777777" w:rsidR="00EB27F2" w:rsidRDefault="00000000">
      <w:r>
        <w:rPr>
          <w:sz w:val="16"/>
        </w:rPr>
        <w:t>## Inclusion (ALL must be satisfied):</w:t>
      </w:r>
    </w:p>
    <w:p w14:paraId="65EE9B3D" w14:textId="77777777" w:rsidR="00EB27F2" w:rsidRDefault="00000000">
      <w:r>
        <w:rPr>
          <w:sz w:val="16"/>
        </w:rPr>
        <w:t xml:space="preserve">  I1. Published, registered, or preprinted from 2016 onward (rationale: modern sensor/wearable era).</w:t>
      </w:r>
    </w:p>
    <w:p w14:paraId="0DC65DA3" w14:textId="77777777" w:rsidR="00EB27F2" w:rsidRDefault="00000000">
      <w:r>
        <w:rPr>
          <w:sz w:val="16"/>
        </w:rPr>
        <w:t xml:space="preserve">  I2. Study reports at least one wearable, handheld, ambient sensor, or digital endpoint in the design.</w:t>
      </w:r>
    </w:p>
    <w:p w14:paraId="0E02EDF7" w14:textId="77777777" w:rsidR="00EB27F2" w:rsidRDefault="00000000">
      <w:r>
        <w:rPr>
          <w:sz w:val="16"/>
        </w:rPr>
        <w:t xml:space="preserve">  I3. Outcome measure includes at least one of: grip strength (kg/N), maximum voluntary isometric contraction (MVIC), dynamometry score, myometry score, or device-derived fine-motor/ALSFRS-R fine-motor item.</w:t>
      </w:r>
    </w:p>
    <w:p w14:paraId="216FD59A" w14:textId="77777777" w:rsidR="00EB27F2" w:rsidRDefault="00000000">
      <w:r>
        <w:rPr>
          <w:sz w:val="16"/>
        </w:rPr>
        <w:t xml:space="preserve">  I4. Device is a handheld or fixed dynamometer, myometer, load-cell based strength sensor, or instrumented pinch/grip gauge.</w:t>
      </w:r>
    </w:p>
    <w:p w14:paraId="5A62499D" w14:textId="77777777" w:rsidR="00EB27F2" w:rsidRDefault="00EB27F2"/>
    <w:p w14:paraId="07AEEF9E" w14:textId="77777777" w:rsidR="00EB27F2" w:rsidRDefault="00000000">
      <w:r>
        <w:rPr>
          <w:sz w:val="16"/>
        </w:rPr>
        <w:t>## Exclusion (ANY triggers exclude, use the given code):</w:t>
      </w:r>
    </w:p>
    <w:p w14:paraId="5D2B433C" w14:textId="77777777" w:rsidR="00EB27F2" w:rsidRDefault="00000000">
      <w:r>
        <w:rPr>
          <w:sz w:val="16"/>
        </w:rPr>
        <w:t xml:space="preserve">  E1 [wrong_study_type]: Study uses implantable or invasive devices as the primary measurement.</w:t>
      </w:r>
    </w:p>
    <w:p w14:paraId="5FBF2F89" w14:textId="77777777" w:rsidR="00EB27F2" w:rsidRDefault="00000000">
      <w:r>
        <w:rPr>
          <w:sz w:val="16"/>
        </w:rPr>
        <w:t xml:space="preserve">  E2 [wrong_study_type]: Device operates only under specialist supervision in a clinic office setup (i.e., not deployable at-home or ambulatory).</w:t>
      </w:r>
    </w:p>
    <w:p w14:paraId="448F7356" w14:textId="77777777" w:rsidR="00EB27F2" w:rsidRDefault="00000000">
      <w:r>
        <w:rPr>
          <w:sz w:val="16"/>
        </w:rPr>
        <w:t xml:space="preserve">  E3 [wrong_outcome]: Study uses only neuroimaging / CSF endpoints, observer-reported outcomes, or exclusively paper-and-pen cognitive assessments.</w:t>
      </w:r>
    </w:p>
    <w:p w14:paraId="4E48788B" w14:textId="77777777" w:rsidR="00EB27F2" w:rsidRDefault="00000000">
      <w:r>
        <w:rPr>
          <w:sz w:val="16"/>
        </w:rPr>
        <w:t xml:space="preserve">  E4 [underpowered]: Study is underpowered with no statistically significant findings AND no protocol-level pre-specification of digital endpoints.</w:t>
      </w:r>
    </w:p>
    <w:p w14:paraId="4D453F37" w14:textId="77777777" w:rsidR="00EB27F2" w:rsidRDefault="00000000">
      <w:r>
        <w:rPr>
          <w:sz w:val="16"/>
        </w:rPr>
        <w:lastRenderedPageBreak/>
        <w:t xml:space="preserve">  E5 [wrong_intervention]: Outcome is manual muscle testing (MMT) via clinician ordinal scale only, with no instrumented force measurement.</w:t>
      </w:r>
    </w:p>
    <w:p w14:paraId="74970F32" w14:textId="77777777" w:rsidR="00EB27F2" w:rsidRDefault="00000000">
      <w:r>
        <w:rPr>
          <w:sz w:val="16"/>
        </w:rPr>
        <w:t xml:space="preserve">  E6 [wrong_outcome]: Study is exclusively about electromyography (EMG) diagnostic classification with no strength/force outcome.</w:t>
      </w:r>
    </w:p>
    <w:p w14:paraId="622EF8C8" w14:textId="77777777" w:rsidR="00EB27F2" w:rsidRDefault="00EB27F2"/>
    <w:p w14:paraId="3F0B082B" w14:textId="77777777" w:rsidR="00EB27F2" w:rsidRDefault="00000000">
      <w:r>
        <w:rPr>
          <w:sz w:val="16"/>
        </w:rPr>
        <w:t>Positive signals: grip strength, dynamometry, dynamometer, myometry, muscle strength, MVIC, maximum voluntary isometric contraction, pinch strength, load cell, handheld dynamometer, fine motor, ALSFRS-R fine motor</w:t>
      </w:r>
    </w:p>
    <w:p w14:paraId="25452899" w14:textId="77777777" w:rsidR="00EB27F2" w:rsidRDefault="00000000">
      <w:r>
        <w:rPr>
          <w:sz w:val="16"/>
        </w:rPr>
        <w:t>Negative signals: manual muscle testing only, MMT only, EMG diagnostic only</w:t>
      </w:r>
    </w:p>
    <w:p w14:paraId="69333A4A" w14:textId="77777777" w:rsidR="00EB27F2" w:rsidRDefault="00000000">
      <w:pPr>
        <w:pStyle w:val="Heading2"/>
      </w:pPr>
      <w:bookmarkStart w:id="17" w:name="_Toc235705714"/>
      <w:r>
        <w:rPr>
          <w:color w:val="2F5C8A"/>
        </w:rPr>
        <w:t>Respiratory Function</w:t>
      </w:r>
      <w:bookmarkEnd w:id="17"/>
    </w:p>
    <w:p w14:paraId="6D501860" w14:textId="77777777" w:rsidR="00EB27F2" w:rsidRDefault="00000000">
      <w:r>
        <w:rPr>
          <w:sz w:val="16"/>
        </w:rPr>
        <w:t># Eligibility criteria for COI: respiratory_function</w:t>
      </w:r>
    </w:p>
    <w:p w14:paraId="34C3FF81" w14:textId="77777777" w:rsidR="00EB27F2" w:rsidRDefault="00000000">
      <w:r>
        <w:rPr>
          <w:sz w:val="16"/>
        </w:rPr>
        <w:t>Description: Respiratory function in ALS — forced/slow vital capacity, sniff nasal inspiratory pressure, cough peak flow, and home spirometry/NIV-adherence metrics, the most closely tracked functional domain in ALS trials.</w:t>
      </w:r>
    </w:p>
    <w:p w14:paraId="5E2DCF9A" w14:textId="77777777" w:rsidR="00EB27F2" w:rsidRDefault="00EB27F2"/>
    <w:p w14:paraId="1E823BB0" w14:textId="77777777" w:rsidR="00EB27F2" w:rsidRDefault="00000000">
      <w:r>
        <w:rPr>
          <w:sz w:val="16"/>
        </w:rPr>
        <w:t>## Inclusion (ALL must be satisfied):</w:t>
      </w:r>
    </w:p>
    <w:p w14:paraId="05388244" w14:textId="77777777" w:rsidR="00EB27F2" w:rsidRDefault="00000000">
      <w:r>
        <w:rPr>
          <w:sz w:val="16"/>
        </w:rPr>
        <w:t xml:space="preserve">  I1. Published, registered, or preprinted from 2016 onward (rationale: modern sensor/wearable era).</w:t>
      </w:r>
    </w:p>
    <w:p w14:paraId="63EA2E70" w14:textId="77777777" w:rsidR="00EB27F2" w:rsidRDefault="00000000">
      <w:r>
        <w:rPr>
          <w:sz w:val="16"/>
        </w:rPr>
        <w:t xml:space="preserve">  I2. Study reports at least one wearable, handheld, ambient sensor, or digital endpoint in the design.</w:t>
      </w:r>
    </w:p>
    <w:p w14:paraId="2A046052" w14:textId="77777777" w:rsidR="00EB27F2" w:rsidRDefault="00000000">
      <w:r>
        <w:rPr>
          <w:sz w:val="16"/>
        </w:rPr>
        <w:t xml:space="preserve">  I3. Outcome measure includes at least one of: forced vital capacity (FVC), slow vital capacity (SVC), sniff nasal inspiratory pressure (SNIP), maximal inspiratory/expiratory pressure (MIP/MEP), cough peak flow, or NIV usage/adherence hours.</w:t>
      </w:r>
    </w:p>
    <w:p w14:paraId="04EFF745" w14:textId="77777777" w:rsidR="00EB27F2" w:rsidRDefault="00000000">
      <w:r>
        <w:rPr>
          <w:sz w:val="16"/>
        </w:rPr>
        <w:t xml:space="preserve">  I4. Device is a home/portable spirometer, SNIP meter, peak-flow meter, or NIV device with usage-logging capability.</w:t>
      </w:r>
    </w:p>
    <w:p w14:paraId="04EDBE81" w14:textId="77777777" w:rsidR="00EB27F2" w:rsidRDefault="00EB27F2"/>
    <w:p w14:paraId="2FB20353" w14:textId="77777777" w:rsidR="00EB27F2" w:rsidRDefault="00000000">
      <w:r>
        <w:rPr>
          <w:sz w:val="16"/>
        </w:rPr>
        <w:t>## Exclusion (ANY triggers exclude, use the given code):</w:t>
      </w:r>
    </w:p>
    <w:p w14:paraId="5B366449" w14:textId="77777777" w:rsidR="00EB27F2" w:rsidRDefault="00000000">
      <w:r>
        <w:rPr>
          <w:sz w:val="16"/>
        </w:rPr>
        <w:t xml:space="preserve">  E1 [wrong_study_type]: Study uses implantable or invasive devices as the primary measurement.</w:t>
      </w:r>
    </w:p>
    <w:p w14:paraId="50B23C41" w14:textId="77777777" w:rsidR="00EB27F2" w:rsidRDefault="00000000">
      <w:r>
        <w:rPr>
          <w:sz w:val="16"/>
        </w:rPr>
        <w:t xml:space="preserve">  E2 [wrong_study_type]: Device operates only under specialist supervision in a clinic office setup (i.e., not deployable at-home or ambulatory).</w:t>
      </w:r>
    </w:p>
    <w:p w14:paraId="60BE6D7E" w14:textId="77777777" w:rsidR="00EB27F2" w:rsidRDefault="00000000">
      <w:r>
        <w:rPr>
          <w:sz w:val="16"/>
        </w:rPr>
        <w:t xml:space="preserve">  E3 [wrong_outcome]: Study uses only neuroimaging / CSF endpoints, observer-reported outcomes, or exclusively paper-and-pen cognitive assessments.</w:t>
      </w:r>
    </w:p>
    <w:p w14:paraId="047B597D" w14:textId="77777777" w:rsidR="00EB27F2" w:rsidRDefault="00000000">
      <w:r>
        <w:rPr>
          <w:sz w:val="16"/>
        </w:rPr>
        <w:t xml:space="preserve">  E4 [underpowered]: Study is underpowered with no statistically significant findings AND no protocol-level pre-specification of digital endpoints.</w:t>
      </w:r>
    </w:p>
    <w:p w14:paraId="0B24B44E" w14:textId="77777777" w:rsidR="00EB27F2" w:rsidRDefault="00000000">
      <w:r>
        <w:rPr>
          <w:sz w:val="16"/>
        </w:rPr>
        <w:t xml:space="preserve">  E5 [wrong_study_type]: Outcome is in-clinic spirometry only, performed under specialist supervision with no home/portable device involved.</w:t>
      </w:r>
    </w:p>
    <w:p w14:paraId="1A25C80A" w14:textId="77777777" w:rsidR="00EB27F2" w:rsidRDefault="00000000">
      <w:r>
        <w:rPr>
          <w:sz w:val="16"/>
        </w:rPr>
        <w:t xml:space="preserve">  E6 [wrong_outcome]: Study is exclusively about polysomnography-diagnosed sleep-disordered breathing with no vital-capacity or respiratory-muscle-strength measure.</w:t>
      </w:r>
    </w:p>
    <w:p w14:paraId="3677E7D9" w14:textId="77777777" w:rsidR="00EB27F2" w:rsidRDefault="00EB27F2"/>
    <w:p w14:paraId="31063CDC" w14:textId="77777777" w:rsidR="00EB27F2" w:rsidRDefault="00000000">
      <w:r>
        <w:rPr>
          <w:sz w:val="16"/>
        </w:rPr>
        <w:t>Positive signals: forced vital capacity, FVC, slow vital capacity, SVC, sniff nasal inspiratory pressure, SNIP, MIP, MEP, cough peak flow, home spirometry, NIV adherence, noninvasive ventilation, respiratory muscle strength</w:t>
      </w:r>
    </w:p>
    <w:p w14:paraId="57599345" w14:textId="77777777" w:rsidR="00EB27F2" w:rsidRDefault="00000000">
      <w:r>
        <w:rPr>
          <w:sz w:val="16"/>
        </w:rPr>
        <w:t>Negative signals: in-clinic spirometry only, polysomnography only, sleep-disordered breathing only</w:t>
      </w:r>
    </w:p>
    <w:p w14:paraId="2273A59F" w14:textId="77777777" w:rsidR="00EB27F2" w:rsidRDefault="00000000">
      <w:pPr>
        <w:pStyle w:val="Heading2"/>
      </w:pPr>
      <w:bookmarkStart w:id="18" w:name="_Toc235705715"/>
      <w:r>
        <w:rPr>
          <w:color w:val="2F5C8A"/>
        </w:rPr>
        <w:lastRenderedPageBreak/>
        <w:t>Oculomotor</w:t>
      </w:r>
      <w:bookmarkEnd w:id="18"/>
    </w:p>
    <w:p w14:paraId="49A57949" w14:textId="77777777" w:rsidR="00EB27F2" w:rsidRDefault="00000000">
      <w:r>
        <w:rPr>
          <w:sz w:val="16"/>
        </w:rPr>
        <w:t># Eligibility criteria for COI: oculomotor</w:t>
      </w:r>
    </w:p>
    <w:p w14:paraId="6C2ACC05" w14:textId="77777777" w:rsidR="00EB27F2" w:rsidRDefault="00000000">
      <w:r>
        <w:rPr>
          <w:sz w:val="16"/>
        </w:rPr>
        <w:t>Description: Oculomotor function in ALS — eye-tracking, saccadic velocity, and gaze/pursuit metrics, relevant both as a disease biomarker and as an assistive-communication modality in advanced ALS.</w:t>
      </w:r>
    </w:p>
    <w:p w14:paraId="40E1C83D" w14:textId="77777777" w:rsidR="00EB27F2" w:rsidRDefault="00EB27F2"/>
    <w:p w14:paraId="30CB9FB5" w14:textId="77777777" w:rsidR="00EB27F2" w:rsidRDefault="00000000">
      <w:r>
        <w:rPr>
          <w:sz w:val="16"/>
        </w:rPr>
        <w:t>## Inclusion (ALL must be satisfied):</w:t>
      </w:r>
    </w:p>
    <w:p w14:paraId="0EBAAA8A" w14:textId="77777777" w:rsidR="00EB27F2" w:rsidRDefault="00000000">
      <w:r>
        <w:rPr>
          <w:sz w:val="16"/>
        </w:rPr>
        <w:t xml:space="preserve">  I1. Published, registered, or preprinted from 2016 onward (rationale: modern sensor/wearable era).</w:t>
      </w:r>
    </w:p>
    <w:p w14:paraId="2A2D240F" w14:textId="77777777" w:rsidR="00EB27F2" w:rsidRDefault="00000000">
      <w:r>
        <w:rPr>
          <w:sz w:val="16"/>
        </w:rPr>
        <w:t xml:space="preserve">  I2. Study reports at least one wearable, handheld, ambient sensor, or digital endpoint in the design.</w:t>
      </w:r>
    </w:p>
    <w:p w14:paraId="20CD2892" w14:textId="77777777" w:rsidR="00EB27F2" w:rsidRDefault="00000000">
      <w:r>
        <w:rPr>
          <w:sz w:val="16"/>
        </w:rPr>
        <w:t xml:space="preserve">  I3. Outcome measure includes at least one of: saccadic velocity/latency, smooth pursuit gain, gaze fixation stability, electrooculography (EOG) metric, or eye-tracking-derived communication rate.</w:t>
      </w:r>
    </w:p>
    <w:p w14:paraId="799A29B3" w14:textId="77777777" w:rsidR="00EB27F2" w:rsidRDefault="00000000">
      <w:r>
        <w:rPr>
          <w:sz w:val="16"/>
        </w:rPr>
        <w:t xml:space="preserve">  I4. Device is an infrared eye-tracker, video-oculography system, EOG sensor, or eye-tracking-based assistive communication device.</w:t>
      </w:r>
    </w:p>
    <w:p w14:paraId="2A3EAEDE" w14:textId="77777777" w:rsidR="00EB27F2" w:rsidRDefault="00EB27F2"/>
    <w:p w14:paraId="41C7316C" w14:textId="77777777" w:rsidR="00EB27F2" w:rsidRDefault="00000000">
      <w:r>
        <w:rPr>
          <w:sz w:val="16"/>
        </w:rPr>
        <w:t>## Exclusion (ANY triggers exclude, use the given code):</w:t>
      </w:r>
    </w:p>
    <w:p w14:paraId="11BFCD9C" w14:textId="77777777" w:rsidR="00EB27F2" w:rsidRDefault="00000000">
      <w:r>
        <w:rPr>
          <w:sz w:val="16"/>
        </w:rPr>
        <w:t xml:space="preserve">  E1 [wrong_study_type]: Study uses implantable or invasive devices as the primary measurement.</w:t>
      </w:r>
    </w:p>
    <w:p w14:paraId="063F9731" w14:textId="77777777" w:rsidR="00EB27F2" w:rsidRDefault="00000000">
      <w:r>
        <w:rPr>
          <w:sz w:val="16"/>
        </w:rPr>
        <w:t xml:space="preserve">  E2 [wrong_study_type]: Device operates only under specialist supervision in a clinic office setup (i.e., not deployable at-home or ambulatory).</w:t>
      </w:r>
    </w:p>
    <w:p w14:paraId="5097EB25" w14:textId="77777777" w:rsidR="00EB27F2" w:rsidRDefault="00000000">
      <w:r>
        <w:rPr>
          <w:sz w:val="16"/>
        </w:rPr>
        <w:t xml:space="preserve">  E3 [wrong_outcome]: Study uses only neuroimaging / CSF endpoints, observer-reported outcomes, or exclusively paper-and-pen cognitive assessments.</w:t>
      </w:r>
    </w:p>
    <w:p w14:paraId="6F24DB0E" w14:textId="77777777" w:rsidR="00EB27F2" w:rsidRDefault="00000000">
      <w:r>
        <w:rPr>
          <w:sz w:val="16"/>
        </w:rPr>
        <w:t xml:space="preserve">  E4 [underpowered]: Study is underpowered with no statistically significant findings AND no protocol-level pre-specification of digital endpoints.</w:t>
      </w:r>
    </w:p>
    <w:p w14:paraId="73F4A883" w14:textId="77777777" w:rsidR="00EB27F2" w:rsidRDefault="00000000">
      <w:r>
        <w:rPr>
          <w:sz w:val="16"/>
        </w:rPr>
        <w:t xml:space="preserve">  E5 [wrong_intervention]: Outcome is clinician-observed nystagmus/gaze-palsy assessment only, with no instrumented eye-tracking or EOG measure.</w:t>
      </w:r>
    </w:p>
    <w:p w14:paraId="0BF19052" w14:textId="77777777" w:rsidR="00EB27F2" w:rsidRDefault="00000000">
      <w:r>
        <w:rPr>
          <w:sz w:val="16"/>
        </w:rPr>
        <w:t xml:space="preserve">  E6 [wrong_outcome]: Study is exclusively about eye-tracking as an augmentative-communication interface with no oculomotor-function outcome measure reported.</w:t>
      </w:r>
    </w:p>
    <w:p w14:paraId="4D3A4E77" w14:textId="77777777" w:rsidR="00EB27F2" w:rsidRDefault="00EB27F2"/>
    <w:p w14:paraId="50E0F94E" w14:textId="77777777" w:rsidR="00EB27F2" w:rsidRDefault="00000000">
      <w:r>
        <w:rPr>
          <w:sz w:val="16"/>
        </w:rPr>
        <w:t>Positive signals: eye tracking, eye-tracking, saccadic velocity, saccade latency, smooth pursuit, gaze fixation, electrooculography, EOG, video-oculography, oculomotor, gaze-based communication</w:t>
      </w:r>
    </w:p>
    <w:p w14:paraId="61C90983" w14:textId="77777777" w:rsidR="00EB27F2" w:rsidRDefault="00000000">
      <w:r>
        <w:rPr>
          <w:sz w:val="16"/>
        </w:rPr>
        <w:t>Negative signals: clinician-observed only, nystagmus assessment only, communication interface only</w:t>
      </w:r>
    </w:p>
    <w:p w14:paraId="787EE12B" w14:textId="77777777" w:rsidR="00EB27F2" w:rsidRDefault="00000000">
      <w:pPr>
        <w:pStyle w:val="Heading1"/>
      </w:pPr>
      <w:bookmarkStart w:id="19" w:name="_Toc235705716"/>
      <w:r>
        <w:rPr>
          <w:color w:val="2F5C8A"/>
        </w:rPr>
        <w:t>Limitations and Disclosures</w:t>
      </w:r>
      <w:bookmarkEnd w:id="19"/>
    </w:p>
    <w:p w14:paraId="3691351E" w14:textId="77777777" w:rsidR="00EB27F2" w:rsidRDefault="00000000">
      <w:r>
        <w:t>Citation integrity: 71 of 71 cited tokens resolved in the frozen corpus (precision 1.00).</w:t>
      </w:r>
    </w:p>
    <w:p w14:paraId="7BAF9B88" w14:textId="77777777" w:rsidR="00EB27F2" w:rsidRDefault="00000000">
      <w:pPr>
        <w:pStyle w:val="ListBullet"/>
      </w:pPr>
      <w:r>
        <w:t>recall_patterns.py (naming-fragmentation recovery for PI-branded companies and methods-section-only device naming) is not built. Per dht-landscape-scout SKILL.md's Open Questions ledger, this is likely a major source of recall gap for ALS specifically. PI-branded speech/oculomotor platforms and methods-only-named dynamometers/spirometers are systematically undercounted in this run.</w:t>
      </w:r>
    </w:p>
    <w:p w14:paraId="1AEEB63B" w14:textId="77777777" w:rsidR="00EB27F2" w:rsidRDefault="00000000">
      <w:pPr>
        <w:pStyle w:val="ListBullet"/>
      </w:pPr>
      <w:r>
        <w:lastRenderedPageBreak/>
        <w:t>No cross-COI device dedup or company-index rollup was performed. A device appearing under multiple COIs is listed once per COI as a separate DeviceRow, not merged into a single cross-COI row.</w:t>
      </w:r>
    </w:p>
    <w:p w14:paraId="52D1B8CB" w14:textId="77777777" w:rsidR="00EB27F2" w:rsidRDefault="00000000">
      <w:pPr>
        <w:pStyle w:val="ListBullet"/>
      </w:pPr>
      <w:r>
        <w:t>The following COIs FAILED during retrieval/scoring and are absent from this landscape: respiratory_function (RuntimeError: _response_text: model returned no usable text content. stop_reason='refusal', content block types=[], usage=Usage(cache_creation=CacheCreation(ephemeral_1h_input_tokens=0, ephemeral_5m_input_tokens=0), cache_creation_input_tokens=0, cache_read_input_tokens=0, inference_geo=None, input_tokens=11922, output_tokens=1, output_tokens_details=OutputTokensDetails(thinking_tokens=0), server_tool_use=None, service_tier='standard', total_tokens=11923).). Their absence is a coverage gap, not a finding of 'no devices'.</w:t>
      </w:r>
    </w:p>
    <w:p w14:paraId="52AB28E6" w14:textId="77777777" w:rsidR="00EB27F2" w:rsidRDefault="00000000">
      <w:pPr>
        <w:pStyle w:val="Heading1"/>
      </w:pPr>
      <w:bookmarkStart w:id="20" w:name="_Toc235705717"/>
      <w:r>
        <w:rPr>
          <w:color w:val="2F5C8A"/>
        </w:rPr>
        <w:t>Appendix — Cited Sources</w:t>
      </w:r>
      <w:bookmarkEnd w:id="20"/>
    </w:p>
    <w:p w14:paraId="0B4CE1A4" w14:textId="77777777" w:rsidR="00EB27F2" w:rsidRDefault="00000000">
      <w:pPr>
        <w:pStyle w:val="ListBullet"/>
      </w:pPr>
      <w:r>
        <w:rPr>
          <w:b/>
        </w:rPr>
        <w:t>DOI:10.1002/acn3.770</w:t>
      </w:r>
      <w:r>
        <w:rPr>
          <w:sz w:val="18"/>
        </w:rPr>
        <w:t xml:space="preserve"> — Design and results of a smartphone-based digital phenotyping study to quantify ALS progression. · 2019 · Annals of clinical and translational neurology · doi:10.1002/acn3.770</w:t>
      </w:r>
    </w:p>
    <w:p w14:paraId="1F78FB24" w14:textId="77777777" w:rsidR="00EB27F2" w:rsidRDefault="00000000">
      <w:pPr>
        <w:pStyle w:val="ListBullet"/>
      </w:pPr>
      <w:r>
        <w:rPr>
          <w:b/>
        </w:rPr>
        <w:t>DOI:10.1016/j.clinph.2018.09.066</w:t>
      </w:r>
      <w:r>
        <w:rPr>
          <w:sz w:val="18"/>
        </w:rPr>
        <w:t xml:space="preserve"> — Amyotrophic Lateral Sclerosis (ALS): Telemedicine system for home care and patient monitoring · 2019 · Clinical Neurophysiology · doi:10.1016/j.clinph.2018.09.066</w:t>
      </w:r>
    </w:p>
    <w:p w14:paraId="7F474E25" w14:textId="77777777" w:rsidR="00EB27F2" w:rsidRDefault="00000000">
      <w:pPr>
        <w:pStyle w:val="ListBullet"/>
      </w:pPr>
      <w:r>
        <w:rPr>
          <w:b/>
        </w:rPr>
        <w:t>DOI:10.1016/j.prdoa.2025.100389</w:t>
      </w:r>
      <w:r>
        <w:rPr>
          <w:sz w:val="18"/>
        </w:rPr>
        <w:t xml:space="preserve"> — Digital speech assessments and machine learning for differentiation of neurodegenerative diseases. · 2025 · Clinical parkinsonism &amp; related disorders · doi:10.1016/j.prdoa.2025.100389</w:t>
      </w:r>
    </w:p>
    <w:p w14:paraId="6D8DD8E0" w14:textId="77777777" w:rsidR="00EB27F2" w:rsidRDefault="00000000">
      <w:pPr>
        <w:pStyle w:val="ListBullet"/>
      </w:pPr>
      <w:r>
        <w:rPr>
          <w:b/>
        </w:rPr>
        <w:t>DOI:10.1044/2023_jslhr-22-00282</w:t>
      </w:r>
      <w:r>
        <w:rPr>
          <w:sz w:val="18"/>
        </w:rPr>
        <w:t xml:space="preserve"> — Wav2DDK: Analytical and Clinical Validation of an Automated Diadochokinetic Rate Estimation Algorithm on Remotely Collected Speech. · 2023 · Journal of speech, language, and hearing research : JSLHR · doi:10.1044/2023_JSLHR-22-00282</w:t>
      </w:r>
    </w:p>
    <w:p w14:paraId="75C5F7E4" w14:textId="77777777" w:rsidR="00EB27F2" w:rsidRDefault="00000000">
      <w:pPr>
        <w:pStyle w:val="ListBullet"/>
      </w:pPr>
      <w:r>
        <w:rPr>
          <w:b/>
        </w:rPr>
        <w:t>DOI:10.1101/2022.01.21.22269641</w:t>
      </w:r>
      <w:r>
        <w:rPr>
          <w:sz w:val="18"/>
        </w:rPr>
        <w:t xml:space="preserve"> — A Machine-Learning Based Objective Measure for ALS Disease Severity · 2022 · PPR · doi:10.1101/2022.01.21.22269641</w:t>
      </w:r>
    </w:p>
    <w:p w14:paraId="46C3E309" w14:textId="77777777" w:rsidR="00EB27F2" w:rsidRDefault="00000000">
      <w:pPr>
        <w:pStyle w:val="ListBullet"/>
      </w:pPr>
      <w:r>
        <w:rPr>
          <w:b/>
        </w:rPr>
        <w:t>DOI:10.1159/000511671</w:t>
      </w:r>
      <w:r>
        <w:rPr>
          <w:sz w:val="18"/>
        </w:rPr>
        <w:t xml:space="preserve"> — Repeatability of Commonly Used Speech and Language Features for Clinical Applications. · 2020 · Digital biomarkers · doi:10.1159/000511671</w:t>
      </w:r>
    </w:p>
    <w:p w14:paraId="63E997D3" w14:textId="77777777" w:rsidR="00EB27F2" w:rsidRDefault="00000000">
      <w:pPr>
        <w:pStyle w:val="ListBullet"/>
      </w:pPr>
      <w:r>
        <w:rPr>
          <w:b/>
        </w:rPr>
        <w:t>DOI:10.1212/wnl.86.16_supplement.p3.290</w:t>
      </w:r>
      <w:r>
        <w:rPr>
          <w:sz w:val="18"/>
        </w:rPr>
        <w:t xml:space="preserve"> — Electronically Augmented Timed-Up-and-Go Test (EATUG) Differentiates Sit-To-Stand (STS) Mobility and Balance in Ambulatory Individuals with Amyotrophic Lateral Sclerosis (ambALS) and Parkinson Disease (ambPD) (P3.290) · 2016 · Neurology · doi:10.1212/wnl.86.16_supplement.p3.290</w:t>
      </w:r>
    </w:p>
    <w:p w14:paraId="13726567" w14:textId="77777777" w:rsidR="00EB27F2" w:rsidRDefault="00000000">
      <w:pPr>
        <w:pStyle w:val="ListBullet"/>
      </w:pPr>
      <w:r>
        <w:rPr>
          <w:b/>
        </w:rPr>
        <w:t>DOI:10.21203/rs.3.rs-8229857/v1</w:t>
      </w:r>
      <w:r>
        <w:rPr>
          <w:sz w:val="18"/>
        </w:rPr>
        <w:t xml:space="preserve"> — Speech-Based Digital Endpoints Track ALS Progression and Align with Standard Clinical Outcomes: Evidence from the VRG50635 Trial · 2025 · PPR · doi:10.21203/rs.3.rs-8229857/v1</w:t>
      </w:r>
    </w:p>
    <w:p w14:paraId="26A8DB8A" w14:textId="77777777" w:rsidR="00EB27F2" w:rsidRDefault="00000000">
      <w:pPr>
        <w:pStyle w:val="ListBullet"/>
      </w:pPr>
      <w:r>
        <w:rPr>
          <w:b/>
        </w:rPr>
        <w:t>DOI:10.21203/rs.3.rs-9849001/v1</w:t>
      </w:r>
      <w:r>
        <w:rPr>
          <w:sz w:val="18"/>
        </w:rPr>
        <w:t xml:space="preserve"> — An Automated Listener-Effort Measure for ALS Generalizes across Diverse Platforms and Protocols · 2026 · PPR · doi:10.21203/rs.3.rs-9849001/v1</w:t>
      </w:r>
    </w:p>
    <w:p w14:paraId="36FAFCAC" w14:textId="77777777" w:rsidR="00EB27F2" w:rsidRDefault="00000000">
      <w:pPr>
        <w:pStyle w:val="ListBullet"/>
      </w:pPr>
      <w:r>
        <w:rPr>
          <w:b/>
        </w:rPr>
        <w:t>DOI:10.21437/interspeech.2019-3126</w:t>
      </w:r>
      <w:r>
        <w:rPr>
          <w:sz w:val="18"/>
        </w:rPr>
        <w:t xml:space="preserve"> — Use of Beiwe Smartphone App to Identify and Track Speech Decline in Amyotrophic Lateral Sclerosis (ALS) · 2019 · Interspeech · doi:10.21437/interspeech.2019-3126</w:t>
      </w:r>
    </w:p>
    <w:p w14:paraId="55BC2D85" w14:textId="77777777" w:rsidR="00EB27F2" w:rsidRDefault="00000000">
      <w:pPr>
        <w:pStyle w:val="ListBullet"/>
      </w:pPr>
      <w:r>
        <w:rPr>
          <w:b/>
        </w:rPr>
        <w:t>DOI:10.21437/interspeech.2023-2115</w:t>
      </w:r>
      <w:r>
        <w:rPr>
          <w:sz w:val="18"/>
        </w:rPr>
        <w:t xml:space="preserve"> — Remote Assessment for ALS using Multimodal Dialog Agents: Data Quality, Feasibility and Task Compliance. · 2023 · Interspeech · doi:10.21437/interspeech.2023-2115</w:t>
      </w:r>
    </w:p>
    <w:p w14:paraId="2F2B3BC2" w14:textId="77777777" w:rsidR="00EB27F2" w:rsidRDefault="00000000">
      <w:pPr>
        <w:pStyle w:val="ListBullet"/>
      </w:pPr>
      <w:r>
        <w:rPr>
          <w:b/>
        </w:rPr>
        <w:t>DOI:10.21437/interspeech.2024-1318</w:t>
      </w:r>
      <w:r>
        <w:rPr>
          <w:sz w:val="18"/>
        </w:rPr>
        <w:t xml:space="preserve"> — Multimodal Digital Biomarkers for Longitudinal Tracking of Speech Impairment Severity in ALS: An Investigation of Clinically Important Differences · 2024 · Interspeech · doi:10.21437/interspeech.2024-1318</w:t>
      </w:r>
    </w:p>
    <w:p w14:paraId="28A03F4B" w14:textId="77777777" w:rsidR="00EB27F2" w:rsidRDefault="00000000">
      <w:pPr>
        <w:pStyle w:val="ListBullet"/>
      </w:pPr>
      <w:r>
        <w:rPr>
          <w:b/>
        </w:rPr>
        <w:lastRenderedPageBreak/>
        <w:t>DOI:10.21437/interspeech.2025-2162</w:t>
      </w:r>
      <w:r>
        <w:rPr>
          <w:sz w:val="18"/>
        </w:rPr>
        <w:t xml:space="preserve"> — Development and Validation of a Wav2Vec 2.0-Based Cross-Language Methodology for Measurement of Articulatory Precision · 2025 · Interspeech · doi:10.21437/interspeech.2025-2162</w:t>
      </w:r>
    </w:p>
    <w:p w14:paraId="26A8F478" w14:textId="77777777" w:rsidR="00EB27F2" w:rsidRDefault="00000000">
      <w:pPr>
        <w:pStyle w:val="ListBullet"/>
      </w:pPr>
      <w:r>
        <w:rPr>
          <w:b/>
        </w:rPr>
        <w:t>NCT00349622</w:t>
      </w:r>
      <w:r>
        <w:rPr>
          <w:sz w:val="18"/>
        </w:rPr>
        <w:t xml:space="preserve"> — Clinical Trial Ceftriaxone in Subjects With ALS · 2006</w:t>
      </w:r>
    </w:p>
    <w:p w14:paraId="3AB7595D" w14:textId="77777777" w:rsidR="00EB27F2" w:rsidRDefault="00000000">
      <w:pPr>
        <w:pStyle w:val="ListBullet"/>
      </w:pPr>
      <w:r>
        <w:rPr>
          <w:b/>
        </w:rPr>
        <w:t>NCT01884571</w:t>
      </w:r>
      <w:r>
        <w:rPr>
          <w:sz w:val="18"/>
        </w:rPr>
        <w:t xml:space="preserve"> — Immunosuppression in Amyotrophic Lateral Sclerosis (ALS) · 2013</w:t>
      </w:r>
    </w:p>
    <w:p w14:paraId="26EC2059" w14:textId="77777777" w:rsidR="00EB27F2" w:rsidRDefault="00000000">
      <w:pPr>
        <w:pStyle w:val="ListBullet"/>
      </w:pPr>
      <w:r>
        <w:rPr>
          <w:b/>
        </w:rPr>
        <w:t>NCT02374606</w:t>
      </w:r>
      <w:r>
        <w:rPr>
          <w:sz w:val="18"/>
        </w:rPr>
        <w:t xml:space="preserve"> — Accurate Test of Limb Isometric Strength (ATLIS) in ALS · 2015</w:t>
      </w:r>
    </w:p>
    <w:p w14:paraId="4BA1CED2" w14:textId="77777777" w:rsidR="00EB27F2" w:rsidRDefault="00000000">
      <w:pPr>
        <w:pStyle w:val="ListBullet"/>
      </w:pPr>
      <w:r>
        <w:rPr>
          <w:b/>
        </w:rPr>
        <w:t>NCT02487407</w:t>
      </w:r>
      <w:r>
        <w:rPr>
          <w:sz w:val="18"/>
        </w:rPr>
        <w:t xml:space="preserve"> — Effects of ODM-109 on Respiratory Function in Patients With Amyotrophic Lateral Sclerosis · 2015</w:t>
      </w:r>
    </w:p>
    <w:p w14:paraId="19883BFD" w14:textId="77777777" w:rsidR="00EB27F2" w:rsidRDefault="00000000">
      <w:pPr>
        <w:pStyle w:val="ListBullet"/>
      </w:pPr>
      <w:r>
        <w:rPr>
          <w:b/>
        </w:rPr>
        <w:t>NCT02819765</w:t>
      </w:r>
      <w:r>
        <w:rPr>
          <w:sz w:val="18"/>
        </w:rPr>
        <w:t xml:space="preserve"> — Deep Phenotyping in Patients With ALS · 2017</w:t>
      </w:r>
    </w:p>
    <w:p w14:paraId="1A720964" w14:textId="77777777" w:rsidR="00EB27F2" w:rsidRDefault="00000000">
      <w:pPr>
        <w:pStyle w:val="ListBullet"/>
      </w:pPr>
      <w:r>
        <w:rPr>
          <w:b/>
        </w:rPr>
        <w:t>NCT02917681</w:t>
      </w:r>
      <w:r>
        <w:rPr>
          <w:sz w:val="18"/>
        </w:rPr>
        <w:t xml:space="preserve"> — Study of Two Intrathecal Doses of Autologous Mesenchymal Stem Cells for Amyotrophic Lateral Sclerosis · 2016</w:t>
      </w:r>
    </w:p>
    <w:p w14:paraId="23DF08D0" w14:textId="77777777" w:rsidR="00EB27F2" w:rsidRDefault="00000000">
      <w:pPr>
        <w:pStyle w:val="ListBullet"/>
      </w:pPr>
      <w:r>
        <w:rPr>
          <w:b/>
        </w:rPr>
        <w:t>NCT03127514</w:t>
      </w:r>
      <w:r>
        <w:rPr>
          <w:sz w:val="18"/>
        </w:rPr>
        <w:t xml:space="preserve"> — AMX0035 in Patients With Amyotrophic Lateral Sclerosis (ALS) · 2017</w:t>
      </w:r>
    </w:p>
    <w:p w14:paraId="3E61D1FA" w14:textId="77777777" w:rsidR="00EB27F2" w:rsidRDefault="00000000">
      <w:pPr>
        <w:pStyle w:val="ListBullet"/>
      </w:pPr>
      <w:r>
        <w:rPr>
          <w:b/>
        </w:rPr>
        <w:t>NCT04248465</w:t>
      </w:r>
      <w:r>
        <w:rPr>
          <w:sz w:val="18"/>
        </w:rPr>
        <w:t xml:space="preserve"> — An Efficacy and Safety Study of Ravulizumab in ALS Participants · 2020</w:t>
      </w:r>
    </w:p>
    <w:p w14:paraId="49C1496C" w14:textId="77777777" w:rsidR="00EB27F2" w:rsidRDefault="00000000">
      <w:pPr>
        <w:pStyle w:val="ListBullet"/>
      </w:pPr>
      <w:r>
        <w:rPr>
          <w:b/>
        </w:rPr>
        <w:t>NCT04889898</w:t>
      </w:r>
      <w:r>
        <w:rPr>
          <w:sz w:val="18"/>
        </w:rPr>
        <w:t xml:space="preserve"> — Remote Speech and Swallowing Assessment in ALS · 2022</w:t>
      </w:r>
    </w:p>
    <w:p w14:paraId="172A99C4" w14:textId="77777777" w:rsidR="00EB27F2" w:rsidRDefault="00000000">
      <w:pPr>
        <w:pStyle w:val="ListBullet"/>
      </w:pPr>
      <w:r>
        <w:rPr>
          <w:b/>
        </w:rPr>
        <w:t>NCT05407324</w:t>
      </w:r>
      <w:r>
        <w:rPr>
          <w:sz w:val="18"/>
        </w:rPr>
        <w:t xml:space="preserve"> — Dazucorilant in Patients With Amyotrophic Lateral Sclerosis · 2022</w:t>
      </w:r>
    </w:p>
    <w:p w14:paraId="5859AC66" w14:textId="77777777" w:rsidR="00EB27F2" w:rsidRDefault="00000000">
      <w:pPr>
        <w:pStyle w:val="ListBullet"/>
      </w:pPr>
      <w:r>
        <w:rPr>
          <w:b/>
        </w:rPr>
        <w:t>NCT05407428</w:t>
      </w:r>
      <w:r>
        <w:rPr>
          <w:sz w:val="18"/>
        </w:rPr>
        <w:t xml:space="preserve"> — A Prospective Study to Evaluate the Correlation Between Oculometric Measurements and Clinical Endpoints in ALS Patients · 2022</w:t>
      </w:r>
    </w:p>
    <w:p w14:paraId="0337A7BD" w14:textId="77777777" w:rsidR="00EB27F2" w:rsidRDefault="00000000">
      <w:pPr>
        <w:pStyle w:val="ListBullet"/>
      </w:pPr>
      <w:r>
        <w:rPr>
          <w:b/>
        </w:rPr>
        <w:t>NCT06581861</w:t>
      </w:r>
      <w:r>
        <w:rPr>
          <w:sz w:val="18"/>
        </w:rPr>
        <w:t xml:space="preserve"> — PREVENT ALL ALS Study · 2024</w:t>
      </w:r>
    </w:p>
    <w:p w14:paraId="092AB99B" w14:textId="77777777" w:rsidR="00EB27F2" w:rsidRDefault="00000000">
      <w:pPr>
        <w:pStyle w:val="ListBullet"/>
      </w:pPr>
      <w:r>
        <w:rPr>
          <w:b/>
        </w:rPr>
        <w:t>NCT06885918</w:t>
      </w:r>
      <w:r>
        <w:rPr>
          <w:sz w:val="18"/>
        </w:rPr>
        <w:t xml:space="preserve"> — ALS Research Collaborative · 2014</w:t>
      </w:r>
    </w:p>
    <w:p w14:paraId="471F2EC6" w14:textId="77777777" w:rsidR="00EB27F2" w:rsidRDefault="00000000">
      <w:pPr>
        <w:pStyle w:val="ListBullet"/>
      </w:pPr>
      <w:r>
        <w:rPr>
          <w:b/>
        </w:rPr>
        <w:t>NCT06973629</w:t>
      </w:r>
      <w:r>
        <w:rPr>
          <w:sz w:val="18"/>
        </w:rPr>
        <w:t xml:space="preserve"> — Efficacy and Safety of MSC-NTF (NurOwn) in Participants With Early Symptomatic ALS and Moderate Disease Presentation in ALS (ENDURANCE STUDY) · 2025</w:t>
      </w:r>
    </w:p>
    <w:p w14:paraId="12524CFF" w14:textId="77777777" w:rsidR="00EB27F2" w:rsidRDefault="00000000">
      <w:pPr>
        <w:pStyle w:val="ListBullet"/>
      </w:pPr>
      <w:r>
        <w:rPr>
          <w:b/>
        </w:rPr>
        <w:t>NCT07298486</w:t>
      </w:r>
      <w:r>
        <w:rPr>
          <w:sz w:val="18"/>
        </w:rPr>
        <w:t xml:space="preserve"> — Impact of Robotic Glove Use on Quality of Life, Grip Strength and Fine Motor Control in ALS · 2026</w:t>
      </w:r>
    </w:p>
    <w:p w14:paraId="7A608C7A" w14:textId="77777777" w:rsidR="00EB27F2" w:rsidRDefault="00000000">
      <w:pPr>
        <w:pStyle w:val="ListBullet"/>
      </w:pPr>
      <w:r>
        <w:rPr>
          <w:b/>
        </w:rPr>
        <w:t>NCT07341334</w:t>
      </w:r>
      <w:r>
        <w:rPr>
          <w:sz w:val="18"/>
        </w:rPr>
        <w:t xml:space="preserve"> — Digital Speech Markers for Monitoring ALS in Spanish Speakers · 2026</w:t>
      </w:r>
    </w:p>
    <w:p w14:paraId="64FA2D36" w14:textId="77777777" w:rsidR="00EB27F2" w:rsidRDefault="00000000">
      <w:pPr>
        <w:pStyle w:val="ListBullet"/>
      </w:pPr>
      <w:r>
        <w:rPr>
          <w:b/>
        </w:rPr>
        <w:t>PMID:25965847</w:t>
      </w:r>
      <w:r>
        <w:rPr>
          <w:sz w:val="18"/>
        </w:rPr>
        <w:t xml:space="preserve"> — Upper extremity 3-dimensional reachable workspace assessment in amyotrophic lateral sclerosis by Kinect sensor. · 2016 · Muscle &amp; nerve · doi:10.1002/mus.24703</w:t>
      </w:r>
    </w:p>
    <w:p w14:paraId="6CA56B6C" w14:textId="77777777" w:rsidR="00EB27F2" w:rsidRDefault="00000000">
      <w:pPr>
        <w:pStyle w:val="ListBullet"/>
      </w:pPr>
      <w:r>
        <w:rPr>
          <w:b/>
        </w:rPr>
        <w:t>PMID:27813421</w:t>
      </w:r>
      <w:r>
        <w:rPr>
          <w:sz w:val="18"/>
        </w:rPr>
        <w:t xml:space="preserve"> — Longitudinal evaluation of upper extremity reachable workspace in ALS by Kinect sensor. · 2017 · Amyotrophic lateral sclerosis &amp; frontotemporal degeneration · doi:10.1080/21678421.2016.1241278</w:t>
      </w:r>
    </w:p>
    <w:p w14:paraId="21170346" w14:textId="77777777" w:rsidR="00EB27F2" w:rsidRDefault="00000000">
      <w:pPr>
        <w:pStyle w:val="ListBullet"/>
      </w:pPr>
      <w:r>
        <w:rPr>
          <w:b/>
        </w:rPr>
        <w:t>PMID:28068376</w:t>
      </w:r>
      <w:r>
        <w:rPr>
          <w:sz w:val="18"/>
        </w:rPr>
        <w:t xml:space="preserve"> — An Objective Functional Characterisation of Head Movement Impairment in Individuals with Neck Muscle Weakness Due to Amyotrophic Lateral Sclerosis. · 2017 · PloS one · doi:10.1371/journal.pone.0169019</w:t>
      </w:r>
    </w:p>
    <w:p w14:paraId="0AE563C8" w14:textId="77777777" w:rsidR="00EB27F2" w:rsidRDefault="00000000">
      <w:pPr>
        <w:pStyle w:val="ListBullet"/>
      </w:pPr>
      <w:r>
        <w:rPr>
          <w:b/>
        </w:rPr>
        <w:t>PMID:28120413</w:t>
      </w:r>
      <w:r>
        <w:rPr>
          <w:sz w:val="18"/>
        </w:rPr>
        <w:t xml:space="preserve"> — Fixed dynamometry is more sensitive than vital capacity or ALS rating scale. · 2017 · Muscle &amp; nerve · doi:10.1002/mus.25586</w:t>
      </w:r>
    </w:p>
    <w:p w14:paraId="1D31B0D9" w14:textId="77777777" w:rsidR="00EB27F2" w:rsidRDefault="00000000">
      <w:pPr>
        <w:pStyle w:val="ListBullet"/>
      </w:pPr>
      <w:r>
        <w:rPr>
          <w:b/>
        </w:rPr>
        <w:t>PMID:30486680</w:t>
      </w:r>
      <w:r>
        <w:rPr>
          <w:sz w:val="18"/>
        </w:rPr>
        <w:t xml:space="preserve"> — ALS longitudinal studies with frequent data collection at home: study design and baseline data. · 2019 · Amyotrophic lateral sclerosis &amp; frontotemporal degeneration · doi:10.1080/21678421.2018.1541095</w:t>
      </w:r>
    </w:p>
    <w:p w14:paraId="165A295C" w14:textId="77777777" w:rsidR="00EB27F2" w:rsidRDefault="00000000">
      <w:pPr>
        <w:pStyle w:val="ListBullet"/>
      </w:pPr>
      <w:r>
        <w:rPr>
          <w:b/>
        </w:rPr>
        <w:t>PMID:32515889</w:t>
      </w:r>
      <w:r>
        <w:rPr>
          <w:sz w:val="18"/>
        </w:rPr>
        <w:t xml:space="preserve"> — Improved ALS clinical trials through frequent at-home self-assessment: a proof of concept study. · 2020 · Annals of clinical and translational neurology · doi:10.1002/acn3.51096</w:t>
      </w:r>
    </w:p>
    <w:p w14:paraId="1BF16E90" w14:textId="77777777" w:rsidR="00EB27F2" w:rsidRDefault="00000000">
      <w:pPr>
        <w:pStyle w:val="ListBullet"/>
      </w:pPr>
      <w:r>
        <w:rPr>
          <w:b/>
        </w:rPr>
        <w:t>PMID:33083567</w:t>
      </w:r>
      <w:r>
        <w:rPr>
          <w:sz w:val="18"/>
        </w:rPr>
        <w:t xml:space="preserve"> — Early detection and tracking of bulbar changes in ALS via frequent and remote speech analysis. · 2020 · NPJ digital medicine · doi:10.1038/s41746-020-00335-x</w:t>
      </w:r>
    </w:p>
    <w:p w14:paraId="182B5060" w14:textId="77777777" w:rsidR="00EB27F2" w:rsidRDefault="00000000">
      <w:pPr>
        <w:pStyle w:val="ListBullet"/>
      </w:pPr>
      <w:r>
        <w:rPr>
          <w:b/>
        </w:rPr>
        <w:t>PMID:33355879</w:t>
      </w:r>
      <w:r>
        <w:rPr>
          <w:sz w:val="18"/>
        </w:rPr>
        <w:t xml:space="preserve"> — Portable fixed dynamometry: towards remote muscle strength measurements in patients with motor neuron disease. · 2021 · Journal of neurology · doi:10.1007/s00415-020-10366-9</w:t>
      </w:r>
    </w:p>
    <w:p w14:paraId="50B71FFB" w14:textId="77777777" w:rsidR="00EB27F2" w:rsidRDefault="00000000">
      <w:pPr>
        <w:pStyle w:val="ListBullet"/>
      </w:pPr>
      <w:r>
        <w:rPr>
          <w:b/>
        </w:rPr>
        <w:t>PMID:34348537</w:t>
      </w:r>
      <w:r>
        <w:rPr>
          <w:sz w:val="18"/>
        </w:rPr>
        <w:t xml:space="preserve"> — Estimation of forced vital capacity using speech acoustics in patients with ALS. · 2021 · Amyotrophic lateral sclerosis &amp; frontotemporal degeneration · doi:10.1080/21678421.2020.1866013</w:t>
      </w:r>
    </w:p>
    <w:p w14:paraId="1C52C75D" w14:textId="77777777" w:rsidR="00EB27F2" w:rsidRDefault="00000000">
      <w:pPr>
        <w:pStyle w:val="ListBullet"/>
      </w:pPr>
      <w:r>
        <w:rPr>
          <w:b/>
        </w:rPr>
        <w:t>PMID:34476128</w:t>
      </w:r>
      <w:r>
        <w:rPr>
          <w:sz w:val="18"/>
        </w:rPr>
        <w:t xml:space="preserve"> — Radicava/Edaravone Findings in Biomarkers From Amyotrophic Lateral Sclerosis (REFINE-ALS): Protocol and Study Design. · 2021 · Neurology. Clinical practice · doi:10.1212/CPJ.0000000000000968</w:t>
      </w:r>
    </w:p>
    <w:p w14:paraId="2EB6F2D5" w14:textId="77777777" w:rsidR="00EB27F2" w:rsidRDefault="00000000">
      <w:pPr>
        <w:pStyle w:val="ListBullet"/>
      </w:pPr>
      <w:r>
        <w:rPr>
          <w:b/>
        </w:rPr>
        <w:lastRenderedPageBreak/>
        <w:t>PMID:35396385</w:t>
      </w:r>
      <w:r>
        <w:rPr>
          <w:sz w:val="18"/>
        </w:rPr>
        <w:t xml:space="preserve"> — A machine-learning based objective measure for ALS disease severity. · 2022 · NPJ digital medicine · doi:10.1038/s41746-022-00588-8</w:t>
      </w:r>
    </w:p>
    <w:p w14:paraId="3B8EAA20" w14:textId="77777777" w:rsidR="00EB27F2" w:rsidRDefault="00000000">
      <w:pPr>
        <w:pStyle w:val="ListBullet"/>
      </w:pPr>
      <w:r>
        <w:rPr>
          <w:b/>
        </w:rPr>
        <w:t>PMID:35945397</w:t>
      </w:r>
      <w:r>
        <w:rPr>
          <w:sz w:val="18"/>
        </w:rPr>
        <w:t xml:space="preserve"> — A systematic review of digital technology to evaluate motor function and disease progression in motor neuron disease. · 2022 · Journal of neurology · doi:10.1007/s00415-022-11312-7</w:t>
      </w:r>
    </w:p>
    <w:p w14:paraId="6B2151CF" w14:textId="77777777" w:rsidR="00EB27F2" w:rsidRDefault="00000000">
      <w:pPr>
        <w:pStyle w:val="ListBullet"/>
      </w:pPr>
      <w:r>
        <w:rPr>
          <w:b/>
        </w:rPr>
        <w:t>PMID:36129998</w:t>
      </w:r>
      <w:r>
        <w:rPr>
          <w:sz w:val="18"/>
        </w:rPr>
        <w:t xml:space="preserve"> — Trial of Antisense Oligonucleotide Tofersen for SOD1 ALS. · 2022 · The New England journal of medicine · doi:10.1056/NEJMoa2204705</w:t>
      </w:r>
    </w:p>
    <w:p w14:paraId="784C5746" w14:textId="77777777" w:rsidR="00EB27F2" w:rsidRDefault="00000000">
      <w:pPr>
        <w:pStyle w:val="ListBullet"/>
      </w:pPr>
      <w:r>
        <w:rPr>
          <w:b/>
        </w:rPr>
        <w:t>PMID:37026395</w:t>
      </w:r>
      <w:r>
        <w:rPr>
          <w:sz w:val="18"/>
        </w:rPr>
        <w:t xml:space="preserve"> — Correlation between oculometric measures and clinical assessment in ALS patients participating in a phase IIb clinical drug trial. · 2023 · Amyotrophic lateral sclerosis &amp; frontotemporal degeneration · doi:10.1080/21678421.2023.2196315</w:t>
      </w:r>
    </w:p>
    <w:p w14:paraId="23BD19FC" w14:textId="77777777" w:rsidR="00EB27F2" w:rsidRDefault="00000000">
      <w:pPr>
        <w:pStyle w:val="ListBullet"/>
      </w:pPr>
      <w:r>
        <w:rPr>
          <w:b/>
        </w:rPr>
        <w:t>PMID:37219865</w:t>
      </w:r>
      <w:r>
        <w:rPr>
          <w:sz w:val="18"/>
        </w:rPr>
        <w:t xml:space="preserve"> — Clenbuterol Treatment Is Safe and Associated With Slowed Disease Progression in a Small Open-Label Trial in Patients With Amyotrophic Lateral Sclerosis. · 2023 · Journal of clinical neuromuscular disease · doi:10.1097/CND.0000000000000438</w:t>
      </w:r>
    </w:p>
    <w:p w14:paraId="289A8E46" w14:textId="77777777" w:rsidR="00EB27F2" w:rsidRDefault="00000000">
      <w:pPr>
        <w:pStyle w:val="ListBullet"/>
      </w:pPr>
      <w:r>
        <w:rPr>
          <w:b/>
        </w:rPr>
        <w:t>PMID:37309077</w:t>
      </w:r>
      <w:r>
        <w:rPr>
          <w:sz w:val="18"/>
        </w:rPr>
        <w:t xml:space="preserve"> — A speech-based prognostic model for dysarthria progression in ALS. · 2023 · Amyotrophic lateral sclerosis &amp; frontotemporal degeneration · doi:10.1080/21678421.2023.2222144</w:t>
      </w:r>
    </w:p>
    <w:p w14:paraId="4C50CFF9" w14:textId="77777777" w:rsidR="00EB27F2" w:rsidRDefault="00000000">
      <w:pPr>
        <w:pStyle w:val="ListBullet"/>
      </w:pPr>
      <w:r>
        <w:rPr>
          <w:b/>
        </w:rPr>
        <w:t>PMID:37427714</w:t>
      </w:r>
      <w:r>
        <w:rPr>
          <w:sz w:val="18"/>
        </w:rPr>
        <w:t xml:space="preserve"> — Portable fixed dynamometry enables home-based, reliable assessment of muscle strength in patients with amyotrophic lateral sclerosis: a pilot study. · 2023 · Amyotrophic lateral sclerosis &amp; frontotemporal degeneration · doi:10.1080/21678421.2023.2231494</w:t>
      </w:r>
    </w:p>
    <w:p w14:paraId="5347544E" w14:textId="77777777" w:rsidR="00EB27F2" w:rsidRDefault="00000000">
      <w:pPr>
        <w:pStyle w:val="ListBullet"/>
      </w:pPr>
      <w:r>
        <w:rPr>
          <w:b/>
        </w:rPr>
        <w:t>PMID:37641579</w:t>
      </w:r>
      <w:r>
        <w:rPr>
          <w:sz w:val="18"/>
        </w:rPr>
        <w:t xml:space="preserve"> — Relationship between quantitative strength and functional outcomes in the phase 2 FORTITUDE-ALS trial. · 2024 · Amyotrophic lateral sclerosis &amp; frontotemporal degeneration · doi:10.1080/21678421.2023.2252468</w:t>
      </w:r>
    </w:p>
    <w:p w14:paraId="727A0DCC" w14:textId="77777777" w:rsidR="00EB27F2" w:rsidRDefault="00000000">
      <w:pPr>
        <w:pStyle w:val="ListBullet"/>
      </w:pPr>
      <w:r>
        <w:rPr>
          <w:b/>
        </w:rPr>
        <w:t>PMID:37720012</w:t>
      </w:r>
      <w:r>
        <w:rPr>
          <w:sz w:val="18"/>
        </w:rPr>
        <w:t xml:space="preserve"> — Detecting bulbar amyotrophic lateral sclerosis (ALS) using automatic acoustic analysis. · 2023 · Research square · doi:10.21203/rs.3.rs-3306951/v1</w:t>
      </w:r>
    </w:p>
    <w:p w14:paraId="4F7046AA" w14:textId="77777777" w:rsidR="00EB27F2" w:rsidRDefault="00000000">
      <w:pPr>
        <w:pStyle w:val="ListBullet"/>
      </w:pPr>
      <w:r>
        <w:rPr>
          <w:b/>
        </w:rPr>
        <w:t>PMID:37832429</w:t>
      </w:r>
      <w:r>
        <w:rPr>
          <w:sz w:val="18"/>
        </w:rPr>
        <w:t xml:space="preserve"> — A deep learning-based telemonitoring application to automatically assess oral diadochokinesis in patients with bulbar amyotrophic lateral sclerosis. · 2023 · Computer methods and programs in biomedicine · doi:10.1016/j.cmpb.2023.107840</w:t>
      </w:r>
    </w:p>
    <w:p w14:paraId="2153D5D4" w14:textId="77777777" w:rsidR="00EB27F2" w:rsidRDefault="00000000">
      <w:pPr>
        <w:pStyle w:val="ListBullet"/>
      </w:pPr>
      <w:r>
        <w:rPr>
          <w:b/>
        </w:rPr>
        <w:t>PMID:38144173</w:t>
      </w:r>
      <w:r>
        <w:rPr>
          <w:sz w:val="18"/>
        </w:rPr>
        <w:t xml:space="preserve"> — Validation of automated pipeline for the assessment of a motor speech disorder in amyotrophic lateral sclerosis (ALS). · 2023 · Digital health · doi:10.1177/20552076231219102</w:t>
      </w:r>
    </w:p>
    <w:p w14:paraId="283EF956" w14:textId="77777777" w:rsidR="00EB27F2" w:rsidRDefault="00000000">
      <w:pPr>
        <w:pStyle w:val="ListBullet"/>
      </w:pPr>
      <w:r>
        <w:rPr>
          <w:b/>
        </w:rPr>
        <w:t>PMID:38311731</w:t>
      </w:r>
      <w:r>
        <w:rPr>
          <w:sz w:val="18"/>
        </w:rPr>
        <w:t xml:space="preserve"> — Detecting bulbar amyotrophic lateral sclerosis (ALS) using automatic acoustic analysis. · 2024 · Biomedical engineering online · doi:10.1186/s12938-023-01174-z</w:t>
      </w:r>
    </w:p>
    <w:p w14:paraId="12F0317C" w14:textId="77777777" w:rsidR="00EB27F2" w:rsidRDefault="00000000">
      <w:pPr>
        <w:pStyle w:val="ListBullet"/>
      </w:pPr>
      <w:r>
        <w:rPr>
          <w:b/>
        </w:rPr>
        <w:t>PMID:38837773</w:t>
      </w:r>
      <w:r>
        <w:rPr>
          <w:sz w:val="18"/>
        </w:rPr>
        <w:t xml:space="preserve"> — The relationship of rate and pause features to the communicative participation of people living with ALS. · 2024 · Muscle &amp; nerve · doi:10.1002/mus.28170</w:t>
      </w:r>
    </w:p>
    <w:p w14:paraId="23A72256" w14:textId="77777777" w:rsidR="00EB27F2" w:rsidRDefault="00000000">
      <w:pPr>
        <w:pStyle w:val="ListBullet"/>
      </w:pPr>
      <w:r>
        <w:rPr>
          <w:b/>
        </w:rPr>
        <w:t>PMID:38838248</w:t>
      </w:r>
      <w:r>
        <w:rPr>
          <w:sz w:val="18"/>
        </w:rPr>
        <w:t xml:space="preserve"> — Operationalizing Clinical Speech Analytics: Moving From Features to Measures for Real-World Clinical Impact. · 2024 · Journal of speech, language, and hearing research : JSLHR · doi:10.1044/2024_JSLHR-24-00039</w:t>
      </w:r>
    </w:p>
    <w:p w14:paraId="5DDD113C" w14:textId="77777777" w:rsidR="00EB27F2" w:rsidRDefault="00000000">
      <w:pPr>
        <w:pStyle w:val="ListBullet"/>
      </w:pPr>
      <w:r>
        <w:rPr>
          <w:b/>
        </w:rPr>
        <w:t>PMID:38932502</w:t>
      </w:r>
      <w:r>
        <w:rPr>
          <w:sz w:val="18"/>
        </w:rPr>
        <w:t xml:space="preserve"> — Automated speech analytics in ALS: higher sensitivity of digital articulatory precision over the ALSFRS-R. · 2024 · Amyotrophic lateral sclerosis &amp; frontotemporal degeneration · doi:10.1080/21678421.2024.2371986</w:t>
      </w:r>
    </w:p>
    <w:p w14:paraId="04EB1C64" w14:textId="77777777" w:rsidR="00EB27F2" w:rsidRDefault="00000000">
      <w:pPr>
        <w:pStyle w:val="ListBullet"/>
      </w:pPr>
      <w:r>
        <w:rPr>
          <w:b/>
        </w:rPr>
        <w:t>PMID:38975625</w:t>
      </w:r>
      <w:r>
        <w:rPr>
          <w:sz w:val="18"/>
        </w:rPr>
        <w:t xml:space="preserve"> — Changes in saccadic intrusions over time as an objective biomarker to follow ALS disease progression. · 2024 · Amyotrophic lateral sclerosis &amp; frontotemporal degeneration · doi:10.1080/21678421.2024.2376732</w:t>
      </w:r>
    </w:p>
    <w:p w14:paraId="4AACE9E4" w14:textId="77777777" w:rsidR="00EB27F2" w:rsidRDefault="00000000">
      <w:pPr>
        <w:pStyle w:val="ListBullet"/>
      </w:pPr>
      <w:r>
        <w:rPr>
          <w:b/>
        </w:rPr>
        <w:t>PMID:39006831</w:t>
      </w:r>
      <w:r>
        <w:rPr>
          <w:sz w:val="18"/>
        </w:rPr>
        <w:t xml:space="preserve"> — Responsiveness, Sensitivity and Clinical Utility of Timing-Related Speech Biomarkers for Remote Monitoring of ALS Disease Progression. · 2023 · Interspeech · doi:10.21437/interspeech.2023-2002</w:t>
      </w:r>
    </w:p>
    <w:p w14:paraId="6695A731" w14:textId="77777777" w:rsidR="00EB27F2" w:rsidRDefault="00000000">
      <w:pPr>
        <w:pStyle w:val="ListBullet"/>
      </w:pPr>
      <w:r>
        <w:rPr>
          <w:b/>
        </w:rPr>
        <w:t>PMID:39006832</w:t>
      </w:r>
      <w:r>
        <w:rPr>
          <w:sz w:val="18"/>
        </w:rPr>
        <w:t xml:space="preserve"> — Combining Multiple Multimodal Speech Features into an Interpretable Index Score for Capturing Disease Progression in Amyotrophic Lateral Sclerosis. · 2023 · Interspeech · doi:10.21437/interspeech.2023-2100</w:t>
      </w:r>
    </w:p>
    <w:p w14:paraId="163BFB10" w14:textId="77777777" w:rsidR="00EB27F2" w:rsidRDefault="00000000">
      <w:pPr>
        <w:pStyle w:val="ListBullet"/>
      </w:pPr>
      <w:r>
        <w:rPr>
          <w:b/>
        </w:rPr>
        <w:t>PMID:39015513</w:t>
      </w:r>
      <w:r>
        <w:rPr>
          <w:sz w:val="18"/>
        </w:rPr>
        <w:t xml:space="preserve"> — Self-Recording of Eye Movements in Amyotrophic Lateral Sclerosis Patients Using a Smartphone Eye-Tracking App. · 2024 · Digital biomarkers · doi:10.1159/000538992</w:t>
      </w:r>
    </w:p>
    <w:p w14:paraId="161B5CBF" w14:textId="77777777" w:rsidR="00EB27F2" w:rsidRDefault="00000000">
      <w:pPr>
        <w:pStyle w:val="ListBullet"/>
      </w:pPr>
      <w:r>
        <w:rPr>
          <w:b/>
        </w:rPr>
        <w:lastRenderedPageBreak/>
        <w:t>PMID:39030186</w:t>
      </w:r>
      <w:r>
        <w:rPr>
          <w:sz w:val="18"/>
        </w:rPr>
        <w:t xml:space="preserve"> — Voice signals database of ALS patients with different dysarthria severity and healthy controls. · 2024 · Scientific data · doi:10.1038/s41597-024-03597-2</w:t>
      </w:r>
    </w:p>
    <w:p w14:paraId="32C1CD40" w14:textId="77777777" w:rsidR="00EB27F2" w:rsidRDefault="00000000">
      <w:pPr>
        <w:pStyle w:val="ListBullet"/>
      </w:pPr>
      <w:r>
        <w:rPr>
          <w:b/>
        </w:rPr>
        <w:t>PMID:39108340</w:t>
      </w:r>
      <w:r>
        <w:rPr>
          <w:sz w:val="18"/>
        </w:rPr>
        <w:t xml:space="preserve"> — An automatic measure for speech intelligibility in dysarthrias-validation across multiple languages and neurological disorders. · 2024 · Frontiers in digital health · doi:10.3389/fdgth.2024.1440986</w:t>
      </w:r>
    </w:p>
    <w:p w14:paraId="4FEBDD20" w14:textId="77777777" w:rsidR="00EB27F2" w:rsidRDefault="00000000">
      <w:pPr>
        <w:pStyle w:val="ListBullet"/>
      </w:pPr>
      <w:r>
        <w:rPr>
          <w:b/>
        </w:rPr>
        <w:t>PMID:39126786</w:t>
      </w:r>
      <w:r>
        <w:rPr>
          <w:sz w:val="18"/>
        </w:rPr>
        <w:t xml:space="preserve"> — Multimodal speech biomarkers for remote monitoring of ALS disease progression. · 2024 · Computers in biology and medicine · doi:10.1016/j.compbiomed.2024.108949</w:t>
      </w:r>
    </w:p>
    <w:p w14:paraId="268EFC67" w14:textId="77777777" w:rsidR="00EB27F2" w:rsidRDefault="00000000">
      <w:pPr>
        <w:pStyle w:val="ListBullet"/>
      </w:pPr>
      <w:r>
        <w:rPr>
          <w:b/>
        </w:rPr>
        <w:t>PMID:39289471</w:t>
      </w:r>
      <w:r>
        <w:rPr>
          <w:sz w:val="18"/>
        </w:rPr>
        <w:t xml:space="preserve"> — Resistance exercise in early-stage ALS patients, ALSFRS-R, Sickness Impact Profile ALS-19, and muscle transcriptome: a pilot study. · 2024 · Scientific reports · doi:10.1038/s41598-024-72355-6</w:t>
      </w:r>
    </w:p>
    <w:p w14:paraId="5675C4D9" w14:textId="77777777" w:rsidR="00EB27F2" w:rsidRDefault="00000000">
      <w:pPr>
        <w:pStyle w:val="ListBullet"/>
      </w:pPr>
      <w:r>
        <w:rPr>
          <w:b/>
        </w:rPr>
        <w:t>PMID:40341287</w:t>
      </w:r>
      <w:r>
        <w:rPr>
          <w:sz w:val="18"/>
        </w:rPr>
        <w:t xml:space="preserve"> — Clinical assessment and interpretation of dysarthria in ALS using attention based deep learning AI models. · 2025 · NPJ digital medicine · doi:10.1038/s41746-025-01654-7</w:t>
      </w:r>
    </w:p>
    <w:p w14:paraId="7F0D92F8" w14:textId="77777777" w:rsidR="00EB27F2" w:rsidRDefault="00000000">
      <w:pPr>
        <w:pStyle w:val="ListBullet"/>
      </w:pPr>
      <w:r>
        <w:rPr>
          <w:b/>
        </w:rPr>
        <w:t>PMID:40365751</w:t>
      </w:r>
      <w:r>
        <w:rPr>
          <w:sz w:val="18"/>
        </w:rPr>
        <w:t xml:space="preserve"> — A Preliminary Investigation of Acoustic Features for Remote Monitoring of Respiration in ALS. · 2025 · Muscle &amp; nerve · doi:10.1002/mus.28435</w:t>
      </w:r>
    </w:p>
    <w:p w14:paraId="46CC21A4" w14:textId="77777777" w:rsidR="00EB27F2" w:rsidRDefault="00000000">
      <w:pPr>
        <w:pStyle w:val="ListBullet"/>
      </w:pPr>
      <w:r>
        <w:rPr>
          <w:b/>
        </w:rPr>
        <w:t>PMID:40726766</w:t>
      </w:r>
      <w:r>
        <w:rPr>
          <w:sz w:val="18"/>
        </w:rPr>
        <w:t xml:space="preserve"> — Listener effort measures clinically meaningful change of dysarthria in amyotrophic lateral sclerosis. · 2025 · Brain communications · doi:10.1093/braincomms/fcaf232</w:t>
      </w:r>
    </w:p>
    <w:p w14:paraId="203359A3" w14:textId="77777777" w:rsidR="00EB27F2" w:rsidRDefault="00000000">
      <w:pPr>
        <w:pStyle w:val="ListBullet"/>
      </w:pPr>
      <w:r>
        <w:rPr>
          <w:b/>
        </w:rPr>
        <w:t>PMID:41396714</w:t>
      </w:r>
      <w:r>
        <w:rPr>
          <w:sz w:val="18"/>
        </w:rPr>
        <w:t xml:space="preserve"> — What can vowel acoustics reveal about the communicative participation of people living with ALS? · 2026 · Amyotrophic lateral sclerosis &amp; frontotemporal degeneration · doi:10.1080/21678421.2025.2598433</w:t>
      </w:r>
    </w:p>
    <w:p w14:paraId="6D027982" w14:textId="77777777" w:rsidR="00EB27F2" w:rsidRDefault="00000000">
      <w:pPr>
        <w:pStyle w:val="ListBullet"/>
      </w:pPr>
      <w:r>
        <w:rPr>
          <w:b/>
        </w:rPr>
        <w:t>PMID:41829459</w:t>
      </w:r>
      <w:r>
        <w:rPr>
          <w:sz w:val="18"/>
        </w:rPr>
        <w:t xml:space="preserve"> — Quantification of Tongue Motor Dysfunction in Amyotrophic Lateral Sclerosis Using a Smartphone-Based Task and Deep Learning. · 2026 · Sensors (Basel, Switzerland) · doi:10.3390/s26051498</w:t>
      </w:r>
    </w:p>
    <w:p w14:paraId="12FC7261" w14:textId="77777777" w:rsidR="00EB27F2" w:rsidRDefault="00000000">
      <w:pPr>
        <w:pStyle w:val="ListBullet"/>
      </w:pPr>
      <w:r>
        <w:rPr>
          <w:b/>
        </w:rPr>
        <w:t>PMID:41960733</w:t>
      </w:r>
      <w:r>
        <w:rPr>
          <w:sz w:val="18"/>
        </w:rPr>
        <w:t xml:space="preserve"> — Reachable Workspace as a Clinical Outcome for Upper Extremity Function: A Narrative Review. · 2026 · Muscle &amp; nerve · doi:10.1002/mus.70190</w:t>
      </w:r>
    </w:p>
    <w:p w14:paraId="79BCBA58" w14:textId="77777777" w:rsidR="00EB27F2" w:rsidRDefault="00000000">
      <w:pPr>
        <w:pStyle w:val="ListBullet"/>
      </w:pPr>
      <w:r>
        <w:rPr>
          <w:b/>
        </w:rPr>
        <w:t>PMID:41981045</w:t>
      </w:r>
      <w:r>
        <w:rPr>
          <w:sz w:val="18"/>
        </w:rPr>
        <w:t xml:space="preserve"> — Speech-based digital endpoints track ALS progression and align with standard clinical outcomes: evidence from the VRG50635 trial. · 2026 · Scientific reports · doi:10.1038/s41598-026-48100-6</w:t>
      </w:r>
    </w:p>
    <w:p w14:paraId="5845AA45" w14:textId="77777777" w:rsidR="00EB27F2" w:rsidRDefault="00000000">
      <w:pPr>
        <w:pStyle w:val="ListBullet"/>
      </w:pPr>
      <w:r>
        <w:rPr>
          <w:b/>
        </w:rPr>
        <w:t>PMID:42084479</w:t>
      </w:r>
      <w:r>
        <w:rPr>
          <w:sz w:val="18"/>
        </w:rPr>
        <w:t xml:space="preserve"> — Relationship between grip strength, functional outcome, and health-related quality of life measurements in amyotrophic lateral sclerosis patients. · 2026 · Neurodegenerative disease management · doi:10.1080/17582024.2026.2667425</w:t>
      </w:r>
    </w:p>
    <w:p w14:paraId="03A1ECEA" w14:textId="77777777" w:rsidR="00EB27F2" w:rsidRDefault="00000000">
      <w:pPr>
        <w:pStyle w:val="ListBullet"/>
      </w:pPr>
      <w:r>
        <w:rPr>
          <w:b/>
        </w:rPr>
        <w:t>PMID:42267597</w:t>
      </w:r>
      <w:r>
        <w:rPr>
          <w:sz w:val="18"/>
        </w:rPr>
        <w:t xml:space="preserve"> — Functional Motor Change Across Time and Phenotypes in Patients With Amyotrophic Lateral Sclerosis: A Descriptive Study. · 2026 · Neurorehabilitation and neural repair · doi:10.1177/15459683261445435</w:t>
      </w:r>
    </w:p>
    <w:sectPr w:rsidR="00EB27F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5332177">
    <w:abstractNumId w:val="8"/>
  </w:num>
  <w:num w:numId="2" w16cid:durableId="765468417">
    <w:abstractNumId w:val="6"/>
  </w:num>
  <w:num w:numId="3" w16cid:durableId="110637771">
    <w:abstractNumId w:val="5"/>
  </w:num>
  <w:num w:numId="4" w16cid:durableId="1117334469">
    <w:abstractNumId w:val="4"/>
  </w:num>
  <w:num w:numId="5" w16cid:durableId="1860267653">
    <w:abstractNumId w:val="7"/>
  </w:num>
  <w:num w:numId="6" w16cid:durableId="1529837057">
    <w:abstractNumId w:val="3"/>
  </w:num>
  <w:num w:numId="7" w16cid:durableId="456458271">
    <w:abstractNumId w:val="2"/>
  </w:num>
  <w:num w:numId="8" w16cid:durableId="915671622">
    <w:abstractNumId w:val="1"/>
  </w:num>
  <w:num w:numId="9" w16cid:durableId="1228299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D68"/>
    <w:rsid w:val="0015074B"/>
    <w:rsid w:val="0029639D"/>
    <w:rsid w:val="00326F90"/>
    <w:rsid w:val="007B4377"/>
    <w:rsid w:val="00AA1D8D"/>
    <w:rsid w:val="00B47730"/>
    <w:rsid w:val="00CB0664"/>
    <w:rsid w:val="00EB27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15DF398-5DEF-4B84-8E9A-8A1967EDB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90D68"/>
    <w:pPr>
      <w:spacing w:after="100"/>
    </w:pPr>
  </w:style>
  <w:style w:type="paragraph" w:styleId="TOC2">
    <w:name w:val="toc 2"/>
    <w:basedOn w:val="Normal"/>
    <w:next w:val="Normal"/>
    <w:autoRedefine/>
    <w:uiPriority w:val="39"/>
    <w:unhideWhenUsed/>
    <w:rsid w:val="00090D68"/>
    <w:pPr>
      <w:spacing w:after="100"/>
      <w:ind w:left="220"/>
    </w:pPr>
  </w:style>
  <w:style w:type="character" w:styleId="Hyperlink">
    <w:name w:val="Hyperlink"/>
    <w:basedOn w:val="DefaultParagraphFont"/>
    <w:uiPriority w:val="99"/>
    <w:unhideWhenUsed/>
    <w:rsid w:val="00090D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8641</Words>
  <Characters>54529</Characters>
  <Application>Microsoft Office Word</Application>
  <DocSecurity>0</DocSecurity>
  <Lines>2726</Lines>
  <Paragraphs>902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Esha Pai</cp:lastModifiedBy>
  <cp:revision>2</cp:revision>
  <dcterms:created xsi:type="dcterms:W3CDTF">2013-12-23T23:15:00Z</dcterms:created>
  <dcterms:modified xsi:type="dcterms:W3CDTF">2026-07-23T17:28:00Z</dcterms:modified>
  <cp:category/>
</cp:coreProperties>
</file>