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FDD0" w14:textId="6CBD12AA" w:rsidR="00203602" w:rsidRDefault="002E6F10" w:rsidP="00203602">
      <w:pPr>
        <w:pStyle w:val="Title"/>
      </w:pPr>
      <w:r>
        <w:t>NinjaNIRS 2026/27 Upgrade Notes</w:t>
      </w:r>
    </w:p>
    <w:p w14:paraId="1129D9C6" w14:textId="3622A70E" w:rsidR="00203602" w:rsidRPr="00203602" w:rsidRDefault="00203602" w:rsidP="00203602">
      <w:r>
        <w:t>As of July 27, 2026</w:t>
      </w:r>
    </w:p>
    <w:p w14:paraId="40917BA6" w14:textId="20B7BB91" w:rsidR="00E56608" w:rsidRPr="00E56608" w:rsidRDefault="00E56608" w:rsidP="00E56608">
      <w:r>
        <w:t xml:space="preserve">Github repo for all design files that have changed compared to the public version on OpenfNIRS: </w:t>
      </w:r>
      <w:r w:rsidRPr="00E56608">
        <w:t>https://github.com/eshazen/ninjanirs-sipm/tree/main/NN26_27/</w:t>
      </w:r>
    </w:p>
    <w:p w14:paraId="020B0078" w14:textId="52743555" w:rsidR="002E6F10" w:rsidRDefault="002E6F10" w:rsidP="002E6F10">
      <w:pPr>
        <w:pStyle w:val="Heading1"/>
      </w:pPr>
      <w:r>
        <w:t>NinjaNIRS 2026</w:t>
      </w:r>
    </w:p>
    <w:p w14:paraId="55BA011F" w14:textId="23DBC727" w:rsidR="002E6F10" w:rsidRDefault="002E6F10" w:rsidP="002E6F10">
      <w:r>
        <w:t xml:space="preserve">NN26 is a planned upgrade of the two NN24 whole-head, high-density systems at BU with </w:t>
      </w:r>
      <w:r w:rsidRPr="002E6F10">
        <w:rPr>
          <w:b/>
          <w:bCs/>
        </w:rPr>
        <w:t>high-power source optodes</w:t>
      </w:r>
      <w:r>
        <w:t xml:space="preserve">, as designed and tested for the UG3 grant milestones. </w:t>
      </w:r>
    </w:p>
    <w:p w14:paraId="1853D7B2" w14:textId="5FD5F2EB" w:rsidR="002E6F10" w:rsidRDefault="002E6F10" w:rsidP="002E6F10">
      <w:pPr>
        <w:pStyle w:val="Heading2"/>
      </w:pPr>
      <w:r>
        <w:t>Source Optodes</w:t>
      </w:r>
    </w:p>
    <w:p w14:paraId="616DB8FE" w14:textId="2EE69D5E" w:rsidR="002E6F10" w:rsidRDefault="00E56608" w:rsidP="002E6F10">
      <w:r>
        <w:t>NIRx is in the process of manufacturing high-power source optodes for us. Assembly instructions as well as the PCB design files for the small board inside each optode are in the Github repo.</w:t>
      </w:r>
    </w:p>
    <w:p w14:paraId="0BBFEA3B" w14:textId="64EF56F7" w:rsidR="002E6F10" w:rsidRDefault="002E6F10" w:rsidP="002E6F10">
      <w:pPr>
        <w:pStyle w:val="Heading2"/>
      </w:pPr>
      <w:r>
        <w:t>Source Splitter Boards</w:t>
      </w:r>
    </w:p>
    <w:p w14:paraId="046D088E" w14:textId="60F92500" w:rsidR="002E6F10" w:rsidRDefault="00496C01" w:rsidP="002E6F10">
      <w:r>
        <w:t>In testing we have used the NIRx source splitter PCBs and didn’t see any issues. It might still be worth checking the current handling capacities of the PCB traces.</w:t>
      </w:r>
    </w:p>
    <w:p w14:paraId="06D1A236" w14:textId="0F5CB679" w:rsidR="00496C01" w:rsidRDefault="00496C01" w:rsidP="002E6F10">
      <w:r>
        <w:t>The traces on Eric’s source splitter were designed with the higher currents in mind, but we have only manufactured a few of them.</w:t>
      </w:r>
    </w:p>
    <w:p w14:paraId="7BD37848" w14:textId="55574D0E" w:rsidR="002E6F10" w:rsidRDefault="002E6F10" w:rsidP="002E6F10">
      <w:pPr>
        <w:pStyle w:val="Heading2"/>
      </w:pPr>
      <w:r>
        <w:t>Source Interface Cards</w:t>
      </w:r>
    </w:p>
    <w:p w14:paraId="0ECC61D6" w14:textId="4DB6C945" w:rsidR="002E6F10" w:rsidRDefault="00496C01" w:rsidP="002E6F10">
      <w:r>
        <w:t xml:space="preserve">The NN24 VCCS Source Interface cards from NN24 can also be used for NN26, however several components need to be </w:t>
      </w:r>
      <w:r w:rsidR="002043BF">
        <w:t>changed</w:t>
      </w:r>
      <w:r>
        <w:t>, so it is probably more economical to order new sets of PCBs.</w:t>
      </w:r>
      <w:r w:rsidR="003A5177">
        <w:t xml:space="preserve"> Obviously regular NIRx source optodes should not be connected to these modified boards as the LEDs could easily be overdriven!</w:t>
      </w:r>
    </w:p>
    <w:p w14:paraId="5D251127" w14:textId="795130C7" w:rsidR="00496C01" w:rsidRDefault="00496C01" w:rsidP="002E6F10">
      <w:r>
        <w:t>Here are the components that need to be changed:</w:t>
      </w:r>
    </w:p>
    <w:tbl>
      <w:tblPr>
        <w:tblStyle w:val="TableGrid"/>
        <w:tblW w:w="0" w:type="auto"/>
        <w:tblLook w:val="04A0" w:firstRow="1" w:lastRow="0" w:firstColumn="1" w:lastColumn="0" w:noHBand="0" w:noVBand="1"/>
      </w:tblPr>
      <w:tblGrid>
        <w:gridCol w:w="1409"/>
        <w:gridCol w:w="1889"/>
        <w:gridCol w:w="1710"/>
        <w:gridCol w:w="4342"/>
      </w:tblGrid>
      <w:tr w:rsidR="00496C01" w:rsidRPr="00C067A1" w14:paraId="19C5A1CE" w14:textId="77777777" w:rsidTr="00C067A1">
        <w:tc>
          <w:tcPr>
            <w:tcW w:w="1345" w:type="dxa"/>
          </w:tcPr>
          <w:p w14:paraId="37B29B43" w14:textId="31DC74CD" w:rsidR="00496C01" w:rsidRPr="00C067A1" w:rsidRDefault="00496C01" w:rsidP="002E6F10">
            <w:pPr>
              <w:rPr>
                <w:b/>
                <w:bCs/>
              </w:rPr>
            </w:pPr>
            <w:r w:rsidRPr="00C067A1">
              <w:rPr>
                <w:b/>
                <w:bCs/>
              </w:rPr>
              <w:t>Designator</w:t>
            </w:r>
          </w:p>
        </w:tc>
        <w:tc>
          <w:tcPr>
            <w:tcW w:w="1890" w:type="dxa"/>
          </w:tcPr>
          <w:p w14:paraId="59FB3B6B" w14:textId="58CA8609" w:rsidR="00496C01" w:rsidRPr="00C067A1" w:rsidRDefault="00496C01" w:rsidP="002E6F10">
            <w:pPr>
              <w:rPr>
                <w:b/>
                <w:bCs/>
              </w:rPr>
            </w:pPr>
            <w:r w:rsidRPr="00C067A1">
              <w:rPr>
                <w:b/>
                <w:bCs/>
              </w:rPr>
              <w:t>NN24</w:t>
            </w:r>
          </w:p>
        </w:tc>
        <w:tc>
          <w:tcPr>
            <w:tcW w:w="1710" w:type="dxa"/>
          </w:tcPr>
          <w:p w14:paraId="16236F29" w14:textId="378321A1" w:rsidR="00496C01" w:rsidRPr="00C067A1" w:rsidRDefault="00496C01" w:rsidP="002E6F10">
            <w:pPr>
              <w:rPr>
                <w:b/>
                <w:bCs/>
              </w:rPr>
            </w:pPr>
            <w:r w:rsidRPr="00C067A1">
              <w:rPr>
                <w:b/>
                <w:bCs/>
              </w:rPr>
              <w:t>NN26</w:t>
            </w:r>
          </w:p>
        </w:tc>
        <w:tc>
          <w:tcPr>
            <w:tcW w:w="4405" w:type="dxa"/>
          </w:tcPr>
          <w:p w14:paraId="686C31F6" w14:textId="35B04A9D" w:rsidR="00496C01" w:rsidRPr="00C067A1" w:rsidRDefault="00496C01" w:rsidP="002E6F10">
            <w:pPr>
              <w:rPr>
                <w:b/>
                <w:bCs/>
              </w:rPr>
            </w:pPr>
            <w:r w:rsidRPr="00C067A1">
              <w:rPr>
                <w:b/>
                <w:bCs/>
              </w:rPr>
              <w:t>Notes</w:t>
            </w:r>
          </w:p>
        </w:tc>
      </w:tr>
      <w:tr w:rsidR="00496C01" w14:paraId="4D1D821D" w14:textId="77777777" w:rsidTr="00C067A1">
        <w:tc>
          <w:tcPr>
            <w:tcW w:w="1345" w:type="dxa"/>
          </w:tcPr>
          <w:p w14:paraId="4DDD23D7" w14:textId="5866FF0E" w:rsidR="00496C01" w:rsidRDefault="00496C01" w:rsidP="002E6F10">
            <w:r>
              <w:t>R9</w:t>
            </w:r>
          </w:p>
        </w:tc>
        <w:tc>
          <w:tcPr>
            <w:tcW w:w="1890" w:type="dxa"/>
          </w:tcPr>
          <w:p w14:paraId="37B4DE4D" w14:textId="58076FC8" w:rsidR="00496C01" w:rsidRDefault="00496C01" w:rsidP="002E6F10">
            <w:r>
              <w:t>10 Ohm</w:t>
            </w:r>
          </w:p>
        </w:tc>
        <w:tc>
          <w:tcPr>
            <w:tcW w:w="1710" w:type="dxa"/>
          </w:tcPr>
          <w:p w14:paraId="30C0F8BB" w14:textId="739300D1" w:rsidR="00496C01" w:rsidRDefault="00496C01" w:rsidP="002E6F10">
            <w:r>
              <w:t>1 Ohm</w:t>
            </w:r>
          </w:p>
        </w:tc>
        <w:tc>
          <w:tcPr>
            <w:tcW w:w="4405" w:type="dxa"/>
          </w:tcPr>
          <w:p w14:paraId="7612DFB8" w14:textId="3FA44051" w:rsidR="00496C01" w:rsidRDefault="00496C01" w:rsidP="002E6F10">
            <w:r>
              <w:t>Change in damping network</w:t>
            </w:r>
          </w:p>
        </w:tc>
      </w:tr>
      <w:tr w:rsidR="00496C01" w14:paraId="528328D5" w14:textId="77777777" w:rsidTr="00C067A1">
        <w:tc>
          <w:tcPr>
            <w:tcW w:w="1345" w:type="dxa"/>
          </w:tcPr>
          <w:p w14:paraId="00157E83" w14:textId="5050AA5C" w:rsidR="00496C01" w:rsidRDefault="00496C01" w:rsidP="002E6F10">
            <w:r>
              <w:t>R13</w:t>
            </w:r>
          </w:p>
        </w:tc>
        <w:tc>
          <w:tcPr>
            <w:tcW w:w="1890" w:type="dxa"/>
          </w:tcPr>
          <w:p w14:paraId="53A31140" w14:textId="37A224A0" w:rsidR="00496C01" w:rsidRDefault="00496C01" w:rsidP="002E6F10">
            <w:r>
              <w:t>DNP</w:t>
            </w:r>
          </w:p>
        </w:tc>
        <w:tc>
          <w:tcPr>
            <w:tcW w:w="1710" w:type="dxa"/>
          </w:tcPr>
          <w:p w14:paraId="31D99DCB" w14:textId="6C5333F0" w:rsidR="00496C01" w:rsidRDefault="00496C01" w:rsidP="002E6F10">
            <w:r>
              <w:t>2.2 Ohm</w:t>
            </w:r>
          </w:p>
        </w:tc>
        <w:tc>
          <w:tcPr>
            <w:tcW w:w="4405" w:type="dxa"/>
          </w:tcPr>
          <w:p w14:paraId="0487382F" w14:textId="0FCC7AB0" w:rsidR="00496C01" w:rsidRDefault="00496C01" w:rsidP="002E6F10">
            <w:r>
              <w:t>Change in damping network</w:t>
            </w:r>
          </w:p>
        </w:tc>
      </w:tr>
      <w:tr w:rsidR="00496C01" w14:paraId="279526B7" w14:textId="77777777" w:rsidTr="00C067A1">
        <w:tc>
          <w:tcPr>
            <w:tcW w:w="1345" w:type="dxa"/>
          </w:tcPr>
          <w:p w14:paraId="0CC25158" w14:textId="67044FE4" w:rsidR="00496C01" w:rsidRDefault="00496C01" w:rsidP="002E6F10">
            <w:r>
              <w:t>C12</w:t>
            </w:r>
          </w:p>
        </w:tc>
        <w:tc>
          <w:tcPr>
            <w:tcW w:w="1890" w:type="dxa"/>
          </w:tcPr>
          <w:p w14:paraId="15B747E8" w14:textId="602417EB" w:rsidR="00496C01" w:rsidRDefault="00496C01" w:rsidP="002E6F10">
            <w:r>
              <w:t>DNP</w:t>
            </w:r>
          </w:p>
        </w:tc>
        <w:tc>
          <w:tcPr>
            <w:tcW w:w="1710" w:type="dxa"/>
          </w:tcPr>
          <w:p w14:paraId="334E45D5" w14:textId="04116024" w:rsidR="00496C01" w:rsidRDefault="00496C01" w:rsidP="002E6F10">
            <w:r>
              <w:t>0.22 uF</w:t>
            </w:r>
          </w:p>
        </w:tc>
        <w:tc>
          <w:tcPr>
            <w:tcW w:w="4405" w:type="dxa"/>
          </w:tcPr>
          <w:p w14:paraId="5CD9B8D8" w14:textId="328B7B4B" w:rsidR="00496C01" w:rsidRDefault="00496C01" w:rsidP="002E6F10">
            <w:r>
              <w:t>Change in damping network</w:t>
            </w:r>
          </w:p>
        </w:tc>
      </w:tr>
      <w:tr w:rsidR="00496C01" w14:paraId="2E7B170A" w14:textId="77777777" w:rsidTr="00C067A1">
        <w:tc>
          <w:tcPr>
            <w:tcW w:w="1345" w:type="dxa"/>
          </w:tcPr>
          <w:p w14:paraId="1FFAF1B4" w14:textId="7D2DCBBD" w:rsidR="00496C01" w:rsidRDefault="00496C01" w:rsidP="002E6F10">
            <w:r>
              <w:t>R8</w:t>
            </w:r>
          </w:p>
        </w:tc>
        <w:tc>
          <w:tcPr>
            <w:tcW w:w="1890" w:type="dxa"/>
          </w:tcPr>
          <w:p w14:paraId="79175B35" w14:textId="45576FEA" w:rsidR="00496C01" w:rsidRDefault="00496C01" w:rsidP="002E6F10">
            <w:r>
              <w:t>8.2 Ohm</w:t>
            </w:r>
          </w:p>
        </w:tc>
        <w:tc>
          <w:tcPr>
            <w:tcW w:w="1710" w:type="dxa"/>
          </w:tcPr>
          <w:p w14:paraId="1012F1C6" w14:textId="48221614" w:rsidR="00496C01" w:rsidRDefault="00496C01" w:rsidP="002E6F10">
            <w:r>
              <w:t>1.5 Ohm</w:t>
            </w:r>
          </w:p>
        </w:tc>
        <w:tc>
          <w:tcPr>
            <w:tcW w:w="4405" w:type="dxa"/>
          </w:tcPr>
          <w:p w14:paraId="41D1F399" w14:textId="3D39E8C7" w:rsidR="00496C01" w:rsidRDefault="00496C01" w:rsidP="002E6F10">
            <w:r>
              <w:t xml:space="preserve">Current shunt </w:t>
            </w:r>
            <w:r w:rsidR="00C067A1">
              <w:t>for higher amps</w:t>
            </w:r>
          </w:p>
        </w:tc>
      </w:tr>
      <w:tr w:rsidR="00496C01" w14:paraId="0337AD3C" w14:textId="77777777" w:rsidTr="00C067A1">
        <w:tc>
          <w:tcPr>
            <w:tcW w:w="1345" w:type="dxa"/>
          </w:tcPr>
          <w:p w14:paraId="432FA809" w14:textId="708038E8" w:rsidR="00496C01" w:rsidRDefault="00496C01" w:rsidP="002E6F10">
            <w:r>
              <w:t>R30</w:t>
            </w:r>
          </w:p>
        </w:tc>
        <w:tc>
          <w:tcPr>
            <w:tcW w:w="1890" w:type="dxa"/>
          </w:tcPr>
          <w:p w14:paraId="164E2D1A" w14:textId="46C625E1" w:rsidR="00496C01" w:rsidRDefault="00496C01" w:rsidP="002E6F10">
            <w:r>
              <w:t>28 kOhm</w:t>
            </w:r>
          </w:p>
        </w:tc>
        <w:tc>
          <w:tcPr>
            <w:tcW w:w="1710" w:type="dxa"/>
          </w:tcPr>
          <w:p w14:paraId="5024EB07" w14:textId="7A0400D9" w:rsidR="00496C01" w:rsidRDefault="00C067A1" w:rsidP="002E6F10">
            <w:r>
              <w:t>59 kOhm</w:t>
            </w:r>
          </w:p>
        </w:tc>
        <w:tc>
          <w:tcPr>
            <w:tcW w:w="4405" w:type="dxa"/>
          </w:tcPr>
          <w:p w14:paraId="3359484E" w14:textId="081038E7" w:rsidR="00496C01" w:rsidRDefault="00C067A1" w:rsidP="002E6F10">
            <w:r>
              <w:t>Increase LED drive voltage for series cfg</w:t>
            </w:r>
          </w:p>
        </w:tc>
      </w:tr>
      <w:tr w:rsidR="00496C01" w14:paraId="0B8CDA33" w14:textId="77777777" w:rsidTr="00C067A1">
        <w:tc>
          <w:tcPr>
            <w:tcW w:w="1345" w:type="dxa"/>
          </w:tcPr>
          <w:p w14:paraId="60D116CD" w14:textId="4C393141" w:rsidR="00496C01" w:rsidRDefault="00496C01" w:rsidP="002E6F10">
            <w:r>
              <w:t>F1</w:t>
            </w:r>
          </w:p>
        </w:tc>
        <w:tc>
          <w:tcPr>
            <w:tcW w:w="1890" w:type="dxa"/>
          </w:tcPr>
          <w:p w14:paraId="5064A6DD" w14:textId="116E1147" w:rsidR="00496C01" w:rsidRDefault="00496C01" w:rsidP="002E6F10">
            <w:r w:rsidRPr="00496C01">
              <w:t>0ZCH0035FF2G</w:t>
            </w:r>
          </w:p>
        </w:tc>
        <w:tc>
          <w:tcPr>
            <w:tcW w:w="1710" w:type="dxa"/>
          </w:tcPr>
          <w:p w14:paraId="406257CF" w14:textId="6F85D0F5" w:rsidR="00496C01" w:rsidRDefault="00496C01" w:rsidP="002E6F10">
            <w:r w:rsidRPr="00C067A1">
              <w:rPr>
                <w:sz w:val="22"/>
                <w:szCs w:val="22"/>
              </w:rPr>
              <w:t>0ZCH0110AF2E</w:t>
            </w:r>
          </w:p>
        </w:tc>
        <w:tc>
          <w:tcPr>
            <w:tcW w:w="4405" w:type="dxa"/>
          </w:tcPr>
          <w:p w14:paraId="17CF6CC7" w14:textId="1842B843" w:rsidR="00496C01" w:rsidRDefault="00C067A1" w:rsidP="002E6F10">
            <w:r>
              <w:t>Increase fuse amps</w:t>
            </w:r>
          </w:p>
        </w:tc>
      </w:tr>
      <w:tr w:rsidR="00496C01" w14:paraId="13034CDB" w14:textId="77777777" w:rsidTr="00C067A1">
        <w:tc>
          <w:tcPr>
            <w:tcW w:w="1345" w:type="dxa"/>
          </w:tcPr>
          <w:p w14:paraId="581737E2" w14:textId="6C3965A3" w:rsidR="00496C01" w:rsidRDefault="00496C01" w:rsidP="002E6F10">
            <w:r>
              <w:t>R2</w:t>
            </w:r>
          </w:p>
        </w:tc>
        <w:tc>
          <w:tcPr>
            <w:tcW w:w="1890" w:type="dxa"/>
          </w:tcPr>
          <w:p w14:paraId="0DC7B6D7" w14:textId="57CB9837" w:rsidR="00496C01" w:rsidRDefault="00496C01" w:rsidP="002E6F10">
            <w:r>
              <w:t>10 kOhm</w:t>
            </w:r>
          </w:p>
        </w:tc>
        <w:tc>
          <w:tcPr>
            <w:tcW w:w="1710" w:type="dxa"/>
          </w:tcPr>
          <w:p w14:paraId="41BE127F" w14:textId="3C82583C" w:rsidR="00496C01" w:rsidRDefault="00496C01" w:rsidP="002E6F10">
            <w:r>
              <w:t>12 kOhm</w:t>
            </w:r>
          </w:p>
        </w:tc>
        <w:tc>
          <w:tcPr>
            <w:tcW w:w="4405" w:type="dxa"/>
          </w:tcPr>
          <w:p w14:paraId="33D87B69" w14:textId="61EB7CC7" w:rsidR="00496C01" w:rsidRDefault="00C067A1" w:rsidP="002E6F10">
            <w:r>
              <w:t>Tune max amps slightly lower</w:t>
            </w:r>
          </w:p>
        </w:tc>
      </w:tr>
    </w:tbl>
    <w:p w14:paraId="57958209" w14:textId="77777777" w:rsidR="00496C01" w:rsidRDefault="00496C01" w:rsidP="002E6F10"/>
    <w:p w14:paraId="688C9287" w14:textId="0833CBE5" w:rsidR="002E6F10" w:rsidRDefault="002E6F10" w:rsidP="002E6F10">
      <w:pPr>
        <w:pStyle w:val="Heading2"/>
      </w:pPr>
      <w:r>
        <w:t>Backplane</w:t>
      </w:r>
    </w:p>
    <w:p w14:paraId="19A11A2F" w14:textId="2722028E" w:rsidR="002E6F10" w:rsidRDefault="00C067A1" w:rsidP="002E6F10">
      <w:r>
        <w:t>The NN24 backplane should be fine. Any backplane with “VCCS” in the designator should be compatible. Only the oldest (v1) backplanes are not compatible as they were designed for the first version source cards without current source.</w:t>
      </w:r>
    </w:p>
    <w:p w14:paraId="3419E566" w14:textId="067F6206" w:rsidR="002E6F10" w:rsidRDefault="002E6F10" w:rsidP="002E6F10">
      <w:pPr>
        <w:pStyle w:val="Heading2"/>
      </w:pPr>
      <w:r>
        <w:t>Control Card</w:t>
      </w:r>
    </w:p>
    <w:p w14:paraId="38CE32D3" w14:textId="41F3B15A" w:rsidR="002E6F10" w:rsidRDefault="00C067A1" w:rsidP="002E6F10">
      <w:r>
        <w:t>Currently one NN24 system has a v2 control card, the other one has a v3 control card. Both are compatible with the high power optodes, though it would make sense to upgrade the system with the v2 card to v3 when working on it. V3 supports the voltage/current monitoring Sr</w:t>
      </w:r>
      <w:r w:rsidR="00405F6E">
        <w:t>eekanth added to the NinjaWeb.</w:t>
      </w:r>
    </w:p>
    <w:p w14:paraId="545D4FE0" w14:textId="0780FEC9" w:rsidR="002E6F10" w:rsidRDefault="002E6F10" w:rsidP="002E6F10">
      <w:pPr>
        <w:pStyle w:val="Heading2"/>
      </w:pPr>
      <w:r>
        <w:t>System Case</w:t>
      </w:r>
    </w:p>
    <w:p w14:paraId="7420CEE7" w14:textId="7DAEDDEA" w:rsidR="002E6F10" w:rsidRDefault="00405F6E" w:rsidP="002E6F10">
      <w:r>
        <w:t>The current case should be fine.</w:t>
      </w:r>
    </w:p>
    <w:p w14:paraId="7281E76A" w14:textId="6AD3AAE6" w:rsidR="002E6F10" w:rsidRDefault="002E6F10" w:rsidP="002E6F10">
      <w:pPr>
        <w:pStyle w:val="Heading2"/>
      </w:pPr>
      <w:r>
        <w:t>Firmware / NinjaWeb GUI</w:t>
      </w:r>
    </w:p>
    <w:p w14:paraId="4A2388BE" w14:textId="1AEC77CE" w:rsidR="00405F6E" w:rsidRDefault="00405F6E" w:rsidP="00405F6E">
      <w:r>
        <w:t>It would be highly advisable to implement some additional safety features to prevent the average optical power of a single optode to exceed ANSI limits. This could currently happen if someone e.g. loads a wrong probe file for much smaller probe so that now the duty cycle of a single optode is much higher.</w:t>
      </w:r>
      <w:r>
        <w:br/>
        <w:t xml:space="preserve">This safety could e.g. be implemented in the source card firmware, running separately on the second core of the MCU which is currently not used. Or a simpler version could be implemented in NinjaWEB, though this would not catch e.g. as stall in the FPGA.  </w:t>
      </w:r>
    </w:p>
    <w:p w14:paraId="761F7990" w14:textId="5B859EBE" w:rsidR="00405F6E" w:rsidRDefault="00405F6E" w:rsidP="00405F6E">
      <w:r>
        <w:t xml:space="preserve">In NinjaWEB, make sure that in </w:t>
      </w:r>
      <w:r w:rsidR="00E61FA7" w:rsidRPr="00E61FA7">
        <w:t>NN24SystemClass.py</w:t>
      </w:r>
      <w:r w:rsidR="00E61FA7">
        <w:t xml:space="preserve"> the following is set:</w:t>
      </w:r>
    </w:p>
    <w:p w14:paraId="70BDCDFE" w14:textId="3DCAC713" w:rsidR="00E61FA7" w:rsidRDefault="00E61FA7" w:rsidP="00405F6E">
      <w:r w:rsidRPr="00E61FA7">
        <w:t xml:space="preserve">self.v_src_boost = </w:t>
      </w:r>
      <w:r>
        <w:t>True</w:t>
      </w:r>
    </w:p>
    <w:p w14:paraId="74144E98" w14:textId="15902628" w:rsidR="00E61FA7" w:rsidRDefault="00E61FA7" w:rsidP="00405F6E">
      <w:r>
        <w:t>This will increase the source card supply voltage from 5.2V to 9.7V.</w:t>
      </w:r>
    </w:p>
    <w:p w14:paraId="6D59E90F" w14:textId="273BB627" w:rsidR="00B324D3" w:rsidRDefault="00E61FA7" w:rsidP="00405F6E">
      <w:r>
        <w:t xml:space="preserve">A similar setting is in the Matlab initStat() function: </w:t>
      </w:r>
      <w:r w:rsidRPr="00E61FA7">
        <w:t>stat.v_src_boost = true;</w:t>
      </w:r>
    </w:p>
    <w:p w14:paraId="38C7CB96" w14:textId="77777777" w:rsidR="00B324D3" w:rsidRDefault="00B324D3">
      <w:r>
        <w:br w:type="page"/>
      </w:r>
    </w:p>
    <w:p w14:paraId="53A55FAD" w14:textId="06CD09ED" w:rsidR="00B324D3" w:rsidRDefault="00B324D3" w:rsidP="00B324D3">
      <w:pPr>
        <w:pStyle w:val="Heading1"/>
      </w:pPr>
      <w:r>
        <w:lastRenderedPageBreak/>
        <w:t>NinjaNIRS 202</w:t>
      </w:r>
      <w:r w:rsidR="000C7FAA">
        <w:t>7</w:t>
      </w:r>
    </w:p>
    <w:p w14:paraId="0A544B90" w14:textId="24F544A0" w:rsidR="00B324D3" w:rsidRDefault="00B324D3" w:rsidP="00B324D3">
      <w:r>
        <w:t>NN2</w:t>
      </w:r>
      <w:r w:rsidR="000C7FAA">
        <w:t>7</w:t>
      </w:r>
      <w:r>
        <w:t xml:space="preserve"> is a </w:t>
      </w:r>
      <w:r w:rsidR="000C7FAA">
        <w:t xml:space="preserve">further </w:t>
      </w:r>
      <w:r>
        <w:t xml:space="preserve">planned upgrade of the two whole-head, high-density systems at BU with </w:t>
      </w:r>
      <w:r w:rsidR="000C7FAA">
        <w:rPr>
          <w:b/>
          <w:bCs/>
        </w:rPr>
        <w:t>SiPM based high-detectivity</w:t>
      </w:r>
      <w:r w:rsidRPr="002E6F10">
        <w:rPr>
          <w:b/>
          <w:bCs/>
        </w:rPr>
        <w:t xml:space="preserve"> optodes</w:t>
      </w:r>
      <w:r>
        <w:t>, as designed and tested for the UG3 grant milestones.</w:t>
      </w:r>
    </w:p>
    <w:p w14:paraId="0D8AF73E" w14:textId="701CD13B" w:rsidR="00E61FA7" w:rsidRDefault="000C7FAA" w:rsidP="000C7FAA">
      <w:pPr>
        <w:pStyle w:val="Heading2"/>
      </w:pPr>
      <w:r>
        <w:t>Detector Optodes</w:t>
      </w:r>
    </w:p>
    <w:p w14:paraId="6B72B864" w14:textId="2929FA0A" w:rsidR="000C7FAA" w:rsidRDefault="003A5177" w:rsidP="000C7FAA">
      <w:r>
        <w:t>Detector optodes can be manufactured by NIRx in exactly the same way as source optodes. PCB design files are in the Github repo.</w:t>
      </w:r>
    </w:p>
    <w:p w14:paraId="3F4CD0F1" w14:textId="5CD33D8C" w:rsidR="000C7FAA" w:rsidRDefault="000C7FAA" w:rsidP="000C7FAA">
      <w:pPr>
        <w:pStyle w:val="Heading2"/>
      </w:pPr>
      <w:r>
        <w:t>Detector Splitter Boards</w:t>
      </w:r>
    </w:p>
    <w:p w14:paraId="568559E9" w14:textId="2F0CD354" w:rsidR="000C7FAA" w:rsidRDefault="003A5177" w:rsidP="000C7FAA">
      <w:r>
        <w:t>Eric has designed splitter boards that contain the necessary bias voltage generator. A set of these will have to be ordered, maybe including minor revisions.</w:t>
      </w:r>
      <w:r w:rsidR="00636988">
        <w:t xml:space="preserve"> </w:t>
      </w:r>
    </w:p>
    <w:p w14:paraId="0F411633" w14:textId="5C6B0B2C" w:rsidR="00636988" w:rsidRDefault="00636988" w:rsidP="000C7FAA">
      <w:r>
        <w:t>Protection of the user from the ~60V bias voltage should also be considered. Potting or conformal coating could be explored.</w:t>
      </w:r>
    </w:p>
    <w:p w14:paraId="36899354" w14:textId="3DCC7E1D" w:rsidR="000C7FAA" w:rsidRDefault="000C7FAA" w:rsidP="000C7FAA">
      <w:pPr>
        <w:pStyle w:val="Heading2"/>
      </w:pPr>
      <w:r>
        <w:t>Detector Interface Cards</w:t>
      </w:r>
    </w:p>
    <w:p w14:paraId="7DCE72E1" w14:textId="23A03CA0" w:rsidR="000C7FAA" w:rsidRDefault="003A5177" w:rsidP="000C7FAA">
      <w:r>
        <w:t>The detector interface cards stay largely the same. The only change is to route 12V directly to the splitter board to power the bias generator. This can either be done by manually soldering a jumper wire on a current board, bypassing U13, or by manufacturing a new set of v3 cards with the following changes:</w:t>
      </w:r>
    </w:p>
    <w:tbl>
      <w:tblPr>
        <w:tblStyle w:val="TableGrid"/>
        <w:tblW w:w="0" w:type="auto"/>
        <w:tblLook w:val="04A0" w:firstRow="1" w:lastRow="0" w:firstColumn="1" w:lastColumn="0" w:noHBand="0" w:noVBand="1"/>
      </w:tblPr>
      <w:tblGrid>
        <w:gridCol w:w="1409"/>
        <w:gridCol w:w="2217"/>
        <w:gridCol w:w="1634"/>
        <w:gridCol w:w="4090"/>
      </w:tblGrid>
      <w:tr w:rsidR="003A5177" w:rsidRPr="00C067A1" w14:paraId="41A8A97E" w14:textId="77777777" w:rsidTr="003A5177">
        <w:tc>
          <w:tcPr>
            <w:tcW w:w="1409" w:type="dxa"/>
          </w:tcPr>
          <w:p w14:paraId="634F619C" w14:textId="77777777" w:rsidR="003A5177" w:rsidRPr="00C067A1" w:rsidRDefault="003A5177" w:rsidP="00925169">
            <w:pPr>
              <w:rPr>
                <w:b/>
                <w:bCs/>
              </w:rPr>
            </w:pPr>
            <w:r w:rsidRPr="00C067A1">
              <w:rPr>
                <w:b/>
                <w:bCs/>
              </w:rPr>
              <w:t>Designator</w:t>
            </w:r>
          </w:p>
        </w:tc>
        <w:tc>
          <w:tcPr>
            <w:tcW w:w="1889" w:type="dxa"/>
          </w:tcPr>
          <w:p w14:paraId="7760896A" w14:textId="6F725D8A" w:rsidR="003A5177" w:rsidRPr="00C067A1" w:rsidRDefault="003A5177" w:rsidP="00925169">
            <w:pPr>
              <w:rPr>
                <w:b/>
                <w:bCs/>
              </w:rPr>
            </w:pPr>
            <w:r w:rsidRPr="00C067A1">
              <w:rPr>
                <w:b/>
                <w:bCs/>
              </w:rPr>
              <w:t>NN24</w:t>
            </w:r>
            <w:r>
              <w:rPr>
                <w:b/>
                <w:bCs/>
              </w:rPr>
              <w:t>-26</w:t>
            </w:r>
          </w:p>
        </w:tc>
        <w:tc>
          <w:tcPr>
            <w:tcW w:w="1710" w:type="dxa"/>
          </w:tcPr>
          <w:p w14:paraId="4D84AF5A" w14:textId="461CECC1" w:rsidR="003A5177" w:rsidRPr="00C067A1" w:rsidRDefault="003A5177" w:rsidP="00925169">
            <w:pPr>
              <w:rPr>
                <w:b/>
                <w:bCs/>
              </w:rPr>
            </w:pPr>
            <w:r w:rsidRPr="00C067A1">
              <w:rPr>
                <w:b/>
                <w:bCs/>
              </w:rPr>
              <w:t>NN2</w:t>
            </w:r>
            <w:r>
              <w:rPr>
                <w:b/>
                <w:bCs/>
              </w:rPr>
              <w:t>7</w:t>
            </w:r>
          </w:p>
        </w:tc>
        <w:tc>
          <w:tcPr>
            <w:tcW w:w="4342" w:type="dxa"/>
          </w:tcPr>
          <w:p w14:paraId="7647F5AB" w14:textId="77777777" w:rsidR="003A5177" w:rsidRPr="00C067A1" w:rsidRDefault="003A5177" w:rsidP="00925169">
            <w:pPr>
              <w:rPr>
                <w:b/>
                <w:bCs/>
              </w:rPr>
            </w:pPr>
            <w:r w:rsidRPr="00C067A1">
              <w:rPr>
                <w:b/>
                <w:bCs/>
              </w:rPr>
              <w:t>Notes</w:t>
            </w:r>
          </w:p>
        </w:tc>
      </w:tr>
      <w:tr w:rsidR="003A5177" w14:paraId="6673936D" w14:textId="77777777" w:rsidTr="003A5177">
        <w:tc>
          <w:tcPr>
            <w:tcW w:w="1409" w:type="dxa"/>
          </w:tcPr>
          <w:p w14:paraId="7E7B10B9" w14:textId="2CFB3309" w:rsidR="003A5177" w:rsidRDefault="003A5177" w:rsidP="00925169">
            <w:r>
              <w:t>R71</w:t>
            </w:r>
          </w:p>
        </w:tc>
        <w:tc>
          <w:tcPr>
            <w:tcW w:w="1889" w:type="dxa"/>
          </w:tcPr>
          <w:p w14:paraId="523D9420" w14:textId="54E569DE" w:rsidR="003A5177" w:rsidRDefault="003A5177" w:rsidP="00925169">
            <w:r>
              <w:t>DNP</w:t>
            </w:r>
          </w:p>
        </w:tc>
        <w:tc>
          <w:tcPr>
            <w:tcW w:w="1710" w:type="dxa"/>
          </w:tcPr>
          <w:p w14:paraId="1F68607A" w14:textId="352BF3B7" w:rsidR="003A5177" w:rsidRDefault="003A5177" w:rsidP="00925169">
            <w:r>
              <w:t>0 Ohm</w:t>
            </w:r>
          </w:p>
        </w:tc>
        <w:tc>
          <w:tcPr>
            <w:tcW w:w="4342" w:type="dxa"/>
          </w:tcPr>
          <w:p w14:paraId="0249DB6D" w14:textId="19584D51" w:rsidR="003A5177" w:rsidRDefault="003A5177" w:rsidP="00925169">
            <w:r>
              <w:t>New component</w:t>
            </w:r>
            <w:r w:rsidR="00AC644A">
              <w:t xml:space="preserve"> / designator</w:t>
            </w:r>
          </w:p>
        </w:tc>
      </w:tr>
      <w:tr w:rsidR="003A5177" w14:paraId="655E18EF" w14:textId="77777777" w:rsidTr="003A5177">
        <w:tc>
          <w:tcPr>
            <w:tcW w:w="1409" w:type="dxa"/>
          </w:tcPr>
          <w:p w14:paraId="2BD4D6F9" w14:textId="21009113" w:rsidR="003A5177" w:rsidRDefault="003A5177" w:rsidP="00925169">
            <w:r>
              <w:t>LF1</w:t>
            </w:r>
          </w:p>
        </w:tc>
        <w:tc>
          <w:tcPr>
            <w:tcW w:w="1889" w:type="dxa"/>
          </w:tcPr>
          <w:p w14:paraId="1F47E9B9" w14:textId="1DFECA64" w:rsidR="003A5177" w:rsidRDefault="00AC644A" w:rsidP="00925169">
            <w:r w:rsidRPr="00AC644A">
              <w:t>BLM18AG601SN1D</w:t>
            </w:r>
          </w:p>
        </w:tc>
        <w:tc>
          <w:tcPr>
            <w:tcW w:w="1710" w:type="dxa"/>
          </w:tcPr>
          <w:p w14:paraId="24DE1AD3" w14:textId="7BEBCCFE" w:rsidR="003A5177" w:rsidRDefault="00636988" w:rsidP="00925169">
            <w:r>
              <w:t>DNP</w:t>
            </w:r>
          </w:p>
        </w:tc>
        <w:tc>
          <w:tcPr>
            <w:tcW w:w="4342" w:type="dxa"/>
          </w:tcPr>
          <w:p w14:paraId="77B7E877" w14:textId="05793640" w:rsidR="003A5177" w:rsidRDefault="00AC644A" w:rsidP="00925169">
            <w:r>
              <w:t>Ferrite 600 Ohm @ 100 MHz, 500 mA</w:t>
            </w:r>
          </w:p>
        </w:tc>
      </w:tr>
    </w:tbl>
    <w:p w14:paraId="74CC5D42" w14:textId="36A058B7" w:rsidR="003A5177" w:rsidRDefault="00636988" w:rsidP="000C7FAA">
      <w:r>
        <w:t>Additional components could be DNP’d in NN27 if desired</w:t>
      </w:r>
      <w:r w:rsidR="00AC644A">
        <w:t>, such as U13 and C104</w:t>
      </w:r>
      <w:r>
        <w:t>.</w:t>
      </w:r>
    </w:p>
    <w:p w14:paraId="0144EBF2" w14:textId="4C77A810" w:rsidR="000C7FAA" w:rsidRDefault="000C7FAA" w:rsidP="000C7FAA">
      <w:pPr>
        <w:pStyle w:val="Heading2"/>
      </w:pPr>
      <w:r>
        <w:t>Backplane</w:t>
      </w:r>
    </w:p>
    <w:p w14:paraId="6BB426F5" w14:textId="5D294B3A" w:rsidR="000C7FAA" w:rsidRDefault="00636988" w:rsidP="000C7FAA">
      <w:r>
        <w:t>The existing backplanes are compatible.</w:t>
      </w:r>
    </w:p>
    <w:p w14:paraId="228BD4D5" w14:textId="3FA2B39F" w:rsidR="000C7FAA" w:rsidRDefault="000C7FAA" w:rsidP="000C7FAA">
      <w:pPr>
        <w:pStyle w:val="Heading2"/>
      </w:pPr>
      <w:r>
        <w:t>Control Card</w:t>
      </w:r>
    </w:p>
    <w:p w14:paraId="0BD0A0B2" w14:textId="53AB9F31" w:rsidR="000C7FAA" w:rsidRDefault="00636988" w:rsidP="000C7FAA">
      <w:r>
        <w:t xml:space="preserve">Similar to the detector cards, 12V </w:t>
      </w:r>
      <w:r w:rsidR="00B9577E">
        <w:t>must</w:t>
      </w:r>
      <w:r>
        <w:t xml:space="preserve"> be routed to the backplane to ultimately power the bias generators. The v3 Control Cards already have provisions for this. V1 and V2 cards are not compatible. </w:t>
      </w:r>
    </w:p>
    <w:p w14:paraId="5D667F34" w14:textId="77777777" w:rsidR="00AC644A" w:rsidRDefault="00AC644A">
      <w:r>
        <w:br w:type="page"/>
      </w:r>
    </w:p>
    <w:p w14:paraId="00BBE76E" w14:textId="40782D16" w:rsidR="00636988" w:rsidRDefault="00636988" w:rsidP="000C7FAA">
      <w:r>
        <w:lastRenderedPageBreak/>
        <w:t>Here are the necessary changes on the v3 control card:</w:t>
      </w:r>
    </w:p>
    <w:p w14:paraId="2584B55E" w14:textId="38DDFE73" w:rsidR="00B9577E" w:rsidRDefault="00B9577E" w:rsidP="000C7FAA">
      <w:r>
        <w:t>On the front side of the card, bridge pads 3 and 5 of connector footprint J901.</w:t>
      </w:r>
    </w:p>
    <w:p w14:paraId="24DF5AA3" w14:textId="2EA25ADE" w:rsidR="00B9577E" w:rsidRDefault="00B9577E" w:rsidP="00B9577E">
      <w:pPr>
        <w:jc w:val="center"/>
      </w:pPr>
      <w:r>
        <w:rPr>
          <w:noProof/>
        </w:rPr>
        <w:drawing>
          <wp:inline distT="0" distB="0" distL="0" distR="0" wp14:anchorId="0FAAD825" wp14:editId="00AA6BC6">
            <wp:extent cx="5486400" cy="3159369"/>
            <wp:effectExtent l="0" t="0" r="0" b="3175"/>
            <wp:docPr id="169745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58927" name=""/>
                    <pic:cNvPicPr/>
                  </pic:nvPicPr>
                  <pic:blipFill rotWithShape="1">
                    <a:blip r:embed="rId5" cstate="hqprint">
                      <a:extLst>
                        <a:ext uri="{28A0092B-C50C-407E-A947-70E740481C1C}">
                          <a14:useLocalDpi xmlns:a14="http://schemas.microsoft.com/office/drawing/2010/main"/>
                        </a:ext>
                      </a:extLst>
                    </a:blip>
                    <a:srcRect/>
                    <a:stretch>
                      <a:fillRect/>
                    </a:stretch>
                  </pic:blipFill>
                  <pic:spPr bwMode="auto">
                    <a:xfrm>
                      <a:off x="0" y="0"/>
                      <a:ext cx="5486400" cy="3159369"/>
                    </a:xfrm>
                    <a:prstGeom prst="rect">
                      <a:avLst/>
                    </a:prstGeom>
                    <a:ln>
                      <a:noFill/>
                    </a:ln>
                    <a:extLst>
                      <a:ext uri="{53640926-AAD7-44D8-BBD7-CCE9431645EC}">
                        <a14:shadowObscured xmlns:a14="http://schemas.microsoft.com/office/drawing/2010/main"/>
                      </a:ext>
                    </a:extLst>
                  </pic:spPr>
                </pic:pic>
              </a:graphicData>
            </a:graphic>
          </wp:inline>
        </w:drawing>
      </w:r>
    </w:p>
    <w:p w14:paraId="79364BBD" w14:textId="004BE0C9" w:rsidR="00B9577E" w:rsidRDefault="00B9577E" w:rsidP="000C7FAA">
      <w:r>
        <w:t>On the back side of the card, move the 0 Ohm resistor from R401 to R402, from R403 to R404, from R405 to R406, and from R407 to R408.</w:t>
      </w:r>
    </w:p>
    <w:p w14:paraId="24E7A6B2" w14:textId="58648F6E" w:rsidR="00B9577E" w:rsidRDefault="00B9577E" w:rsidP="00B9577E">
      <w:pPr>
        <w:jc w:val="center"/>
      </w:pPr>
      <w:r>
        <w:rPr>
          <w:noProof/>
        </w:rPr>
        <w:drawing>
          <wp:inline distT="0" distB="0" distL="0" distR="0" wp14:anchorId="0DE22E43" wp14:editId="0D138D5A">
            <wp:extent cx="5486400" cy="3165231"/>
            <wp:effectExtent l="0" t="0" r="0" b="0"/>
            <wp:docPr id="205260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03864" name=""/>
                    <pic:cNvPicPr/>
                  </pic:nvPicPr>
                  <pic:blipFill rotWithShape="1">
                    <a:blip r:embed="rId6" cstate="hqprint">
                      <a:extLst>
                        <a:ext uri="{28A0092B-C50C-407E-A947-70E740481C1C}">
                          <a14:useLocalDpi xmlns:a14="http://schemas.microsoft.com/office/drawing/2010/main"/>
                        </a:ext>
                      </a:extLst>
                    </a:blip>
                    <a:srcRect/>
                    <a:stretch>
                      <a:fillRect/>
                    </a:stretch>
                  </pic:blipFill>
                  <pic:spPr bwMode="auto">
                    <a:xfrm>
                      <a:off x="0" y="0"/>
                      <a:ext cx="5486400" cy="3165231"/>
                    </a:xfrm>
                    <a:prstGeom prst="rect">
                      <a:avLst/>
                    </a:prstGeom>
                    <a:ln>
                      <a:noFill/>
                    </a:ln>
                    <a:extLst>
                      <a:ext uri="{53640926-AAD7-44D8-BBD7-CCE9431645EC}">
                        <a14:shadowObscured xmlns:a14="http://schemas.microsoft.com/office/drawing/2010/main"/>
                      </a:ext>
                    </a:extLst>
                  </pic:spPr>
                </pic:pic>
              </a:graphicData>
            </a:graphic>
          </wp:inline>
        </w:drawing>
      </w:r>
    </w:p>
    <w:p w14:paraId="0C4535D8" w14:textId="4162973F" w:rsidR="000C7FAA" w:rsidRDefault="000C7FAA" w:rsidP="00636988">
      <w:pPr>
        <w:pStyle w:val="Heading2"/>
      </w:pPr>
      <w:r>
        <w:lastRenderedPageBreak/>
        <w:t>System Case</w:t>
      </w:r>
    </w:p>
    <w:p w14:paraId="08E2109A" w14:textId="46D1CEF5" w:rsidR="00636988" w:rsidRPr="00636988" w:rsidRDefault="00636988" w:rsidP="00636988">
      <w:r>
        <w:t>The system case must be redesigned / enlarged to accommodate the larger detector splitter boards, and possibly to protect the user from the bias voltage.</w:t>
      </w:r>
    </w:p>
    <w:p w14:paraId="4D51D214" w14:textId="77777777" w:rsidR="000C7FAA" w:rsidRDefault="000C7FAA" w:rsidP="000C7FAA">
      <w:pPr>
        <w:pStyle w:val="Heading2"/>
      </w:pPr>
      <w:r>
        <w:t>Firmware / NinjaWeb GUI</w:t>
      </w:r>
    </w:p>
    <w:p w14:paraId="01579568" w14:textId="2729B360" w:rsidR="000C7FAA" w:rsidRDefault="00636988" w:rsidP="000C7FAA">
      <w:r>
        <w:t xml:space="preserve">As a </w:t>
      </w:r>
      <w:r w:rsidR="00B9577E">
        <w:t xml:space="preserve">starting point, no firmware needs to be changed. </w:t>
      </w:r>
    </w:p>
    <w:p w14:paraId="1338C7E8" w14:textId="1BD46CB2" w:rsidR="00B9577E" w:rsidRPr="000C7FAA" w:rsidRDefault="00B9577E" w:rsidP="000C7FAA">
      <w:r>
        <w:t xml:space="preserve">However, if control of bias voltage is necessary, it might be desirable to coordinate changes with the larger system, so communication between the splitter board and detector interface board has to be implemented, and </w:t>
      </w:r>
      <w:r w:rsidR="00F60203">
        <w:t xml:space="preserve">then </w:t>
      </w:r>
      <w:r w:rsidR="002043BF">
        <w:t>enable</w:t>
      </w:r>
      <w:r w:rsidR="00F60203">
        <w:t xml:space="preserve"> communication of this new data to NinjaWeb will also require changes to the FPGA firmware.</w:t>
      </w:r>
    </w:p>
    <w:sectPr w:rsidR="00B9577E" w:rsidRPr="000C7FAA" w:rsidSect="002E6F1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0"/>
    <w:rsid w:val="000C7FAA"/>
    <w:rsid w:val="00203602"/>
    <w:rsid w:val="002043BF"/>
    <w:rsid w:val="002E6F10"/>
    <w:rsid w:val="003752A7"/>
    <w:rsid w:val="003A5177"/>
    <w:rsid w:val="00405F6E"/>
    <w:rsid w:val="00493FBC"/>
    <w:rsid w:val="00496C01"/>
    <w:rsid w:val="004A647F"/>
    <w:rsid w:val="00636988"/>
    <w:rsid w:val="007546D6"/>
    <w:rsid w:val="00AC644A"/>
    <w:rsid w:val="00B324D3"/>
    <w:rsid w:val="00B343B2"/>
    <w:rsid w:val="00B9577E"/>
    <w:rsid w:val="00C067A1"/>
    <w:rsid w:val="00E56608"/>
    <w:rsid w:val="00E61FA7"/>
    <w:rsid w:val="00F6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02FA"/>
  <w15:chartTrackingRefBased/>
  <w15:docId w15:val="{12139C86-6514-41B8-8760-F35B4C580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6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6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0"/>
    <w:rPr>
      <w:rFonts w:eastAsiaTheme="majorEastAsia" w:cstheme="majorBidi"/>
      <w:color w:val="272727" w:themeColor="text1" w:themeTint="D8"/>
    </w:rPr>
  </w:style>
  <w:style w:type="paragraph" w:styleId="Title">
    <w:name w:val="Title"/>
    <w:basedOn w:val="Normal"/>
    <w:next w:val="Normal"/>
    <w:link w:val="TitleChar"/>
    <w:uiPriority w:val="10"/>
    <w:qFormat/>
    <w:rsid w:val="002E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0"/>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0"/>
    <w:rPr>
      <w:i/>
      <w:iCs/>
      <w:color w:val="404040" w:themeColor="text1" w:themeTint="BF"/>
    </w:rPr>
  </w:style>
  <w:style w:type="paragraph" w:styleId="ListParagraph">
    <w:name w:val="List Paragraph"/>
    <w:basedOn w:val="Normal"/>
    <w:uiPriority w:val="34"/>
    <w:qFormat/>
    <w:rsid w:val="002E6F10"/>
    <w:pPr>
      <w:ind w:left="720"/>
      <w:contextualSpacing/>
    </w:pPr>
  </w:style>
  <w:style w:type="character" w:styleId="IntenseEmphasis">
    <w:name w:val="Intense Emphasis"/>
    <w:basedOn w:val="DefaultParagraphFont"/>
    <w:uiPriority w:val="21"/>
    <w:qFormat/>
    <w:rsid w:val="002E6F10"/>
    <w:rPr>
      <w:i/>
      <w:iCs/>
      <w:color w:val="0F4761" w:themeColor="accent1" w:themeShade="BF"/>
    </w:rPr>
  </w:style>
  <w:style w:type="paragraph" w:styleId="IntenseQuote">
    <w:name w:val="Intense Quote"/>
    <w:basedOn w:val="Normal"/>
    <w:next w:val="Normal"/>
    <w:link w:val="IntenseQuoteChar"/>
    <w:uiPriority w:val="30"/>
    <w:qFormat/>
    <w:rsid w:val="002E6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0"/>
    <w:rPr>
      <w:i/>
      <w:iCs/>
      <w:color w:val="0F4761" w:themeColor="accent1" w:themeShade="BF"/>
    </w:rPr>
  </w:style>
  <w:style w:type="character" w:styleId="IntenseReference">
    <w:name w:val="Intense Reference"/>
    <w:basedOn w:val="DefaultParagraphFont"/>
    <w:uiPriority w:val="32"/>
    <w:qFormat/>
    <w:rsid w:val="002E6F10"/>
    <w:rPr>
      <w:b/>
      <w:bCs/>
      <w:smallCaps/>
      <w:color w:val="0F4761" w:themeColor="accent1" w:themeShade="BF"/>
      <w:spacing w:val="5"/>
    </w:rPr>
  </w:style>
  <w:style w:type="table" w:styleId="TableGrid">
    <w:name w:val="Table Grid"/>
    <w:basedOn w:val="TableNormal"/>
    <w:uiPriority w:val="39"/>
    <w:rsid w:val="00496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B1CA7-CA59-4D7D-AE4A-EA107B299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5</Pages>
  <Words>910</Words>
  <Characters>4492</Characters>
  <Application>Microsoft Office Word</Application>
  <DocSecurity>0</DocSecurity>
  <Lines>140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Zimmermann, Bernhard</dc:creator>
  <cp:keywords/>
  <dc:description/>
  <cp:lastModifiedBy>Zimmermann, Bernhard</cp:lastModifiedBy>
  <cp:revision>6</cp:revision>
  <dcterms:created xsi:type="dcterms:W3CDTF">2026-07-27T07:49:00Z</dcterms:created>
  <dcterms:modified xsi:type="dcterms:W3CDTF">2026-07-27T15:04:00Z</dcterms:modified>
</cp:coreProperties>
</file>