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E8622A"/>
          <w:spacing w:val="300"/>
          <w:sz w:val="56"/>
          <w:szCs w:val="56"/>
        </w:rPr>
        <w:t xml:space="preserve">HORIZON</w:t>
      </w:r>
    </w:p>
    <w:p>
      <w:pPr>
        <w:spacing w:after="600"/>
        <w:jc w:val="center"/>
      </w:pPr>
      <w:r>
        <w:rPr>
          <w:rFonts w:ascii="Calibri" w:cs="Calibri" w:eastAsia="Calibri" w:hAnsi="Calibri"/>
          <w:color w:val="1A1A2E"/>
          <w:sz w:val="40"/>
          <w:szCs w:val="40"/>
        </w:rPr>
        <w:t xml:space="preserve">Workshop Talking Points</w:t>
      </w:r>
    </w:p>
    <w:p>
      <w:pPr>
        <w:spacing w:after="0"/>
        <w:jc w:val="center"/>
      </w:pPr>
      <w:r>
        <w:rPr>
          <w:color w:val="E8622A"/>
          <w:sz w:val="20"/>
          <w:szCs w:val="20"/>
        </w:rPr>
        <w:t xml:space="preserve">────────────────────</w:t>
      </w:r>
    </w:p>
    <w:p>
      <w:pPr>
        <w:spacing w:before="400"/>
      </w:pPr>
    </w:p>
    <w:p>
      <w:pPr>
        <w:spacing w:after="100"/>
        <w:jc w:val="center"/>
      </w:pPr>
      <w:r>
        <w:rPr>
          <w:rFonts w:ascii="Calibri" w:cs="Calibri" w:eastAsia="Calibri" w:hAnsi="Calibri"/>
          <w:color w:val="666666"/>
          <w:sz w:val="24"/>
          <w:szCs w:val="24"/>
        </w:rPr>
        <w:t xml:space="preserve">Session 1: The Website From 2030 (75 min)</w:t>
      </w:r>
    </w:p>
    <w:p>
      <w:pPr>
        <w:spacing w:after="100"/>
        <w:jc w:val="center"/>
      </w:pPr>
      <w:r>
        <w:rPr>
          <w:rFonts w:ascii="Calibri" w:cs="Calibri" w:eastAsia="Calibri" w:hAnsi="Calibri"/>
          <w:color w:val="666666"/>
          <w:sz w:val="24"/>
          <w:szCs w:val="24"/>
        </w:rPr>
        <w:t xml:space="preserve">Session 2: "There Is No Such Thing as an Original Idea" (90 min)</w:t>
      </w:r>
    </w:p>
    <w:p>
      <w:pPr>
        <w:spacing w:after="400"/>
        <w:jc w:val="center"/>
      </w:pPr>
      <w:r>
        <w:rPr>
          <w:rFonts w:ascii="Calibri" w:cs="Calibri" w:eastAsia="Calibri" w:hAnsi="Calibri"/>
          <w:color w:val="666666"/>
          <w:sz w:val="24"/>
          <w:szCs w:val="24"/>
        </w:rPr>
        <w:t xml:space="preserve">Section 3: UI/UX Architecture &amp; Planning for Delivery Teams</w:t>
      </w:r>
    </w:p>
    <w:p>
      <w:pPr>
        <w:jc w:val="center"/>
      </w:pPr>
      <w:r>
        <w:rPr>
          <w:rFonts w:ascii="Calibri" w:cs="Calibri" w:eastAsia="Calibri" w:hAnsi="Calibri"/>
          <w:i/>
          <w:iCs/>
          <w:color w:val="666666"/>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Session 1: The Website From 2030</w:t>
      </w:r>
    </w:p>
    <w:p>
      <w:pPr>
        <w:spacing w:after="100"/>
      </w:pPr>
      <w:r>
        <w:rPr>
          <w:i/>
          <w:iCs/>
          <w:color w:val="666666"/>
          <w:sz w:val="20"/>
          <w:szCs w:val="20"/>
        </w:rPr>
        <w:t xml:space="preserve">75 minutes • Open brainstorm, no constraints</w:t>
      </w:r>
    </w:p>
    <w:p>
      <w:pPr>
        <w:spacing w:after="300"/>
      </w:pPr>
      <w:r>
        <w:rPr>
          <w:color w:val="444444"/>
          <w:sz w:val="22"/>
          <w:szCs w:val="22"/>
        </w:rPr>
        <w:t xml:space="preserve">If a DMO came to us with unlimited resources and said "build me the most advanced destination platform on earth," what would it do? What would it feel like?</w:t>
      </w:r>
    </w:p>
    <w:p>
      <w:pPr>
        <w:pStyle w:val="Heading2"/>
      </w:pPr>
      <w:r>
        <w:t xml:space="preserve">1. The Site Has a Memory Like a Human Concierge</w:t>
      </w:r>
    </w:p>
    <w:p>
      <w:pPr>
        <w:spacing w:after="200"/>
      </w:pPr>
      <w:r>
        <w:t xml:space="preserve">Not just "you viewed beaches last time." The platform remembers you visited Fort Myers two years ago with your partner, knows you're back with kids this time, and proactively reshapes everything — content, tone, imagery, even the AI voice — to reflect that you're in a different life chapter. Fifth visit? It skips the intro entirely and opens with "Welcome back. Here's what's new since October."</w:t>
      </w:r>
    </w:p>
    <w:p>
      <w:pPr>
        <w:pStyle w:val="Heading2"/>
      </w:pPr>
      <w:r>
        <w:t xml:space="preserve">2. The Platform Publishes Itself</w:t>
      </w:r>
    </w:p>
    <w:p>
      <w:pPr>
        <w:spacing w:after="200"/>
      </w:pPr>
      <w:r>
        <w:t xml:space="preserve">While the DMO sleeps, Horizon is watching real-time signals — trending TikTok audio featuring the destination, a sudden spike in "fort myers fishing" searches, a weather event canceling outdoor plans — and autonomously generates, tags, and publishes relevant content. A rainstorm hits? The homepage quietly shifts to indoor experiences, rainy-day dining guides, and spa deals before anyone on the DMO team wakes up.</w:t>
      </w:r>
    </w:p>
    <w:p>
      <w:pPr>
        <w:pStyle w:val="Heading2"/>
      </w:pPr>
      <w:r>
        <w:t xml:space="preserve">3. AI Agents Are First-Class Visitors</w:t>
      </w:r>
    </w:p>
    <w:p>
      <w:pPr>
        <w:spacing w:after="200"/>
      </w:pPr>
      <w:r>
        <w:t xml:space="preserve">By 2030, a huge chunk of "visitors" are autonomous AI agents booking trips on behalf of humans. The platform serves a completely different experience layer to these agents — structured negotiation data, real-time availability feeds, preference-matching APIs — while the human-facing layer stays emotional and inspirational. The site essentially has two front doors: one for people, one for machines.</w:t>
      </w:r>
    </w:p>
    <w:p>
      <w:pPr>
        <w:pStyle w:val="Heading2"/>
      </w:pPr>
      <w:r>
        <w:t xml:space="preserve">4. The Destination Follows You Off the Site</w:t>
      </w:r>
    </w:p>
    <w:p>
      <w:pPr>
        <w:spacing w:after="200"/>
      </w:pPr>
      <w:r>
        <w:t xml:space="preserve">You're physically in Fort Myers, walking down a street. The platform knows (with consent) and your phone gets a subtle nudge: "The shrimp tacos at Nervous Nellie's are 2 minutes away — 94% match for you." Post-trip, it sends a personalized memory reel of your visit. Six months later, it re-engages with "The sunset spot you loved just added live music on Thursdays." The relationship never ends.</w:t>
      </w:r>
    </w:p>
    <w:p>
      <w:pPr>
        <w:pStyle w:val="Heading2"/>
      </w:pPr>
      <w:r>
        <w:t xml:space="preserve">5. Emotionally Adaptive UI</w:t>
      </w:r>
    </w:p>
    <w:p>
      <w:pPr>
        <w:spacing w:after="200"/>
      </w:pPr>
      <w:r>
        <w:t xml:space="preserve">The platform reads behavioral micro-signals — rapid scrolling (overwhelmed), slow browsing with saves (dreaming), rapid-fire search queries (planning urgently) — and adapts the UI in real time. Overwhelmed? It simplifies to three curated picks. Dreaming? It leans into lush imagery and storytelling. Urgently planning? It surfaces availability, pricing, and a "book now" path with zero friction.</w:t>
      </w:r>
    </w:p>
    <w:p>
      <w:pPr>
        <w:pStyle w:val="Heading2"/>
      </w:pPr>
      <w:r>
        <w:t xml:space="preserve">6. Generative AI as a Design Material — The Responsible Progression Path</w:t>
      </w:r>
    </w:p>
    <w:p>
      <w:pPr>
        <w:spacing w:after="160"/>
      </w:pPr>
      <w:r>
        <w:t xml:space="preserve">The temptation with generative AI is to put it everywhere because we can. The 2030 version of Horizon should be more thoughtful than that. Think of AI integration as a </w:t>
      </w:r>
      <w:r>
        <w:rPr>
          <w:b/>
          <w:bCs/>
        </w:rPr>
        <w:t xml:space="preserve">trust ladder</w:t>
      </w:r>
      <w:r>
        <w:t xml:space="preserve"> with the user:</w:t>
      </w:r>
    </w:p>
    <w:p>
      <w:pPr>
        <w:pStyle w:val="ListParagraph"/>
        <w:numPr>
          <w:ilvl w:val="0"/>
          <w:numId w:val="2"/>
        </w:numPr>
        <w:spacing w:after="80"/>
      </w:pPr>
      <w:r>
        <w:rPr>
          <w:b/>
          <w:bCs/>
        </w:rPr>
        <w:t xml:space="preserve">Rung 1 (Today): </w:t>
      </w:r>
      <w:r>
        <w:t xml:space="preserve">AI is invisible infrastructure — it powers search relevance, content tagging, and recommendation logic behind the scenes. Users benefit without knowing AI is involved. No acceptance barrier.</w:t>
      </w:r>
    </w:p>
    <w:p>
      <w:pPr>
        <w:pStyle w:val="ListParagraph"/>
        <w:numPr>
          <w:ilvl w:val="0"/>
          <w:numId w:val="2"/>
        </w:numPr>
        <w:spacing w:after="80"/>
      </w:pPr>
      <w:r>
        <w:rPr>
          <w:b/>
          <w:bCs/>
        </w:rPr>
        <w:t xml:space="preserve">Rung 2 (Near-term): </w:t>
      </w:r>
      <w:r>
        <w:t xml:space="preserve">AI is an opt-in assistant — the Concierge chatbot, "write my itinerary" tools, smart summaries. The user consciously chooses to engage with AI and can ignore it entirely. Clear labeling: "AI-suggested."</w:t>
      </w:r>
    </w:p>
    <w:p>
      <w:pPr>
        <w:pStyle w:val="ListParagraph"/>
        <w:numPr>
          <w:ilvl w:val="0"/>
          <w:numId w:val="2"/>
        </w:numPr>
        <w:spacing w:after="80"/>
      </w:pPr>
      <w:r>
        <w:rPr>
          <w:b/>
          <w:bCs/>
        </w:rPr>
        <w:t xml:space="preserve">Rung 3 (Mid-term): </w:t>
      </w:r>
      <w:r>
        <w:t xml:space="preserve">AI shapes the experience — personalized layouts, dynamically generated copy, adaptive imagery. The UI itself is partially generated. This is where transparency matters most. Users should be able to see why the page looks the way it does and override it. A "reset to default" should always exist.</w:t>
      </w:r>
    </w:p>
    <w:p>
      <w:pPr>
        <w:pStyle w:val="ListParagraph"/>
        <w:numPr>
          <w:ilvl w:val="0"/>
          <w:numId w:val="2"/>
        </w:numPr>
        <w:spacing w:after="160"/>
      </w:pPr>
      <w:r>
        <w:rPr>
          <w:b/>
          <w:bCs/>
        </w:rPr>
        <w:t xml:space="preserve">Rung 4 (2030): </w:t>
      </w:r>
      <w:r>
        <w:t xml:space="preserve">AI is a co-creator — generating entirely new content formats on the fly (a personalized video montage, a custom audio walking tour, a magazine-quality PDF trip plan). At this rung, the user has built enough trust that they want the AI to take creative liberties.</w:t>
      </w:r>
    </w:p>
    <w:p>
      <w:pPr>
        <w:spacing w:after="120"/>
      </w:pPr>
      <w:r>
        <w:rPr>
          <w:b/>
          <w:bCs/>
        </w:rPr>
        <w:t xml:space="preserve">The key principle: never jump rungs.</w:t>
      </w:r>
      <w:r>
        <w:t xml:space="preserve"> A first-time visitor should experience Rung 1–2. A returning, engaged user who has selected vibes, chatted with the Concierge, and saved favorites has earned Rung 3–4. The platform should sense where each user is on this ladder and calibrate accordingly. The worst outcome is making someone feel surveilled or manipulated — that kills trust permanently.</w:t>
      </w:r>
    </w:p>
    <w:p>
      <w:pPr>
        <w:spacing w:after="200"/>
      </w:pPr>
      <w:r>
        <w:t xml:space="preserve">We should also be honest about what generative AI is bad at right now and plan for those gaps: hallucination (never generate "facts" like hours or prices — always pull from structured data), homogeneity (AI copy tends toward the same voice — brand training has to be rigorous), and accessibility (generated layouts must still meet WCAG standards, which means AI output needs a validation layer, not blind rendering).</w:t>
      </w:r>
    </w:p>
    <w:p>
      <w:pPr>
        <w:pStyle w:val="Heading2"/>
      </w:pPr>
      <w:r>
        <w:t xml:space="preserve">7. The Delivery Team of 2030 — Operating a Living Platform</w:t>
      </w:r>
    </w:p>
    <w:p>
      <w:pPr>
        <w:spacing w:after="160"/>
      </w:pPr>
      <w:r>
        <w:t xml:space="preserve">If Horizon is an organism that learns and evolves continuously, the team maintaining it can't operate like a traditional agency delivery team shipping features on a sprint cadence and moving on. The model needs to look more like a product team running a SaaS platform.</w:t>
      </w:r>
    </w:p>
    <w:p>
      <w:pPr>
        <w:pStyle w:val="Heading3"/>
      </w:pPr>
      <w:r>
        <w:t xml:space="preserve">Core Team Structure Per Client</w:t>
      </w:r>
    </w:p>
    <w:p>
      <w:pPr>
        <w:pStyle w:val="ListParagraph"/>
        <w:numPr>
          <w:ilvl w:val="0"/>
          <w:numId w:val="3"/>
        </w:numPr>
        <w:spacing w:after="80"/>
      </w:pPr>
      <w:r>
        <w:rPr>
          <w:b/>
          <w:bCs/>
        </w:rPr>
        <w:t xml:space="preserve">Platform Lead </w:t>
      </w:r>
      <w:r>
        <w:t xml:space="preserve">— Owns the client relationship and roadmap. Part strategist, part product manager. Understands the DMO's goals and translates them into platform configuration and optimization priorities.</w:t>
      </w:r>
    </w:p>
    <w:p>
      <w:pPr>
        <w:pStyle w:val="ListParagraph"/>
        <w:numPr>
          <w:ilvl w:val="0"/>
          <w:numId w:val="3"/>
        </w:numPr>
        <w:spacing w:after="80"/>
      </w:pPr>
      <w:r>
        <w:rPr>
          <w:b/>
          <w:bCs/>
        </w:rPr>
        <w:t xml:space="preserve">AI/Content Strategist </w:t>
      </w:r>
      <w:r>
        <w:t xml:space="preserve">— Manages brand training, prompt engineering, content quality, and the feedback loop between AI output and brand standards. This role barely exists today but will be critical.</w:t>
      </w:r>
    </w:p>
    <w:p>
      <w:pPr>
        <w:pStyle w:val="ListParagraph"/>
        <w:numPr>
          <w:ilvl w:val="0"/>
          <w:numId w:val="3"/>
        </w:numPr>
        <w:spacing w:after="80"/>
      </w:pPr>
      <w:r>
        <w:rPr>
          <w:b/>
          <w:bCs/>
        </w:rPr>
        <w:t xml:space="preserve">Front-End Engineer(s) </w:t>
      </w:r>
      <w:r>
        <w:t xml:space="preserve">— Maintains the component library, builds custom modules, and ensures performance and accessibility. In 2030, much of "development" may be configuring and constraining AI-generated UI rather than writing it from scratch.</w:t>
      </w:r>
    </w:p>
    <w:p>
      <w:pPr>
        <w:pStyle w:val="ListParagraph"/>
        <w:numPr>
          <w:ilvl w:val="0"/>
          <w:numId w:val="3"/>
        </w:numPr>
        <w:spacing w:after="80"/>
      </w:pPr>
      <w:r>
        <w:rPr>
          <w:b/>
          <w:bCs/>
        </w:rPr>
        <w:t xml:space="preserve">Data/Personalization Analyst </w:t>
      </w:r>
      <w:r>
        <w:t xml:space="preserve">— Monitors the CDP, analyzes visitor behavior, tunes personalization rules, and interprets the Insights engine output.</w:t>
      </w:r>
    </w:p>
    <w:p>
      <w:pPr>
        <w:pStyle w:val="ListParagraph"/>
        <w:numPr>
          <w:ilvl w:val="0"/>
          <w:numId w:val="3"/>
        </w:numPr>
        <w:spacing w:after="200"/>
      </w:pPr>
      <w:r>
        <w:rPr>
          <w:b/>
          <w:bCs/>
        </w:rPr>
        <w:t xml:space="preserve">Content Producer(s) </w:t>
      </w:r>
      <w:r>
        <w:t xml:space="preserve">— Works alongside the AI to produce, edit, and QA content. The ratio shifts from "write everything" to "curate and refine AI drafts," but human editorial judgment remains essential.</w:t>
      </w:r>
    </w:p>
    <w:p>
      <w:pPr>
        <w:pStyle w:val="Heading3"/>
      </w:pPr>
      <w:r>
        <w:t xml:space="preserve">Pipeline &amp; Delegation Model</w:t>
      </w:r>
    </w:p>
    <w:p>
      <w:pPr>
        <w:spacing w:after="120"/>
      </w:pPr>
      <w:r>
        <w:t xml:space="preserve">Work should flow through three lanes running in parallel, not a single backlog:</w:t>
      </w:r>
    </w:p>
    <w:p>
      <w:pPr>
        <w:pStyle w:val="ListParagraph"/>
        <w:numPr>
          <w:ilvl w:val="0"/>
          <w:numId w:val="4"/>
        </w:numPr>
        <w:spacing w:after="80"/>
      </w:pPr>
      <w:r>
        <w:rPr>
          <w:b/>
          <w:bCs/>
        </w:rPr>
        <w:t xml:space="preserve">Continuous optimization </w:t>
      </w:r>
      <w:r>
        <w:t xml:space="preserve">(always running) — A/B tests, personalization tuning, content freshness, performance monitoring. The "keep the organism healthy" lane. Mostly the Analyst and AI Strategist.</w:t>
      </w:r>
    </w:p>
    <w:p>
      <w:pPr>
        <w:pStyle w:val="ListParagraph"/>
        <w:numPr>
          <w:ilvl w:val="0"/>
          <w:numId w:val="4"/>
        </w:numPr>
        <w:spacing w:after="80"/>
      </w:pPr>
      <w:r>
        <w:rPr>
          <w:b/>
          <w:bCs/>
        </w:rPr>
        <w:t xml:space="preserve">Scheduled enhancements </w:t>
      </w:r>
      <w:r>
        <w:t xml:space="preserve">(monthly/quarterly) — New modules, integrations, seasonal campaigns, feature rollouts. Traditional sprint-style work. Engineers and Content Producers.</w:t>
      </w:r>
    </w:p>
    <w:p>
      <w:pPr>
        <w:pStyle w:val="ListParagraph"/>
        <w:numPr>
          <w:ilvl w:val="0"/>
          <w:numId w:val="4"/>
        </w:numPr>
        <w:spacing w:after="200"/>
      </w:pPr>
      <w:r>
        <w:rPr>
          <w:b/>
          <w:bCs/>
        </w:rPr>
        <w:t xml:space="preserve">Reactive/real-time </w:t>
      </w:r>
      <w:r>
        <w:t xml:space="preserve">(as needed) — Crisis response, trending content opportunities, bug fixes, AI behavior corrections. Lightweight on-call rotation for the whole team.</w:t>
      </w:r>
    </w:p>
    <w:p>
      <w:pPr>
        <w:pStyle w:val="Heading3"/>
      </w:pPr>
      <w:r>
        <w:t xml:space="preserve">Resources We'd Really Need</w:t>
      </w:r>
    </w:p>
    <w:p>
      <w:pPr>
        <w:pStyle w:val="ListParagraph"/>
        <w:numPr>
          <w:ilvl w:val="0"/>
          <w:numId w:val="5"/>
        </w:numPr>
        <w:spacing w:after="80"/>
      </w:pPr>
      <w:r>
        <w:t xml:space="preserve">Prompt engineers / AI trainers who understand brand voice (not just technical prompt writing)</w:t>
      </w:r>
    </w:p>
    <w:p>
      <w:pPr>
        <w:pStyle w:val="ListParagraph"/>
        <w:numPr>
          <w:ilvl w:val="0"/>
          <w:numId w:val="5"/>
        </w:numPr>
        <w:spacing w:after="80"/>
      </w:pPr>
      <w:r>
        <w:t xml:space="preserve">Data analysts who can interpret behavioral data and translate it into personalization strategy</w:t>
      </w:r>
    </w:p>
    <w:p>
      <w:pPr>
        <w:pStyle w:val="ListParagraph"/>
        <w:numPr>
          <w:ilvl w:val="0"/>
          <w:numId w:val="5"/>
        </w:numPr>
        <w:spacing w:after="80"/>
      </w:pPr>
      <w:r>
        <w:t xml:space="preserve">QA resources specifically for AI output — someone to systematically verify that generated content, layouts, and recommendations are accurate, on-brand, accessible, and not hallucinating</w:t>
      </w:r>
    </w:p>
    <w:p>
      <w:pPr>
        <w:pStyle w:val="ListParagraph"/>
        <w:numPr>
          <w:ilvl w:val="0"/>
          <w:numId w:val="5"/>
        </w:numPr>
        <w:spacing w:after="200"/>
      </w:pPr>
      <w:r>
        <w:t xml:space="preserve">A shared platform engineering team (not per-client) maintaining the core Horizon codebase, component library, and AI infrastructure so individual client teams aren't reinventing the wheel</w:t>
      </w:r>
    </w:p>
    <w:p>
      <w:pPr>
        <w:spacing w:after="200"/>
      </w:pPr>
      <w:r>
        <w:rPr>
          <w:i/>
          <w:iCs/>
          <w:color w:val="2D6A8F"/>
        </w:rPr>
        <w:t xml:space="preserve">The mental shift is from "we're building a website" to "we're operating an intelligence platform that happens to have a website as its primary interface."</w:t>
      </w:r>
    </w:p>
    <w:p>
      <w:pPr>
        <w:pStyle w:val="Heading2"/>
      </w:pPr>
      <w:r>
        <w:t xml:space="preserve">8. The Return Visit Is a Completely Different Product</w:t>
      </w:r>
    </w:p>
    <w:p>
      <w:pPr>
        <w:spacing w:after="160"/>
      </w:pPr>
      <w:r>
        <w:t xml:space="preserve">Most destination sites treat every visit like the first one — same hero, same "Discover Fort Myers" headline, same generic beach photo. By 2030, a returning visitor should never see a homepage. They should see </w:t>
      </w:r>
      <w:r>
        <w:rPr>
          <w:i/>
          <w:iCs/>
        </w:rPr>
        <w:t xml:space="preserve">their</w:t>
      </w:r>
      <w:r>
        <w:t xml:space="preserve"> page.</w:t>
      </w:r>
    </w:p>
    <w:p>
      <w:pPr>
        <w:spacing w:after="120"/>
      </w:pPr>
      <w:r>
        <w:t xml:space="preserve">The moment we recognize a returning session (persistent ID with consent, or even session-based signals like a referral from a CRM email), the hero dissolves into a personalized re-engagement module:</w:t>
      </w:r>
    </w:p>
    <w:p>
      <w:pPr>
        <w:pStyle w:val="ListParagraph"/>
        <w:numPr>
          <w:ilvl w:val="0"/>
          <w:numId w:val="6"/>
        </w:numPr>
        <w:spacing w:after="80"/>
      </w:pPr>
      <w:r>
        <w:rPr>
          <w:b/>
          <w:bCs/>
        </w:rPr>
        <w:t xml:space="preserve">"Welcome back" </w:t>
      </w:r>
      <w:r>
        <w:t xml:space="preserve">— not generic, but contextual. "Welcome back — still thinking about Sanibel Island?" based on where they spent the most dwell time last session.</w:t>
      </w:r>
    </w:p>
    <w:p>
      <w:pPr>
        <w:pStyle w:val="ListParagraph"/>
        <w:numPr>
          <w:ilvl w:val="0"/>
          <w:numId w:val="6"/>
        </w:numPr>
        <w:spacing w:after="80"/>
      </w:pPr>
      <w:r>
        <w:rPr>
          <w:b/>
          <w:bCs/>
        </w:rPr>
        <w:t xml:space="preserve">"Pick up where you left off" </w:t>
      </w:r>
      <w:r>
        <w:t xml:space="preserve">— a compact card strip showing the 2–3 content pieces they engaged with most deeply (scrolled past 60%, spent 30+ seconds, clicked into details). Each card has a clear CTA: "Keep exploring," "See availability," "Add to your trip."</w:t>
      </w:r>
    </w:p>
    <w:p>
      <w:pPr>
        <w:pStyle w:val="ListParagraph"/>
        <w:numPr>
          <w:ilvl w:val="0"/>
          <w:numId w:val="6"/>
        </w:numPr>
        <w:spacing w:after="80"/>
      </w:pPr>
      <w:r>
        <w:rPr>
          <w:b/>
          <w:bCs/>
        </w:rPr>
        <w:t xml:space="preserve">"Your conversation, continued" </w:t>
      </w:r>
      <w:r>
        <w:t xml:space="preserve">— if they used the Concierge last time, surface the last exchange with a prompt to reopen it. "You asked about waterfront dining for four — want to see what's available this weekend?" One tap reopens the Concierge with full history intact.</w:t>
      </w:r>
    </w:p>
    <w:p>
      <w:pPr>
        <w:pStyle w:val="ListParagraph"/>
        <w:numPr>
          <w:ilvl w:val="0"/>
          <w:numId w:val="6"/>
        </w:numPr>
        <w:spacing w:after="80"/>
      </w:pPr>
      <w:r>
        <w:rPr>
          <w:b/>
          <w:bCs/>
        </w:rPr>
        <w:t xml:space="preserve">"Since you were here" </w:t>
      </w:r>
      <w:r>
        <w:t xml:space="preserve">— a "what's new" section showing content published or updated since their last visit, filtered to their demonstrated interests. A new restaurant opened in the neighborhood they were browsing? A deal dropped on the hotel they looked at? Surface it here.</w:t>
      </w:r>
    </w:p>
    <w:p>
      <w:pPr>
        <w:pStyle w:val="ListParagraph"/>
        <w:numPr>
          <w:ilvl w:val="0"/>
          <w:numId w:val="6"/>
        </w:numPr>
        <w:spacing w:after="80"/>
      </w:pPr>
      <w:r>
        <w:rPr>
          <w:b/>
          <w:bCs/>
        </w:rPr>
        <w:t xml:space="preserve">"Trending in Fort Myers" </w:t>
      </w:r>
      <w:r>
        <w:t xml:space="preserve">— a real-time social proof section showing what other visitors are searching for, saving, and booking right now. "Sunset kayak tours are trending this week" or "12 travelers saved this restaurant today." This creates urgency, validates choices, and surfaces popular content the returning visitor may have missed. The trending data is filtered through their vibe profile so it stays relevant — a foodie sees trending restaurants, an adventure seeker sees trending outdoor activities.</w:t>
      </w:r>
    </w:p>
    <w:p>
      <w:pPr>
        <w:pStyle w:val="ListParagraph"/>
        <w:numPr>
          <w:ilvl w:val="0"/>
          <w:numId w:val="6"/>
        </w:numPr>
        <w:spacing w:after="200"/>
      </w:pPr>
      <w:r>
        <w:rPr>
          <w:b/>
          <w:bCs/>
        </w:rPr>
        <w:t xml:space="preserve">"Your trip so far" </w:t>
      </w:r>
      <w:r>
        <w:t xml:space="preserve">— if they've saved favorites or started building an itinerary, show it as a living artifact right on the page with a clear "Continue planning" action.</w:t>
      </w:r>
    </w:p>
    <w:p>
      <w:pPr>
        <w:spacing w:after="160"/>
      </w:pPr>
      <w:r>
        <w:t xml:space="preserve">The key UX principle is that this isn't a modal or a banner interrupting the normal homepage — it </w:t>
      </w:r>
      <w:r>
        <w:rPr>
          <w:i/>
          <w:iCs/>
        </w:rPr>
        <w:t xml:space="preserve">replaces</w:t>
      </w:r>
      <w:r>
        <w:t xml:space="preserve"> the homepage entirely for returning visitors. The traditional homepage still exists as a fallback (no consent, cleared cookies, first visit), but for anyone we recognize, the entry point is a personalized dashboard that respects the time they've already invested.</w:t>
      </w:r>
    </w:p>
    <w:p>
      <w:pPr>
        <w:spacing w:after="160"/>
      </w:pPr>
      <w:r>
        <w:t xml:space="preserve">This also creates a powerful consent incentive. First visit: great generic experience. Second visit without consent: we can do a little with session signals but it resets. Second visit </w:t>
      </w:r>
      <w:r>
        <w:rPr>
          <w:i/>
          <w:iCs/>
        </w:rPr>
        <w:t xml:space="preserve">with</w:t>
      </w:r>
      <w:r>
        <w:t xml:space="preserve"> consent: "Oh, it remembered everything." That contrast sells the opt-in naturally without a guilt-tripping cookie banner.</w:t>
      </w:r>
    </w:p>
    <w:p>
      <w:pPr>
        <w:spacing w:after="200"/>
      </w:pPr>
      <w:r>
        <w:rPr>
          <w:i/>
          <w:iCs/>
          <w:color w:val="2D6A8F"/>
        </w:rPr>
        <w:t xml:space="preserve">The progression over multiple returns should feel like a relationship deepening — visit one is a brochure, visit two is a conversation, visit five is a concierge who knows your name.</w:t>
      </w:r>
    </w:p>
    <w:p>
      <w:pPr>
        <w:pStyle w:val="Heading2"/>
      </w:pPr>
      <w:r>
        <w:t xml:space="preserve">9. The Human Layer — Peer-to-Peer Community as a Living Data Source</w:t>
      </w:r>
    </w:p>
    <w:p>
      <w:pPr>
        <w:spacing w:after="160"/>
      </w:pPr>
      <w:r>
        <w:t xml:space="preserve">AI is powerful, but there's a kind of trust it can never fully replace: hearing from another person who was just there. Horizon should build a lightweight, </w:t>
      </w:r>
      <w:r>
        <w:rPr>
          <w:b/>
          <w:bCs/>
        </w:rPr>
        <w:t xml:space="preserve">frictionless community layer</w:t>
      </w:r>
      <w:r>
        <w:t xml:space="preserve"> that lets real visitors contribute to the experience in real time — not through lengthy reviews or forum posts, but through micro-interactions that are fast, altruistic, and immediately useful to the next traveler.</w:t>
      </w:r>
    </w:p>
    <w:p>
      <w:pPr>
        <w:pStyle w:val="Heading3"/>
      </w:pPr>
      <w:r>
        <w:t xml:space="preserve">Tier 1: The Thumbs-Up Economy</w:t>
      </w:r>
    </w:p>
    <w:p>
      <w:pPr>
        <w:spacing w:after="120"/>
      </w:pPr>
      <w:r>
        <w:t xml:space="preserve">The simplest version: after visiting a location (detected via geofence or post-session prompt), a user can give a quick thumbs-up. No form, no star rating, no text — just a single tap that says "this was worth it." These signals aggregate into real-time social proof that surfaces across the platform:</w:t>
      </w:r>
    </w:p>
    <w:p>
      <w:pPr>
        <w:pStyle w:val="ListParagraph"/>
        <w:numPr>
          <w:ilvl w:val="0"/>
          <w:numId w:val="7"/>
        </w:numPr>
        <w:spacing w:after="80"/>
      </w:pPr>
      <w:r>
        <w:t xml:space="preserve">A search result card shows "23 visitors gave this a thumbs-up this week"</w:t>
      </w:r>
    </w:p>
    <w:p>
      <w:pPr>
        <w:pStyle w:val="ListParagraph"/>
        <w:numPr>
          <w:ilvl w:val="0"/>
          <w:numId w:val="7"/>
        </w:numPr>
        <w:spacing w:after="80"/>
      </w:pPr>
      <w:r>
        <w:t xml:space="preserve">The Concierge mentions "this spot has been getting a lot of love from visitors lately" when recommending it</w:t>
      </w:r>
    </w:p>
    <w:p>
      <w:pPr>
        <w:pStyle w:val="ListParagraph"/>
        <w:numPr>
          <w:ilvl w:val="0"/>
          <w:numId w:val="7"/>
        </w:numPr>
        <w:spacing w:after="160"/>
      </w:pPr>
      <w:r>
        <w:t xml:space="preserve">A returning user's "Since you were here" section highlights newly popular spots based on peer signal, not just editorial content</w:t>
      </w:r>
    </w:p>
    <w:p>
      <w:pPr>
        <w:pStyle w:val="Heading3"/>
      </w:pPr>
      <w:r>
        <w:t xml:space="preserve">Tier 2: Micro-Reviews That Feel Like Texting a Friend</w:t>
      </w:r>
    </w:p>
    <w:p>
      <w:pPr>
        <w:spacing w:after="120"/>
      </w:pPr>
      <w:r>
        <w:t xml:space="preserve">The next step up: a user can leave a short, casual sentence about their experience. Not a formal review — something that feels more like a text message. "Their smash burger was amazing!" or "Get the sunset table on the second floor." These are surfaced contextually:</w:t>
      </w:r>
    </w:p>
    <w:p>
      <w:pPr>
        <w:pStyle w:val="ListParagraph"/>
        <w:numPr>
          <w:ilvl w:val="0"/>
          <w:numId w:val="8"/>
        </w:numPr>
        <w:spacing w:after="80"/>
      </w:pPr>
      <w:r>
        <w:t xml:space="preserve">A user searching for dinner spots sees a card with: </w:t>
      </w:r>
      <w:r>
        <w:rPr>
          <w:i/>
          <w:iCs/>
        </w:rPr>
        <w:t xml:space="preserve">"Another visitor said 2 hours ago: 'Their smash burger was amazing!'"</w:t>
      </w:r>
    </w:p>
    <w:p>
      <w:pPr>
        <w:pStyle w:val="ListParagraph"/>
        <w:numPr>
          <w:ilvl w:val="0"/>
          <w:numId w:val="8"/>
        </w:numPr>
        <w:spacing w:after="80"/>
      </w:pPr>
      <w:r>
        <w:t xml:space="preserve">The Concierge weaves peer quotes into its recommendations naturally: "Visitors this week are raving about the waterfront patio at Nevermind"</w:t>
      </w:r>
    </w:p>
    <w:p>
      <w:pPr>
        <w:pStyle w:val="ListParagraph"/>
        <w:numPr>
          <w:ilvl w:val="0"/>
          <w:numId w:val="8"/>
        </w:numPr>
        <w:spacing w:after="160"/>
      </w:pPr>
      <w:r>
        <w:t xml:space="preserve">Recency matters — a tip from two hours ago is gold; a tip from six months ago is stale. The platform weights freshness heavily.</w:t>
      </w:r>
    </w:p>
    <w:p>
      <w:pPr>
        <w:pStyle w:val="Heading3"/>
      </w:pPr>
      <w:r>
        <w:t xml:space="preserve">Tier 3: Contributor Identity and Meaningful Purpose</w:t>
      </w:r>
    </w:p>
    <w:p>
      <w:pPr>
        <w:spacing w:after="120"/>
      </w:pPr>
      <w:r>
        <w:t xml:space="preserve">For users who engage deeply, the platform recognizes them as contributors. Not gamification for its own sake, but genuine recognition: "You've helped 47 travelers find great spots in Fort Myers." This taps into something fundamental — people want to feel useful and connected. They want their experience to matter to someone else.</w:t>
      </w:r>
    </w:p>
    <w:p>
      <w:pPr>
        <w:spacing w:after="160"/>
      </w:pPr>
      <w:r>
        <w:t xml:space="preserve">The key constraint is that this layer must remain </w:t>
      </w:r>
      <w:r>
        <w:rPr>
          <w:b/>
          <w:bCs/>
        </w:rPr>
        <w:t xml:space="preserve">lightweight and unsolicited</w:t>
      </w:r>
      <w:r>
        <w:t xml:space="preserve">. The moment it feels like Yelp or TripAdvisor — with pressure to write detailed reviews, manage a profile, or compete for badges — it loses its magic. The interaction model should be: you had a great time, you want to pay it forward, it takes five seconds, and someone benefits tonight.</w:t>
      </w:r>
    </w:p>
    <w:p>
      <w:pPr>
        <w:spacing w:after="120"/>
      </w:pPr>
      <w:r>
        <w:rPr>
          <w:b/>
          <w:bCs/>
        </w:rPr>
        <w:t xml:space="preserve">Why this matters for the platform: </w:t>
      </w:r>
      <w:r>
        <w:t xml:space="preserve">Every peer interaction is a data signal. Thumbs-ups feed the recommendation engine. Micro-reviews train the Concierge on what language real visitors use. Contribution patterns reveal which locations are currently delivering great experiences and which are slipping. This isn't just a community feature — it's a real-time quality signal that no amount of editorial content or AI inference can replicate.</w:t>
      </w:r>
    </w:p>
    <w:p>
      <w:pPr>
        <w:spacing w:after="200"/>
      </w:pPr>
      <w:r>
        <w:rPr>
          <w:i/>
          <w:iCs/>
          <w:color w:val="2D6A8F"/>
        </w:rPr>
        <w:t xml:space="preserve">The vision is a destination platform where AI and humans collaborate — the AI knows the data, the humans know the feeling, and together they create recommendations that neither could deliver alone.</w:t>
      </w:r>
    </w:p>
    <w:p>
      <w:r>
        <w:r>
          <w:br w:type="page"/>
        </w:r>
      </w:r>
    </w:p>
    <w:p>
      <w:pPr>
        <w:pStyle w:val="Heading1"/>
      </w:pPr>
      <w:r>
        <w:t xml:space="preserve">Session 2: "There Is No Such Thing as an Original Idea"</w:t>
      </w:r>
    </w:p>
    <w:p>
      <w:pPr>
        <w:spacing w:after="100"/>
      </w:pPr>
      <w:r>
        <w:rPr>
          <w:i/>
          <w:iCs/>
          <w:color w:val="666666"/>
          <w:sz w:val="20"/>
          <w:szCs w:val="20"/>
        </w:rPr>
        <w:t xml:space="preserve">90 minutes • Competitor/comparable platform analysis</w:t>
      </w:r>
    </w:p>
    <w:p>
      <w:pPr>
        <w:spacing w:after="300"/>
      </w:pPr>
      <w:r>
        <w:rPr>
          <w:color w:val="444444"/>
          <w:sz w:val="22"/>
          <w:szCs w:val="22"/>
        </w:rPr>
        <w:t xml:space="preserve">Each person walks the group through one competitor or comparable platform. Show what they do well, what they miss, and one thing we should take and make better. Tag features into three buckets: table stakes, differentiators, and future vision.</w:t>
      </w:r>
    </w:p>
    <w:p>
      <w:pPr>
        <w:pStyle w:val="Heading2"/>
      </w:pPr>
      <w:r>
        <w:t xml:space="preserve">1. Spotify — Algorithmic Discovery That Feels Serendipitous</w:t>
      </w:r>
    </w:p>
    <w:p>
      <w:pPr>
        <w:spacing w:after="120"/>
      </w:pPr>
      <w:r>
        <w:rPr>
          <w:b/>
          <w:bCs/>
        </w:rPr>
        <w:t xml:space="preserve">What they do well: </w:t>
      </w:r>
      <w:r>
        <w:t xml:space="preserve">Spotify's "Discover Weekly" doesn't feel like a recommendation engine; it feels like a friend with great taste made you a mixtape. The magic is in mixing familiar signals (what you already like) with unexpected pulls from adjacent tastes.</w:t>
      </w:r>
    </w:p>
    <w:p>
      <w:pPr>
        <w:spacing w:after="120"/>
      </w:pPr>
      <w:r>
        <w:rPr>
          <w:b/>
          <w:bCs/>
        </w:rPr>
        <w:t xml:space="preserve">What we should steal and improve: </w:t>
      </w:r>
      <w:r>
        <w:t xml:space="preserve">Horizon should have a "Discover Fort Myers" feed that blends your known vibes with curated surprises — and like Spotify's "Daily Mix" vs. "Release Radar," offer different recommendation moods (comfort picks vs. adventurous picks).</w:t>
      </w:r>
    </w:p>
    <w:p>
      <w:pPr>
        <w:spacing w:after="200"/>
      </w:pPr>
      <w:r>
        <w:rPr>
          <w:b/>
          <w:bCs/>
        </w:rPr>
        <w:t xml:space="preserve">What they miss: </w:t>
      </w:r>
      <w:r>
        <w:t xml:space="preserve">Spotify can't explain </w:t>
      </w:r>
      <w:r>
        <w:rPr>
          <w:i/>
          <w:iCs/>
        </w:rPr>
        <w:t xml:space="preserve">why</w:t>
      </w:r>
      <w:r>
        <w:t xml:space="preserve"> it recommended something. We can — "Because you loved the waterfront last time and this place just opened with the same chef."</w:t>
      </w:r>
    </w:p>
    <w:p>
      <w:pPr>
        <w:pStyle w:val="Heading2"/>
      </w:pPr>
      <w:r>
        <w:t xml:space="preserve">2. Netflix — The Entire UI Is a Recommendation</w:t>
      </w:r>
    </w:p>
    <w:p>
      <w:pPr>
        <w:spacing w:after="120"/>
      </w:pPr>
      <w:r>
        <w:rPr>
          <w:b/>
          <w:bCs/>
        </w:rPr>
        <w:t xml:space="preserve">What they do well: </w:t>
      </w:r>
      <w:r>
        <w:t xml:space="preserve">Netflix doesn't have a "recommendations section." The entire interface is personalized — row order, artwork selection, category labels. Two people see completely different versions of the same app.</w:t>
      </w:r>
    </w:p>
    <w:p>
      <w:pPr>
        <w:spacing w:after="120"/>
      </w:pPr>
      <w:r>
        <w:rPr>
          <w:b/>
          <w:bCs/>
        </w:rPr>
        <w:t xml:space="preserve">What we should steal and improve: </w:t>
      </w:r>
      <w:r>
        <w:t xml:space="preserve">Every pixel of a Horizon site should be a personalization decision, not just a "recommended for you" widget bolted onto a static page. Netflix also personalizes the artwork for the same title based on what will appeal to you — we should do the same with hero images for destinations.</w:t>
      </w:r>
    </w:p>
    <w:p>
      <w:pPr>
        <w:spacing w:after="200"/>
      </w:pPr>
      <w:r>
        <w:rPr>
          <w:b/>
          <w:bCs/>
        </w:rPr>
        <w:t xml:space="preserve">What they miss: </w:t>
      </w:r>
      <w:r>
        <w:t xml:space="preserve">It's a passive lean-back experience. Travel planning requires active participation, so we need to blend Netflix-level personalization with interactive trip-building tools.</w:t>
      </w:r>
    </w:p>
    <w:p>
      <w:pPr>
        <w:pStyle w:val="Heading2"/>
      </w:pPr>
      <w:r>
        <w:t xml:space="preserve">3. Airbnb — Progressive Disclosure and Trust-Building</w:t>
      </w:r>
    </w:p>
    <w:p>
      <w:pPr>
        <w:spacing w:after="120"/>
      </w:pPr>
      <w:r>
        <w:rPr>
          <w:b/>
          <w:bCs/>
        </w:rPr>
        <w:t xml:space="preserve">What they do well: </w:t>
      </w:r>
      <w:r>
        <w:t xml:space="preserve">Airbnb is masterful at progressive data collection that doesn't feel like a form. You start by searching, then they gently prompt for dates, then guests, then preferences — each step making results better. They also solved a massive trust problem (staying in a stranger's home) through design: reviews, host profiles, neighborhood guides, and "what to expect" content.</w:t>
      </w:r>
    </w:p>
    <w:p>
      <w:pPr>
        <w:spacing w:after="120"/>
      </w:pPr>
      <w:r>
        <w:rPr>
          <w:b/>
          <w:bCs/>
        </w:rPr>
        <w:t xml:space="preserve">What we should steal and improve: </w:t>
      </w:r>
      <w:r>
        <w:t xml:space="preserve">Our data collection should follow this pattern — never a wall of form fields, always a natural conversation that makes the experience better at each step. We should also borrow the neighborhood guide concept but make it dynamic and personalized, not static pages.</w:t>
      </w:r>
    </w:p>
    <w:p>
      <w:pPr>
        <w:spacing w:after="200"/>
      </w:pPr>
      <w:r>
        <w:rPr>
          <w:b/>
          <w:bCs/>
        </w:rPr>
        <w:t xml:space="preserve">What they miss: </w:t>
      </w:r>
      <w:r>
        <w:t xml:space="preserve">Airbnb's personalization resets between trips. There's no sense of a long-term relationship or evolving taste profile the way Spotify builds over years.</w:t>
      </w:r>
    </w:p>
    <w:p>
      <w:pPr>
        <w:pStyle w:val="Heading2"/>
      </w:pPr>
      <w:r>
        <w:t xml:space="preserve">4. Duolingo — Engagement Loops That Create Habits</w:t>
      </w:r>
    </w:p>
    <w:p>
      <w:pPr>
        <w:spacing w:after="120"/>
      </w:pPr>
      <w:r>
        <w:rPr>
          <w:b/>
          <w:bCs/>
        </w:rPr>
        <w:t xml:space="preserve">What they do well: </w:t>
      </w:r>
      <w:r>
        <w:t xml:space="preserve">Duolingo turned something tedious (language learning) into a daily habit through streaks, XP, leagues, and perfectly timed nudges. Their re-engagement game is absurd — their push notifications are famous for being funny and effective.</w:t>
      </w:r>
    </w:p>
    <w:p>
      <w:pPr>
        <w:spacing w:after="120"/>
      </w:pPr>
      <w:r>
        <w:rPr>
          <w:b/>
          <w:bCs/>
        </w:rPr>
        <w:t xml:space="preserve">What we should steal and improve: </w:t>
      </w:r>
      <w:r>
        <w:t xml:space="preserve">Trip planning is naturally a multi-session activity, but most destination sites treat every visit as isolated. We should build lightweight engagement loops — a trip planning "streak," a vibe evolution tracker, a "you've explored 40% of Fort Myers" progress indicator — that make people want to come back. The re-engagement emails should be as clever and personalized as Duolingo's push notifications.</w:t>
      </w:r>
    </w:p>
    <w:p>
      <w:pPr>
        <w:spacing w:after="200"/>
      </w:pPr>
      <w:r>
        <w:rPr>
          <w:b/>
          <w:bCs/>
        </w:rPr>
        <w:t xml:space="preserve">What they miss: </w:t>
      </w:r>
      <w:r>
        <w:t xml:space="preserve">Gamification can feel juvenile or manipulative if overdone. We'd need to calibrate the tone carefully — travel inspiration should feel exciting, not like homework with a score.</w:t>
      </w:r>
    </w:p>
    <w:p>
      <w:pPr>
        <w:pStyle w:val="Heading2"/>
      </w:pPr>
      <w:r>
        <w:t xml:space="preserve">5. Shopify — The Platform Play</w:t>
      </w:r>
    </w:p>
    <w:p>
      <w:pPr>
        <w:spacing w:after="120"/>
      </w:pPr>
      <w:r>
        <w:rPr>
          <w:b/>
          <w:bCs/>
        </w:rPr>
        <w:t xml:space="preserve">What they do well: </w:t>
      </w:r>
      <w:r>
        <w:t xml:space="preserve">Shopify isn't interesting because of any single feature — it's interesting because it turned a complex technical problem (running an online store) into a product anyone can operate, then built an ecosystem around it (themes, apps, payments, fulfillment).</w:t>
      </w:r>
    </w:p>
    <w:p>
      <w:pPr>
        <w:spacing w:after="120"/>
      </w:pPr>
      <w:r>
        <w:rPr>
          <w:b/>
          <w:bCs/>
        </w:rPr>
        <w:t xml:space="preserve">What we should steal and improve: </w:t>
      </w:r>
      <w:r>
        <w:t xml:space="preserve">Horizon's long-term moat isn't any single feature, it's becoming the operating system for destination marketing. The admin experience, the training tools, the content workflows — these need to be so intuitive that DMO teams can run them without developers. If we nail the "Shopify for destinations" angle, the platform sells itself through word of mouth among DMO professionals.</w:t>
      </w:r>
    </w:p>
    <w:p>
      <w:pPr>
        <w:spacing w:after="200"/>
      </w:pPr>
      <w:r>
        <w:rPr>
          <w:b/>
          <w:bCs/>
        </w:rPr>
        <w:t xml:space="preserve">What they miss: </w:t>
      </w:r>
      <w:r>
        <w:t xml:space="preserve">Shopify stores can feel cookie-cutter. The challenge is making Horizon infinitely customizable on the frontend while keeping the backend standardized — every destination should feel unique, not like a template with different colors.</w:t>
      </w:r>
    </w:p>
    <w:p>
      <w:pPr>
        <w:pStyle w:val="Heading2"/>
      </w:pPr>
      <w:r>
        <w:t xml:space="preserve">6. VWVortex &amp; the Forum Era — Community That Creates Careers</w:t>
      </w:r>
    </w:p>
    <w:p>
      <w:pPr>
        <w:spacing w:after="120"/>
      </w:pPr>
      <w:r>
        <w:rPr>
          <w:b/>
          <w:bCs/>
        </w:rPr>
        <w:t xml:space="preserve">What they did well: </w:t>
      </w:r>
      <w:r>
        <w:t xml:space="preserve">VWVortex is a case study in what happens when you give people a place to contribute meaningfully. On the surface it was just a car forum, but in practice it became a career incubator — successful people across the automotive industry trace their trajectory back to that community. The magic wasn't the UI (forum software was always ugly) or the content (most threads were chaotic). The magic was </w:t>
      </w:r>
      <w:r>
        <w:rPr>
          <w:i/>
          <w:iCs/>
        </w:rPr>
        <w:t xml:space="preserve">purpose</w:t>
      </w:r>
      <w:r>
        <w:t xml:space="preserve">. People showed up because their knowledge mattered. They answered questions, shared build threads, corrected misinformation, and built reputations over years. The platform gave them a reason to contribute and a way to be recognized for it.</w:t>
      </w:r>
    </w:p>
    <w:p>
      <w:pPr>
        <w:spacing w:after="120"/>
      </w:pPr>
      <w:r>
        <w:rPr>
          <w:b/>
          <w:bCs/>
        </w:rPr>
        <w:t xml:space="preserve">What we should steal and improve: </w:t>
      </w:r>
      <w:r>
        <w:t xml:space="preserve">The forum UI model is dead — no one wants to navigate thread hierarchies and signature blocks in 2030. But the </w:t>
      </w:r>
      <w:r>
        <w:rPr>
          <w:i/>
          <w:iCs/>
        </w:rPr>
        <w:t xml:space="preserve">emotional architecture</w:t>
      </w:r>
      <w:r>
        <w:t xml:space="preserve"> of forums is something the modern web has largely lost. Social media replaced depth with volume. Reviews replaced conversation with ratings. People still long for that sense of meaningful contribution — the feeling that their experience and knowledge made someone else's life better. Horizon should capture that energy without the outdated format. The peer-to-peer community layer (see Session 1, Point 9) is how we do it: micro-contributions that are fast, contextual, and immediately surfaced to the next visitor. The contributor identity system gives people recognition without turning it into a social network. The key insight from VWVortex is that the community </w:t>
      </w:r>
      <w:r>
        <w:rPr>
          <w:i/>
          <w:iCs/>
        </w:rPr>
        <w:t xml:space="preserve">is</w:t>
      </w:r>
      <w:r>
        <w:t xml:space="preserve"> the product — not a bolt-on feature.</w:t>
      </w:r>
    </w:p>
    <w:p>
      <w:pPr>
        <w:spacing w:after="120"/>
      </w:pPr>
      <w:r>
        <w:rPr>
          <w:b/>
          <w:bCs/>
        </w:rPr>
        <w:t xml:space="preserve">What they miss: </w:t>
      </w:r>
      <w:r>
        <w:t xml:space="preserve">Forums required enormous time investment and had brutal learning curves. The signal-to-noise ratio was terrible. Moderation was a full-time job. And the knowledge was trapped in threads that were nearly impossible to search. Horizon's version of community should extract the value — peer trust, real-time local knowledge, meaningful contribution — while eliminating the friction. AI becomes the moderator, the curator, and the search engine that forums never had. A visitor's micro-review gets surfaced to exactly the right person at exactly the right time, without anyone needing to scroll through 47 pages of a thread to find it.</w:t>
      </w:r>
    </w:p>
    <w:p>
      <w:pPr>
        <w:spacing w:after="200"/>
      </w:pPr>
      <w:r>
        <w:rPr>
          <w:i/>
          <w:iCs/>
          <w:color w:val="2D6A8F"/>
        </w:rPr>
        <w:t xml:space="preserve">The takeaway: the most enduring platforms create value between users, not just between the platform and the user. AI should supplement human connection, not replace it.</w:t>
      </w:r>
    </w:p>
    <w:p>
      <w:r>
        <w:r>
          <w:br w:type="page"/>
        </w:r>
      </w:r>
    </w:p>
    <w:p>
      <w:pPr>
        <w:pStyle w:val="Heading1"/>
      </w:pPr>
      <w:r>
        <w:t xml:space="preserve">Section 3: UI/UX Architecture &amp; Planning for Delivery Teams</w:t>
      </w:r>
    </w:p>
    <w:p>
      <w:pPr>
        <w:spacing w:after="100"/>
      </w:pPr>
      <w:r>
        <w:rPr>
          <w:i/>
          <w:iCs/>
          <w:color w:val="666666"/>
          <w:sz w:val="20"/>
          <w:szCs w:val="20"/>
        </w:rPr>
        <w:t xml:space="preserve">Internal discussion • How do we build this to scale?</w:t>
      </w:r>
    </w:p>
    <w:p>
      <w:pPr>
        <w:spacing w:after="300"/>
      </w:pPr>
      <w:r>
        <w:rPr>
          <w:color w:val="444444"/>
          <w:sz w:val="22"/>
          <w:szCs w:val="22"/>
        </w:rPr>
        <w:t xml:space="preserve">This section explores how to make Horizon DRY, scalable, robust, maintainable, and performant as a white-label solution — and how the emergence of AI-native development tools fundamentally changes what "white label" means.</w:t>
      </w:r>
    </w:p>
    <w:p>
      <w:pPr>
        <w:pStyle w:val="Heading2"/>
      </w:pPr>
      <w:r>
        <w:t xml:space="preserve">The Central Question</w:t>
      </w:r>
    </w:p>
    <w:p>
      <w:pPr>
        <w:spacing w:after="160"/>
      </w:pPr>
      <w:r>
        <w:t xml:space="preserve">With models like Claude Opus 4.6 capable of generating production-quality UI from well-structured data and design tokens, does the traditional white-label approach — maintain a monolithic baseline frontend, skin it per client — still make sense? Or do we draw a fundamentally different line?</w:t>
      </w:r>
    </w:p>
    <w:p>
      <w:pPr>
        <w:spacing w:after="120"/>
      </w:pPr>
      <w:r>
        <w:t xml:space="preserve">The old model: one codebase, swap colors and logos, deploy. The problem with this in the Horizon context is that every destination </w:t>
      </w:r>
      <w:r>
        <w:rPr>
          <w:i/>
          <w:iCs/>
        </w:rPr>
        <w:t xml:space="preserve">should</w:t>
      </w:r>
      <w:r>
        <w:t xml:space="preserve"> feel different. Fort Myers and Napa Valley and Savannah are not the same product wearing different skins. Their visual language, editorial tone, content hierarchy, and user journeys should all be distinct. A rigid white-label template fights against the core product promise of personalization and uniqueness.</w:t>
      </w:r>
    </w:p>
    <w:p>
      <w:pPr>
        <w:spacing w:after="200"/>
      </w:pPr>
      <w:r>
        <w:t xml:space="preserve">But we also can't build every client from scratch. That's the old agency model we're trying to escape. So where's the line?</w:t>
      </w:r>
    </w:p>
    <w:p>
      <w:pPr>
        <w:pStyle w:val="Heading2"/>
      </w:pPr>
      <w:r>
        <w:t xml:space="preserve">Key Talking Points</w:t>
      </w:r>
    </w:p>
    <w:p>
      <w:pPr>
        <w:pStyle w:val="Heading3"/>
      </w:pPr>
      <w:r>
        <w:t xml:space="preserve">1. The Contract Is the GraphQL Schema, Not the Component Library</w:t>
      </w:r>
    </w:p>
    <w:p>
      <w:pPr>
        <w:spacing w:after="120"/>
      </w:pPr>
      <w:r>
        <w:t xml:space="preserve">The most important thing to standardize isn't the UI — it's the data contract. If Drupal's GraphQL schema is consistent, well-documented, and stable across all clients, then the frontend becomes a consumer of a reliable API. This means:</w:t>
      </w:r>
    </w:p>
    <w:p>
      <w:pPr>
        <w:pStyle w:val="ListParagraph"/>
        <w:numPr>
          <w:ilvl w:val="0"/>
          <w:numId w:val="9"/>
        </w:numPr>
        <w:spacing w:after="80"/>
      </w:pPr>
      <w:r>
        <w:t xml:space="preserve">Content types, paragraph types, taxonomy structures, and media handling are standardized in Drupal across all clients</w:t>
      </w:r>
    </w:p>
    <w:p>
      <w:pPr>
        <w:pStyle w:val="ListParagraph"/>
        <w:numPr>
          <w:ilvl w:val="0"/>
          <w:numId w:val="9"/>
        </w:numPr>
        <w:spacing w:after="80"/>
      </w:pPr>
      <w:r>
        <w:t xml:space="preserve">GraphQL Compose generates a predictable schema from that structure</w:t>
      </w:r>
    </w:p>
    <w:p>
      <w:pPr>
        <w:pStyle w:val="ListParagraph"/>
        <w:numPr>
          <w:ilvl w:val="0"/>
          <w:numId w:val="9"/>
        </w:numPr>
        <w:spacing w:after="80"/>
      </w:pPr>
      <w:r>
        <w:t xml:space="preserve">The Concierge's data-fetching layer, type definitions, and transformer functions become the shared infrastructure</w:t>
      </w:r>
    </w:p>
    <w:p>
      <w:pPr>
        <w:pStyle w:val="ListParagraph"/>
        <w:numPr>
          <w:ilvl w:val="0"/>
          <w:numId w:val="9"/>
        </w:numPr>
        <w:spacing w:after="160"/>
      </w:pPr>
      <w:r>
        <w:t xml:space="preserve">The visual presentation layer can be as unique as each destination requires without breaking the data pipeline</w:t>
      </w:r>
    </w:p>
    <w:p>
      <w:pPr>
        <w:spacing w:after="200"/>
      </w:pPr>
      <w:r>
        <w:t xml:space="preserve">This is already partially true in our current architecture. The question is whether we formalize it as the explicit boundary: everything below the GraphQL layer is standardized and shared; everything above it is bespoke.</w:t>
      </w:r>
    </w:p>
    <w:p>
      <w:pPr>
        <w:pStyle w:val="Heading3"/>
      </w:pPr>
      <w:r>
        <w:t xml:space="preserve">2. AI-Assisted UI Generation Changes the Cost Equation</w:t>
      </w:r>
    </w:p>
    <w:p>
      <w:pPr>
        <w:spacing w:after="120"/>
      </w:pPr>
      <w:r>
        <w:t xml:space="preserve">If a senior developer can prompt Opus 4.6 with a GraphQL schema, a design token set, and a brand brief and get a production-quality page component in minutes instead of hours, then the economics of bespoke shift dramatically. The question becomes: do we spend engineering time maintaining a shared component library that constrains uniqueness, or do we invest in:</w:t>
      </w:r>
    </w:p>
    <w:p>
      <w:pPr>
        <w:pStyle w:val="ListParagraph"/>
        <w:numPr>
          <w:ilvl w:val="0"/>
          <w:numId w:val="10"/>
        </w:numPr>
        <w:spacing w:after="80"/>
      </w:pPr>
      <w:r>
        <w:t xml:space="preserve">A robust design token system (spacing, typography, color, motion) that feeds AI generation</w:t>
      </w:r>
    </w:p>
    <w:p>
      <w:pPr>
        <w:pStyle w:val="ListParagraph"/>
        <w:numPr>
          <w:ilvl w:val="0"/>
          <w:numId w:val="10"/>
        </w:numPr>
        <w:spacing w:after="80"/>
      </w:pPr>
      <w:r>
        <w:t xml:space="preserve">A library of proven layout patterns (not components, but patterns) that AI can interpret and adapt</w:t>
      </w:r>
    </w:p>
    <w:p>
      <w:pPr>
        <w:pStyle w:val="ListParagraph"/>
        <w:numPr>
          <w:ilvl w:val="0"/>
          <w:numId w:val="10"/>
        </w:numPr>
        <w:spacing w:after="80"/>
      </w:pPr>
      <w:r>
        <w:t xml:space="preserve">Quality gates (accessibility, performance, brand compliance) that validate AI output before deploy</w:t>
      </w:r>
    </w:p>
    <w:p>
      <w:pPr>
        <w:pStyle w:val="ListParagraph"/>
        <w:numPr>
          <w:ilvl w:val="0"/>
          <w:numId w:val="10"/>
        </w:numPr>
        <w:spacing w:after="200"/>
      </w:pPr>
      <w:r>
        <w:t xml:space="preserve">A prompt library and generation playbook that lets delivery teams produce consistent quality without copying code</w:t>
      </w:r>
    </w:p>
    <w:p>
      <w:pPr>
        <w:pStyle w:val="Heading3"/>
      </w:pPr>
      <w:r>
        <w:t xml:space="preserve">3. What We Delegate vs. What We Protect</w:t>
      </w:r>
    </w:p>
    <w:p>
      <w:pPr>
        <w:spacing w:after="120"/>
      </w:pPr>
      <w:r>
        <w:t xml:space="preserve">Not all work carries the same risk. Some tasks are perfect candidates for delegation to junior team members or AI-assisted workflows. Others need senior oversight. A clear taxonomy:</w:t>
      </w:r>
    </w:p>
    <w:p>
      <w:pPr>
        <w:spacing w:after="80"/>
      </w:pPr>
      <w:r>
        <w:rPr>
          <w:b/>
          <w:bCs/>
          <w:color w:val="2E7D4F"/>
        </w:rPr>
        <w:t xml:space="preserve">Highly delegatable (AI-assisted or junior team):</w:t>
      </w:r>
    </w:p>
    <w:p>
      <w:pPr>
        <w:pStyle w:val="ListParagraph"/>
        <w:numPr>
          <w:ilvl w:val="0"/>
          <w:numId w:val="11"/>
        </w:numPr>
        <w:spacing w:after="60"/>
      </w:pPr>
      <w:r>
        <w:t xml:space="preserve">ADA/WCAG compliance audits and remediation</w:t>
      </w:r>
    </w:p>
    <w:p>
      <w:pPr>
        <w:pStyle w:val="ListParagraph"/>
        <w:numPr>
          <w:ilvl w:val="0"/>
          <w:numId w:val="11"/>
        </w:numPr>
        <w:spacing w:after="60"/>
      </w:pPr>
      <w:r>
        <w:t xml:space="preserve">SEO metadata, structured data, and sitemap generation</w:t>
      </w:r>
    </w:p>
    <w:p>
      <w:pPr>
        <w:pStyle w:val="ListParagraph"/>
        <w:numPr>
          <w:ilvl w:val="0"/>
          <w:numId w:val="11"/>
        </w:numPr>
        <w:spacing w:after="60"/>
      </w:pPr>
      <w:r>
        <w:t xml:space="preserve">Performance optimization (image compression, lazy loading, bundle analysis)</w:t>
      </w:r>
    </w:p>
    <w:p>
      <w:pPr>
        <w:pStyle w:val="ListParagraph"/>
        <w:numPr>
          <w:ilvl w:val="0"/>
          <w:numId w:val="11"/>
        </w:numPr>
        <w:spacing w:after="60"/>
      </w:pPr>
      <w:r>
        <w:t xml:space="preserve">Content entry and migration from client-provided data</w:t>
      </w:r>
    </w:p>
    <w:p>
      <w:pPr>
        <w:pStyle w:val="ListParagraph"/>
        <w:numPr>
          <w:ilvl w:val="0"/>
          <w:numId w:val="11"/>
        </w:numPr>
        <w:spacing w:after="120"/>
      </w:pPr>
      <w:r>
        <w:t xml:space="preserve">Unit and integration test writing</w:t>
      </w:r>
    </w:p>
    <w:p>
      <w:pPr>
        <w:spacing w:after="80"/>
      </w:pPr>
      <w:r>
        <w:rPr>
          <w:b/>
          <w:bCs/>
          <w:color w:val="E8622A"/>
        </w:rPr>
        <w:t xml:space="preserve">Requires senior engineering:</w:t>
      </w:r>
    </w:p>
    <w:p>
      <w:pPr>
        <w:pStyle w:val="ListParagraph"/>
        <w:numPr>
          <w:ilvl w:val="0"/>
          <w:numId w:val="12"/>
        </w:numPr>
        <w:spacing w:after="60"/>
      </w:pPr>
      <w:r>
        <w:t xml:space="preserve">GraphQL schema design and data contract decisions</w:t>
      </w:r>
    </w:p>
    <w:p>
      <w:pPr>
        <w:pStyle w:val="ListParagraph"/>
        <w:numPr>
          <w:ilvl w:val="0"/>
          <w:numId w:val="12"/>
        </w:numPr>
        <w:spacing w:after="60"/>
      </w:pPr>
      <w:r>
        <w:t xml:space="preserve">Personalization rule architecture and CDP integration</w:t>
      </w:r>
    </w:p>
    <w:p>
      <w:pPr>
        <w:pStyle w:val="ListParagraph"/>
        <w:numPr>
          <w:ilvl w:val="0"/>
          <w:numId w:val="12"/>
        </w:numPr>
        <w:spacing w:after="60"/>
      </w:pPr>
      <w:r>
        <w:t xml:space="preserve">AI/RAG pipeline design and prompt engineering for the Concierge</w:t>
      </w:r>
    </w:p>
    <w:p>
      <w:pPr>
        <w:pStyle w:val="ListParagraph"/>
        <w:numPr>
          <w:ilvl w:val="0"/>
          <w:numId w:val="12"/>
        </w:numPr>
        <w:spacing w:after="60"/>
      </w:pPr>
      <w:r>
        <w:t xml:space="preserve">Design system decisions and cross-client pattern governance</w:t>
      </w:r>
    </w:p>
    <w:p>
      <w:pPr>
        <w:pStyle w:val="ListParagraph"/>
        <w:numPr>
          <w:ilvl w:val="0"/>
          <w:numId w:val="12"/>
        </w:numPr>
        <w:spacing w:after="200"/>
      </w:pPr>
      <w:r>
        <w:t xml:space="preserve">Security, auth, and data privacy architecture</w:t>
      </w:r>
    </w:p>
    <w:p>
      <w:pPr>
        <w:pStyle w:val="Heading3"/>
      </w:pPr>
      <w:r>
        <w:t xml:space="preserve">4. Planning for the Future: What Stays Stable, What Evolves</w:t>
      </w:r>
    </w:p>
    <w:p>
      <w:pPr>
        <w:spacing w:after="120"/>
      </w:pPr>
      <w:r>
        <w:t xml:space="preserve">Some layers of the stack should be treated as long-lived infrastructure. Others should be designed to be swapped, regenerated, or evolved rapidly:</w:t>
      </w:r>
    </w:p>
    <w:p>
      <w:pPr>
        <w:spacing w:after="80"/>
      </w:pPr>
      <w:r>
        <w:rPr>
          <w:b/>
          <w:bCs/>
        </w:rPr>
        <w:t xml:space="preserve">Long-lived (invest in stability):</w:t>
      </w:r>
    </w:p>
    <w:p>
      <w:pPr>
        <w:pStyle w:val="ListParagraph"/>
        <w:numPr>
          <w:ilvl w:val="0"/>
          <w:numId w:val="13"/>
        </w:numPr>
        <w:spacing w:after="60"/>
      </w:pPr>
      <w:r>
        <w:t xml:space="preserve">Drupal content architecture and GraphQL schema</w:t>
      </w:r>
    </w:p>
    <w:p>
      <w:pPr>
        <w:pStyle w:val="ListParagraph"/>
        <w:numPr>
          <w:ilvl w:val="0"/>
          <w:numId w:val="13"/>
        </w:numPr>
        <w:spacing w:after="60"/>
      </w:pPr>
      <w:r>
        <w:t xml:space="preserve">Pinecone indexing pipeline and embedding strategy</w:t>
      </w:r>
    </w:p>
    <w:p>
      <w:pPr>
        <w:pStyle w:val="ListParagraph"/>
        <w:numPr>
          <w:ilvl w:val="0"/>
          <w:numId w:val="13"/>
        </w:numPr>
        <w:spacing w:after="60"/>
      </w:pPr>
      <w:r>
        <w:t xml:space="preserve">CRM data model and API contracts</w:t>
      </w:r>
    </w:p>
    <w:p>
      <w:pPr>
        <w:pStyle w:val="ListParagraph"/>
        <w:numPr>
          <w:ilvl w:val="0"/>
          <w:numId w:val="13"/>
        </w:numPr>
        <w:spacing w:after="120"/>
      </w:pPr>
      <w:r>
        <w:t xml:space="preserve">Authentication, consent, and privacy infrastructure</w:t>
      </w:r>
    </w:p>
    <w:p>
      <w:pPr>
        <w:spacing w:after="80"/>
      </w:pPr>
      <w:r>
        <w:rPr>
          <w:b/>
          <w:bCs/>
        </w:rPr>
        <w:t xml:space="preserve">Short-lived / rapidly evolvable:</w:t>
      </w:r>
    </w:p>
    <w:p>
      <w:pPr>
        <w:pStyle w:val="ListParagraph"/>
        <w:numPr>
          <w:ilvl w:val="0"/>
          <w:numId w:val="14"/>
        </w:numPr>
        <w:spacing w:after="60"/>
      </w:pPr>
      <w:r>
        <w:t xml:space="preserve">Visual components and page layouts (regenerable via AI + design tokens)</w:t>
      </w:r>
    </w:p>
    <w:p>
      <w:pPr>
        <w:pStyle w:val="ListParagraph"/>
        <w:numPr>
          <w:ilvl w:val="0"/>
          <w:numId w:val="14"/>
        </w:numPr>
        <w:spacing w:after="60"/>
      </w:pPr>
      <w:r>
        <w:t xml:space="preserve">LLM provider and model selection (Groq today, something else tomorrow)</w:t>
      </w:r>
    </w:p>
    <w:p>
      <w:pPr>
        <w:pStyle w:val="ListParagraph"/>
        <w:numPr>
          <w:ilvl w:val="0"/>
          <w:numId w:val="14"/>
        </w:numPr>
        <w:spacing w:after="60"/>
      </w:pPr>
      <w:r>
        <w:t xml:space="preserve">Brand training content and prompt templates</w:t>
      </w:r>
    </w:p>
    <w:p>
      <w:pPr>
        <w:pStyle w:val="ListParagraph"/>
        <w:numPr>
          <w:ilvl w:val="0"/>
          <w:numId w:val="14"/>
        </w:numPr>
        <w:spacing w:after="200"/>
      </w:pPr>
      <w:r>
        <w:t xml:space="preserve">Client-specific integrations (booking engines, event feeds, maps)</w:t>
      </w:r>
    </w:p>
    <w:p>
      <w:r>
        <w:r>
          <w:br w:type="page"/>
        </w:r>
      </w:r>
    </w:p>
    <w:p>
      <w:pPr>
        <w:pStyle w:val="Heading2"/>
      </w:pPr>
      <w:r>
        <w:t xml:space="preserve">White-Label UI Architecture Options</w:t>
      </w:r>
    </w:p>
    <w:p>
      <w:pPr>
        <w:spacing w:after="200"/>
      </w:pPr>
      <w:r>
        <w:t xml:space="preserve">Four high-level approaches to consider, each with different tradeoffs between consistency, uniqueness, speed, and maintainability:</w:t>
      </w:r>
    </w:p>
    <w:p>
      <w:pPr>
        <w:pStyle w:val="Heading3"/>
      </w:pPr>
      <w:r>
        <w:rPr>
          <w:color w:val="2D6A8F"/>
        </w:rPr>
        <w:t xml:space="preserve">Option A: Traditional Shared Component Library</w:t>
      </w:r>
    </w:p>
    <w:p>
      <w:pPr>
        <w:spacing w:after="120"/>
      </w:pPr>
      <w:r>
        <w:rPr>
          <w:b/>
          <w:bCs/>
        </w:rPr>
        <w:t xml:space="preserve">Model: </w:t>
      </w:r>
      <w:r>
        <w:t xml:space="preserve">Maintain a single Next.js monorepo with a shared component library (similar to the current Concierge architecture). Each client gets a theme configuration file that controls colors, fonts, spacing, and content mapping. Components are built once, themed per client.</w:t>
      </w:r>
    </w:p>
    <w:p>
      <w:pPr>
        <w:spacing w:after="80"/>
      </w:pPr>
      <w:r>
        <w:rPr>
          <w:b/>
          <w:bCs/>
        </w:rPr>
        <w:t xml:space="preserve">Pros: </w:t>
      </w:r>
      <w:r>
        <w:t xml:space="preserve">Maximum code reuse, easiest to maintain, bug fixes propagate to all clients, new developers onboard quickly. One test suite covers all clients.</w:t>
      </w:r>
    </w:p>
    <w:p>
      <w:pPr>
        <w:spacing w:after="80"/>
      </w:pPr>
      <w:r>
        <w:rPr>
          <w:b/>
          <w:bCs/>
        </w:rPr>
        <w:t xml:space="preserve">Cons: </w:t>
      </w:r>
      <w:r>
        <w:t xml:space="preserve">Every client looks similar. Customization becomes a constant fight against the shared baseline. Client-specific features create branching complexity. "Theme it differently" only goes so far — layout, interaction patterns, and content hierarchy are all locked.</w:t>
      </w:r>
    </w:p>
    <w:p>
      <w:pPr>
        <w:spacing w:after="200"/>
      </w:pPr>
      <w:r>
        <w:rPr>
          <w:b/>
          <w:bCs/>
        </w:rPr>
        <w:t xml:space="preserve">Best for: </w:t>
      </w:r>
      <w:r>
        <w:t xml:space="preserve">Rapid scaling to 30+ clients where visual differentiation is a lower priority than speed to market.</w:t>
      </w:r>
    </w:p>
    <w:p>
      <w:pPr>
        <w:pStyle w:val="Heading3"/>
      </w:pPr>
      <w:r>
        <w:rPr>
          <w:color w:val="2D6A8F"/>
        </w:rPr>
        <w:t xml:space="preserve">Option B: Shared Data Layer + Bespoke Presentation</w:t>
      </w:r>
    </w:p>
    <w:p>
      <w:pPr>
        <w:spacing w:after="120"/>
      </w:pPr>
      <w:r>
        <w:rPr>
          <w:b/>
          <w:bCs/>
        </w:rPr>
        <w:t xml:space="preserve">Model: </w:t>
      </w:r>
      <w:r>
        <w:t xml:space="preserve">Standardize everything below the UI: GraphQL client, data transformers, TypeScript types, hooks, API routes, auth, CRM integration, Pinecone search, and the RAG pipeline are all in a shared package or monorepo library. The visual/presentation layer is built fresh for each client, potentially with heavy AI assistance. Each client is a separate Next.js app that imports the shared data layer.</w:t>
      </w:r>
    </w:p>
    <w:p>
      <w:pPr>
        <w:spacing w:after="80"/>
      </w:pPr>
      <w:r>
        <w:rPr>
          <w:b/>
          <w:bCs/>
        </w:rPr>
        <w:t xml:space="preserve">Pros: </w:t>
      </w:r>
      <w:r>
        <w:t xml:space="preserve">Every destination can look and feel completely unique. The hard, invisible work (data fetching, search, AI, personalization) is done once and shared. Frontend engineers focus on the creative, visual work rather than plumbing. AI tools like Opus can generate presentation-layer code from design tokens + data contracts.</w:t>
      </w:r>
    </w:p>
    <w:p>
      <w:pPr>
        <w:spacing w:after="80"/>
      </w:pPr>
      <w:r>
        <w:rPr>
          <w:b/>
          <w:bCs/>
        </w:rPr>
        <w:t xml:space="preserve">Cons: </w:t>
      </w:r>
      <w:r>
        <w:t xml:space="preserve">More frontend code to maintain across clients. Bug fixes in the presentation layer don't propagate. Requires strong discipline around the shared/bespoke boundary. Delivery teams need to be skilled enough to build quality UI quickly.</w:t>
      </w:r>
    </w:p>
    <w:p>
      <w:pPr>
        <w:spacing w:after="200"/>
      </w:pPr>
      <w:r>
        <w:rPr>
          <w:b/>
          <w:bCs/>
        </w:rPr>
        <w:t xml:space="preserve">Best for: </w:t>
      </w:r>
      <w:r>
        <w:t xml:space="preserve">The current Horizon value proposition where each destination feels unique and premium. This is likely the sweet spot.</w:t>
      </w:r>
    </w:p>
    <w:p>
      <w:pPr>
        <w:pStyle w:val="Heading3"/>
      </w:pPr>
      <w:r>
        <w:rPr>
          <w:color w:val="2D6A8F"/>
        </w:rPr>
        <w:t xml:space="preserve">Option C: AI-Generated + Human-Curated</w:t>
      </w:r>
    </w:p>
    <w:p>
      <w:pPr>
        <w:spacing w:after="120"/>
      </w:pPr>
      <w:r>
        <w:rPr>
          <w:b/>
          <w:bCs/>
        </w:rPr>
        <w:t xml:space="preserve">Model: </w:t>
      </w:r>
      <w:r>
        <w:t xml:space="preserve">Take Option B further. The shared data layer remains the same, but the initial presentation layer for each new client is AI-generated from a brand brief, design tokens, and the GraphQL schema. A senior engineer then reviews, curates, and refines the output. Ongoing updates are a mix of AI-generated drafts and human polish. The "component library" is replaced by a "generation playbook" — documented prompts, patterns, and quality standards.</w:t>
      </w:r>
    </w:p>
    <w:p>
      <w:pPr>
        <w:spacing w:after="80"/>
      </w:pPr>
      <w:r>
        <w:rPr>
          <w:b/>
          <w:bCs/>
        </w:rPr>
        <w:t xml:space="preserve">Pros: </w:t>
      </w:r>
      <w:r>
        <w:t xml:space="preserve">Dramatically faster time to first deploy. Every client is unique by default. The cost of bespoke drops to near the cost of template. Engineers spend time on quality and innovation rather than boilerplate. The playbook improves with every client.</w:t>
      </w:r>
    </w:p>
    <w:p>
      <w:pPr>
        <w:spacing w:after="80"/>
      </w:pPr>
      <w:r>
        <w:rPr>
          <w:b/>
          <w:bCs/>
        </w:rPr>
        <w:t xml:space="preserve">Cons: </w:t>
      </w:r>
      <w:r>
        <w:t xml:space="preserve">Requires trust in AI output quality (and robust validation). The generation playbook is a new artifact to maintain. Quality variance between clients if the human curation step is rushed. Debugging AI-generated code can be harder than debugging hand-written code.</w:t>
      </w:r>
    </w:p>
    <w:p>
      <w:pPr>
        <w:spacing w:after="200"/>
      </w:pPr>
      <w:r>
        <w:rPr>
          <w:b/>
          <w:bCs/>
        </w:rPr>
        <w:t xml:space="preserve">Best for: </w:t>
      </w:r>
      <w:r>
        <w:t xml:space="preserve">The 2026–2027 timeframe where AI tooling is mature enough to produce reliable output but still benefits from human oversight. This is likely the direction to grow toward.</w:t>
      </w:r>
    </w:p>
    <w:p>
      <w:pPr>
        <w:pStyle w:val="Heading3"/>
      </w:pPr>
      <w:r>
        <w:rPr>
          <w:color w:val="2D6A8F"/>
        </w:rPr>
        <w:t xml:space="preserve">Option D: Fully Composable Module Marketplace</w:t>
      </w:r>
    </w:p>
    <w:p>
      <w:pPr>
        <w:spacing w:after="120"/>
      </w:pPr>
      <w:r>
        <w:rPr>
          <w:b/>
          <w:bCs/>
        </w:rPr>
        <w:t xml:space="preserve">Model: </w:t>
      </w:r>
      <w:r>
        <w:t xml:space="preserve">Build an internal "module marketplace" where each module (Hero, Events, Deals, Map, Concierge, Newsletter, etc.) exists as a self-contained package with multiple visual variants. Client builds involve selecting, configuring, and composing modules rather than writing new code. Think Shopify themes but for destination platforms. Modules can be AI-generated, hand-built, or community-contributed over time.</w:t>
      </w:r>
    </w:p>
    <w:p>
      <w:pPr>
        <w:spacing w:after="80"/>
      </w:pPr>
      <w:r>
        <w:rPr>
          <w:b/>
          <w:bCs/>
        </w:rPr>
        <w:t xml:space="preserve">Pros: </w:t>
      </w:r>
      <w:r>
        <w:t xml:space="preserve">Non-developers could assemble sites. Modules are independently testable and replaceable. New module variants can be added without touching existing clients. Could eventually become a client-facing tool (DMO teams customize their own modules).</w:t>
      </w:r>
    </w:p>
    <w:p>
      <w:pPr>
        <w:spacing w:after="80"/>
      </w:pPr>
      <w:r>
        <w:rPr>
          <w:b/>
          <w:bCs/>
        </w:rPr>
        <w:t xml:space="preserve">Cons: </w:t>
      </w:r>
      <w:r>
        <w:t xml:space="preserve">Enormous upfront investment to build the module system. Module boundaries are hard to get right (too granular = configuration hell, too coarse = back to templates). Cross-module styling and layout coordination is complex. Risk of recreating WordPress's plugin ecosystem problems.</w:t>
      </w:r>
    </w:p>
    <w:p>
      <w:pPr>
        <w:spacing w:after="200"/>
      </w:pPr>
      <w:r>
        <w:rPr>
          <w:b/>
          <w:bCs/>
        </w:rPr>
        <w:t xml:space="preserve">Best for: </w:t>
      </w:r>
      <w:r>
        <w:t xml:space="preserve">The long-term vision (Year 3+) once the platform has enough clients to justify the infrastructure investment and enough proven patterns to know what the right module boundaries are.</w:t>
      </w:r>
    </w:p>
    <w:p>
      <w:pPr>
        <w:pStyle w:val="Heading2"/>
      </w:pPr>
      <w:r>
        <w:t xml:space="preserve">Recommended Path Forward</w:t>
      </w:r>
    </w:p>
    <w:p>
      <w:pPr>
        <w:spacing w:after="160"/>
      </w:pPr>
      <w:r>
        <w:t xml:space="preserve">These options aren't mutually exclusive — they represent a progression. A practical roadmap might look like:</w:t>
      </w:r>
    </w:p>
    <w:p>
      <w:pPr>
        <w:pStyle w:val="ListParagraph"/>
        <w:numPr>
          <w:ilvl w:val="0"/>
          <w:numId w:val="15"/>
        </w:numPr>
        <w:spacing w:after="80"/>
      </w:pPr>
      <w:r>
        <w:rPr>
          <w:b/>
          <w:bCs/>
        </w:rPr>
        <w:t xml:space="preserve">Now: </w:t>
      </w:r>
      <w:r>
        <w:t xml:space="preserve">Formalize the shared data layer from the current Concierge codebase (Option B). Extract GraphQL clients, types, hooks, and API routes into a reusable package. Define the explicit boundary between shared infrastructure and bespoke presentation.</w:t>
      </w:r>
    </w:p>
    <w:p>
      <w:pPr>
        <w:pStyle w:val="ListParagraph"/>
        <w:numPr>
          <w:ilvl w:val="0"/>
          <w:numId w:val="15"/>
        </w:numPr>
        <w:spacing w:after="80"/>
      </w:pPr>
      <w:r>
        <w:rPr>
          <w:b/>
          <w:bCs/>
        </w:rPr>
        <w:t xml:space="preserve">Next client: </w:t>
      </w:r>
      <w:r>
        <w:t xml:space="preserve">Use the shared data layer + AI-assisted generation for the presentation layer (Option B→C). Document what works into the generation playbook. Measure time-to-deploy vs. the Fort Myers build.</w:t>
      </w:r>
    </w:p>
    <w:p>
      <w:pPr>
        <w:pStyle w:val="ListParagraph"/>
        <w:numPr>
          <w:ilvl w:val="0"/>
          <w:numId w:val="15"/>
        </w:numPr>
        <w:spacing w:after="80"/>
      </w:pPr>
      <w:r>
        <w:rPr>
          <w:b/>
          <w:bCs/>
        </w:rPr>
        <w:t xml:space="preserve">By client 5–10: </w:t>
      </w:r>
      <w:r>
        <w:t xml:space="preserve">Begin identifying which modules have stabilized enough to extract into the composable marketplace (Option D). Start with the modules that vary least between clients (auth, search, Concierge, CRM integration) and let the highly visual modules remain bespoke.</w:t>
      </w:r>
    </w:p>
    <w:p>
      <w:pPr>
        <w:pStyle w:val="ListParagraph"/>
        <w:numPr>
          <w:ilvl w:val="0"/>
          <w:numId w:val="15"/>
        </w:numPr>
        <w:spacing w:after="200"/>
      </w:pPr>
      <w:r>
        <w:rPr>
          <w:b/>
          <w:bCs/>
        </w:rPr>
        <w:t xml:space="preserve">Year 3+: </w:t>
      </w:r>
      <w:r>
        <w:t xml:space="preserve">The module marketplace matures. New clients can be assembled from proven modules + AI-generated custom modules + a small amount of hand-built bespoke work. The ratio shifts from 80% custom / 20% shared to 20% custom / 80% composed.</w:t>
      </w:r>
    </w:p>
    <w:p>
      <w:pPr>
        <w:spacing w:after="120"/>
      </w:pPr>
      <w:r>
        <w:rPr>
          <w:i/>
          <w:iCs/>
          <w:color w:val="2D6A8F"/>
        </w:rPr>
        <w:t xml:space="preserve">The underlying principle: invest in making the invisible layers rock-solid and shared. Let the visible layers be as creative and unique as each destination deserves. AI doesn't eliminate the need for a baseline — it changes what the baseline is. The baseline is the data contract, the quality standards, and the generation playbook. Not the component library.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8"/>
        <w:szCs w:val="18"/>
      </w:rPr>
      <w:t xml:space="preserve">Horizon Workshop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upperLetter"/>
      <w:lvlText w:val="%1."/>
      <w:lvlJc w:val="left"/>
      <w:pPr>
        <w:ind w:left="720" w:hanging="360"/>
      </w:pPr>
    </w:lvl>
  </w:abstractNum>
  <w:abstractNum w:abstractNumId="63" w15:restartNumberingAfterBreak="0">
    <w:multiLevelType w:val="hybridMultilevel"/>
    <w:lvl w:ilvl="0" w15:tentative="1">
      <w:start w:val="1"/>
      <w:numFmt w:val="upperLetter"/>
      <w:lvlText w:val="%1."/>
      <w:lvlJc w:val="left"/>
      <w:pPr>
        <w:ind w:left="720" w:hanging="360"/>
      </w:pPr>
    </w:lvl>
  </w:abstractNum>
  <w:abstractNum w:abstractNumId="64" w15:restartNumberingAfterBreak="0">
    <w:multiLevelType w:val="hybridMultilevel"/>
    <w:lvl w:ilvl="0" w15:tentative="1">
      <w:start w:val="1"/>
      <w:numFmt w:val="upperLetter"/>
      <w:lvlText w:val="%1."/>
      <w:lvlJc w:val="left"/>
      <w:pPr>
        <w:ind w:left="720" w:hanging="360"/>
      </w:pPr>
    </w:lvl>
  </w:abstractNum>
  <w:abstractNum w:abstractNumId="65" w15:restartNumberingAfterBreak="0">
    <w:multiLevelType w:val="hybridMultilevel"/>
    <w:lvl w:ilvl="0" w15:tentative="1">
      <w:start w:val="1"/>
      <w:numFmt w:val="upperLetter"/>
      <w:lvlText w:val="%1."/>
      <w:lvlJc w:val="left"/>
      <w:pPr>
        <w:ind w:left="720" w:hanging="360"/>
      </w:pPr>
    </w:lvl>
  </w:abstractNum>
  <w:abstractNum w:abstractNumId="66"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42"/>
    <w:lvlOverride w:ilvl="0">
      <w:startOverride w:val="1"/>
    </w:lvlOverride>
  </w:num>
  <w:num w:numId="3">
    <w:abstractNumId w:val="2"/>
    <w:lvlOverride w:ilvl="0">
      <w:startOverride w:val="1"/>
    </w:lvlOverride>
  </w:num>
  <w:num w:numId="4">
    <w:abstractNumId w:val="52"/>
    <w:lvlOverride w:ilvl="0">
      <w:startOverride w:val="1"/>
    </w:lvlOverride>
  </w:num>
  <w:num w:numId="5">
    <w:abstractNumId w:val="43"/>
    <w:lvlOverride w:ilvl="0">
      <w:startOverride w:val="1"/>
    </w:lvlOverride>
  </w:num>
  <w:num w:numId="6">
    <w:abstractNumId w:val="3"/>
    <w:lvlOverride w:ilvl="0">
      <w:startOverride w:val="1"/>
    </w:lvlOverride>
  </w:num>
  <w:num w:numId="7">
    <w:abstractNumId w:val="4"/>
    <w:lvlOverride w:ilvl="0">
      <w:startOverride w:val="1"/>
    </w:lvlOverride>
  </w:num>
  <w:num w:numId="8">
    <w:abstractNumId w:val="5"/>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8"/>
    <w:lvlOverride w:ilvl="0">
      <w:startOverride w:val="1"/>
    </w:lvlOverride>
  </w:num>
  <w:num w:numId="12">
    <w:abstractNumId w:val="9"/>
    <w:lvlOverride w:ilvl="0">
      <w:startOverride w:val="1"/>
    </w:lvlOverride>
  </w:num>
  <w:num w:numId="13">
    <w:abstractNumId w:val="10"/>
    <w:lvlOverride w:ilvl="0">
      <w:startOverride w:val="1"/>
    </w:lvlOverride>
  </w:num>
  <w:num w:numId="14">
    <w:abstractNumId w:val="11"/>
    <w:lvlOverride w:ilvl="0">
      <w:startOverride w:val="1"/>
    </w:lvlOverride>
  </w:num>
  <w:num w:numId="15">
    <w:abstractNumId w:val="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A1A2E"/>
      <w:sz w:val="36"/>
      <w:szCs w:val="36"/>
    </w:rPr>
  </w:style>
  <w:style w:type="paragraph" w:styleId="Heading2">
    <w:name w:val="Heading 2"/>
    <w:basedOn w:val="Normal"/>
    <w:next w:val="Normal"/>
    <w:qFormat/>
    <w:pPr>
      <w:spacing w:before="300" w:after="160"/>
      <w:outlineLvl w:val="1"/>
    </w:pPr>
    <w:rPr>
      <w:rFonts w:ascii="Calibri" w:cs="Calibri" w:eastAsia="Calibri" w:hAnsi="Calibri"/>
      <w:b/>
      <w:bCs/>
      <w:color w:val="E8622A"/>
      <w:sz w:val="28"/>
      <w:szCs w:val="28"/>
    </w:rPr>
  </w:style>
  <w:style w:type="paragraph" w:styleId="Heading3">
    <w:name w:val="Heading 3"/>
    <w:basedOn w:val="Normal"/>
    <w:next w:val="Normal"/>
    <w:qFormat/>
    <w:pPr>
      <w:spacing w:before="240" w:after="120"/>
      <w:outlineLvl w:val="2"/>
    </w:pPr>
    <w:rPr>
      <w:rFonts w:ascii="Calibri" w:cs="Calibri" w:eastAsia="Calibri" w:hAnsi="Calibri"/>
      <w:b/>
      <w:bCs/>
      <w:color w:val="2D6A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2026-02-13T19:10:41.976Z</dcterms:created>
  <dcterms:modified xsi:type="dcterms:W3CDTF">2026-02-13T19:10:41.977Z</dcterms:modified>
</cp:coreProperties>
</file>

<file path=docProps/custom.xml><?xml version="1.0" encoding="utf-8"?>
<Properties xmlns="http://schemas.openxmlformats.org/officeDocument/2006/custom-properties" xmlns:vt="http://schemas.openxmlformats.org/officeDocument/2006/docPropsVTypes"/>
</file>