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21E7" w14:textId="52E0ACC9" w:rsidR="00A671C3" w:rsidRPr="0096565D" w:rsidRDefault="00DF3910" w:rsidP="00706D7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6565D">
        <w:rPr>
          <w:noProof/>
          <w:lang w:val="en-US"/>
        </w:rPr>
        <w:drawing>
          <wp:inline distT="0" distB="0" distL="0" distR="0" wp14:anchorId="2174E064" wp14:editId="586561D7">
            <wp:extent cx="4298950" cy="1501398"/>
            <wp:effectExtent l="0" t="0" r="6350" b="3810"/>
            <wp:docPr id="1220151868" name="Imatge 1" descr="Logotip UAB principal en color corporati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 UAB principal en color corporati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93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1000"/>
                              </a14:imgEffect>
                              <a14:imgEffect>
                                <a14:saturation sat="9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87" cy="15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DA6E" w14:textId="2ED3DBB5" w:rsidR="00DF3910" w:rsidRPr="0096565D" w:rsidRDefault="00F82201" w:rsidP="00706D7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656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FDF969" wp14:editId="5356CF92">
            <wp:extent cx="1784350" cy="431588"/>
            <wp:effectExtent l="0" t="0" r="6350" b="6985"/>
            <wp:docPr id="737212044" name="Imat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497" cy="46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20F74" w14:textId="77777777" w:rsidR="00DF3910" w:rsidRPr="0096565D" w:rsidRDefault="00DF3910" w:rsidP="00706D7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26C331E" w14:textId="77777777" w:rsidR="00F82201" w:rsidRPr="0096565D" w:rsidRDefault="00F82201" w:rsidP="00706D7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83851CE" w14:textId="492FC3AD" w:rsidR="00F82201" w:rsidRPr="0096565D" w:rsidRDefault="006845CA" w:rsidP="00706D77">
      <w:pPr>
        <w:jc w:val="center"/>
        <w:rPr>
          <w:rFonts w:cstheme="minorHAnsi"/>
          <w:b/>
          <w:bCs/>
          <w:color w:val="538135" w:themeColor="accent6" w:themeShade="BF"/>
          <w:sz w:val="28"/>
          <w:szCs w:val="28"/>
          <w:lang w:val="en-US"/>
        </w:rPr>
      </w:pPr>
      <w:r w:rsidRPr="0096565D">
        <w:rPr>
          <w:rFonts w:cstheme="minorHAnsi"/>
          <w:b/>
          <w:bCs/>
          <w:color w:val="538135" w:themeColor="accent6" w:themeShade="BF"/>
          <w:sz w:val="28"/>
          <w:szCs w:val="28"/>
          <w:lang w:val="en-US"/>
        </w:rPr>
        <w:t>MASTER THESIS</w:t>
      </w:r>
    </w:p>
    <w:p w14:paraId="49179344" w14:textId="251936C5" w:rsidR="00DF3910" w:rsidRPr="0096565D" w:rsidRDefault="009F4FE7" w:rsidP="00DF3910">
      <w:pPr>
        <w:jc w:val="center"/>
        <w:rPr>
          <w:rFonts w:cstheme="minorHAnsi"/>
          <w:b/>
          <w:bCs/>
          <w:sz w:val="56"/>
          <w:szCs w:val="56"/>
          <w:lang w:val="en-US"/>
        </w:rPr>
      </w:pPr>
      <w:r w:rsidRPr="0096565D">
        <w:rPr>
          <w:rFonts w:cstheme="minorHAnsi"/>
          <w:b/>
          <w:bCs/>
          <w:sz w:val="56"/>
          <w:szCs w:val="56"/>
          <w:lang w:val="en-US"/>
        </w:rPr>
        <w:t xml:space="preserve">Statistical Methods to </w:t>
      </w:r>
      <w:r w:rsidR="00354004">
        <w:rPr>
          <w:rFonts w:cstheme="minorHAnsi"/>
          <w:b/>
          <w:bCs/>
          <w:sz w:val="56"/>
          <w:szCs w:val="56"/>
          <w:lang w:val="en-US"/>
        </w:rPr>
        <w:t xml:space="preserve">Detect </w:t>
      </w:r>
      <w:r w:rsidR="006722E5" w:rsidRPr="0096565D">
        <w:rPr>
          <w:rFonts w:cstheme="minorHAnsi"/>
          <w:b/>
          <w:bCs/>
          <w:sz w:val="56"/>
          <w:szCs w:val="56"/>
          <w:lang w:val="en-US"/>
        </w:rPr>
        <w:t xml:space="preserve">Direct and Palindromic Patterns in </w:t>
      </w:r>
      <w:r w:rsidR="00354004">
        <w:rPr>
          <w:rFonts w:cstheme="minorHAnsi"/>
          <w:b/>
          <w:bCs/>
          <w:sz w:val="56"/>
          <w:szCs w:val="56"/>
          <w:lang w:val="en-US"/>
        </w:rPr>
        <w:t xml:space="preserve">Bacterial </w:t>
      </w:r>
      <w:r w:rsidR="006722E5" w:rsidRPr="0096565D">
        <w:rPr>
          <w:rFonts w:cstheme="minorHAnsi"/>
          <w:b/>
          <w:bCs/>
          <w:sz w:val="56"/>
          <w:szCs w:val="56"/>
          <w:lang w:val="en-US"/>
        </w:rPr>
        <w:t xml:space="preserve">Transcription Factor Motifs </w:t>
      </w:r>
    </w:p>
    <w:p w14:paraId="0B587196" w14:textId="6C436622" w:rsidR="00706D77" w:rsidRPr="0096565D" w:rsidRDefault="00706D77" w:rsidP="00A9374F">
      <w:pPr>
        <w:rPr>
          <w:rFonts w:cstheme="minorHAnsi"/>
          <w:sz w:val="28"/>
          <w:szCs w:val="28"/>
          <w:lang w:val="en-US"/>
        </w:rPr>
      </w:pPr>
    </w:p>
    <w:p w14:paraId="5907098A" w14:textId="2A36E386" w:rsidR="006845CA" w:rsidRPr="0096565D" w:rsidRDefault="006722E5" w:rsidP="006845CA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96565D">
        <w:rPr>
          <w:rFonts w:cstheme="minorHAnsi"/>
          <w:b/>
          <w:bCs/>
          <w:sz w:val="32"/>
          <w:szCs w:val="32"/>
          <w:lang w:val="en-US"/>
        </w:rPr>
        <w:t>Enoch Shin</w:t>
      </w:r>
    </w:p>
    <w:p w14:paraId="60EE5B9A" w14:textId="77777777" w:rsidR="00AC5D47" w:rsidRPr="0096565D" w:rsidRDefault="00AC5D47" w:rsidP="009F4FE7">
      <w:pPr>
        <w:rPr>
          <w:rFonts w:cstheme="minorHAnsi"/>
          <w:b/>
          <w:bCs/>
          <w:sz w:val="32"/>
          <w:szCs w:val="32"/>
          <w:lang w:val="en-US"/>
        </w:rPr>
      </w:pPr>
    </w:p>
    <w:p w14:paraId="4AE2E263" w14:textId="57B474A9" w:rsidR="006845CA" w:rsidRPr="0096565D" w:rsidRDefault="006845CA" w:rsidP="006845CA">
      <w:pPr>
        <w:jc w:val="center"/>
        <w:rPr>
          <w:rFonts w:cstheme="minorHAnsi"/>
          <w:color w:val="51893B"/>
          <w:sz w:val="32"/>
          <w:szCs w:val="32"/>
          <w:lang w:val="en-US"/>
        </w:rPr>
      </w:pPr>
      <w:r w:rsidRPr="0096565D">
        <w:rPr>
          <w:rFonts w:cstheme="minorHAnsi"/>
          <w:color w:val="51893B"/>
          <w:sz w:val="32"/>
          <w:szCs w:val="32"/>
          <w:lang w:val="en-US"/>
        </w:rPr>
        <w:t>MSc in Research and Innovation for Computer-based Science and Engineering</w:t>
      </w:r>
    </w:p>
    <w:p w14:paraId="064DD3CB" w14:textId="6E5396F1" w:rsidR="006845CA" w:rsidRPr="0096565D" w:rsidRDefault="006845CA" w:rsidP="00E47318">
      <w:pPr>
        <w:spacing w:after="0" w:line="240" w:lineRule="auto"/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96565D">
        <w:rPr>
          <w:rFonts w:cstheme="minorHAnsi"/>
          <w:b/>
          <w:bCs/>
          <w:sz w:val="32"/>
          <w:szCs w:val="32"/>
          <w:lang w:val="en-US"/>
        </w:rPr>
        <w:t xml:space="preserve">Supervisor: </w:t>
      </w:r>
      <w:r w:rsidR="006722E5" w:rsidRPr="0096565D">
        <w:rPr>
          <w:rFonts w:cstheme="minorHAnsi"/>
          <w:b/>
          <w:bCs/>
          <w:sz w:val="32"/>
          <w:szCs w:val="32"/>
          <w:lang w:val="en-US"/>
        </w:rPr>
        <w:t xml:space="preserve">Dr. Ivan </w:t>
      </w:r>
      <w:proofErr w:type="spellStart"/>
      <w:r w:rsidR="006722E5" w:rsidRPr="0096565D">
        <w:rPr>
          <w:rFonts w:cstheme="minorHAnsi"/>
          <w:b/>
          <w:bCs/>
          <w:sz w:val="32"/>
          <w:szCs w:val="32"/>
          <w:lang w:val="en-US"/>
        </w:rPr>
        <w:t>Erill</w:t>
      </w:r>
      <w:proofErr w:type="spellEnd"/>
      <w:r w:rsidR="006722E5" w:rsidRPr="0096565D">
        <w:rPr>
          <w:rFonts w:cstheme="minorHAnsi"/>
          <w:b/>
          <w:bCs/>
          <w:sz w:val="32"/>
          <w:szCs w:val="32"/>
          <w:lang w:val="en-US"/>
        </w:rPr>
        <w:t xml:space="preserve"> </w:t>
      </w:r>
      <w:proofErr w:type="spellStart"/>
      <w:r w:rsidR="006722E5" w:rsidRPr="0096565D">
        <w:rPr>
          <w:rFonts w:cstheme="minorHAnsi"/>
          <w:b/>
          <w:bCs/>
          <w:sz w:val="32"/>
          <w:szCs w:val="32"/>
          <w:lang w:val="en-US"/>
        </w:rPr>
        <w:t>Sagales</w:t>
      </w:r>
      <w:proofErr w:type="spellEnd"/>
    </w:p>
    <w:p w14:paraId="04635411" w14:textId="18076A8A" w:rsidR="00E47318" w:rsidRPr="0096565D" w:rsidRDefault="006722E5" w:rsidP="00E47318">
      <w:pPr>
        <w:spacing w:after="0" w:line="240" w:lineRule="auto"/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96565D">
        <w:rPr>
          <w:rFonts w:cstheme="minorHAnsi"/>
          <w:b/>
          <w:bCs/>
          <w:sz w:val="32"/>
          <w:szCs w:val="32"/>
          <w:lang w:val="en-US"/>
        </w:rPr>
        <w:t>Department of Information and Communications Engineering</w:t>
      </w:r>
    </w:p>
    <w:p w14:paraId="1EEEBB3E" w14:textId="77777777" w:rsidR="00AC5D47" w:rsidRPr="0096565D" w:rsidRDefault="00AC5D47" w:rsidP="006845CA">
      <w:pPr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490B8C59" w14:textId="77777777" w:rsidR="00AC5D47" w:rsidRPr="0096565D" w:rsidRDefault="00AC5D47" w:rsidP="006845CA">
      <w:pPr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5ED27C9A" w14:textId="77777777" w:rsidR="00AC5D47" w:rsidRPr="0096565D" w:rsidRDefault="00AC5D47" w:rsidP="006845CA">
      <w:pPr>
        <w:jc w:val="center"/>
        <w:rPr>
          <w:rFonts w:cstheme="minorHAnsi"/>
          <w:b/>
          <w:bCs/>
          <w:sz w:val="28"/>
          <w:szCs w:val="28"/>
          <w:lang w:val="en-US"/>
        </w:rPr>
      </w:pPr>
    </w:p>
    <w:p w14:paraId="43F9A1D8" w14:textId="43066BA2" w:rsidR="00880060" w:rsidRPr="0096565D" w:rsidRDefault="006845CA" w:rsidP="004C66A4">
      <w:pPr>
        <w:jc w:val="center"/>
        <w:rPr>
          <w:rFonts w:cstheme="minorHAnsi"/>
          <w:sz w:val="28"/>
          <w:szCs w:val="28"/>
          <w:lang w:val="en-US"/>
        </w:rPr>
      </w:pPr>
      <w:proofErr w:type="spellStart"/>
      <w:r w:rsidRPr="0096565D">
        <w:rPr>
          <w:rFonts w:cstheme="minorHAnsi"/>
          <w:sz w:val="28"/>
          <w:szCs w:val="28"/>
          <w:lang w:val="en-US"/>
        </w:rPr>
        <w:t>Cerdanyola</w:t>
      </w:r>
      <w:proofErr w:type="spellEnd"/>
      <w:r w:rsidRPr="0096565D">
        <w:rPr>
          <w:rFonts w:cstheme="minorHAnsi"/>
          <w:sz w:val="28"/>
          <w:szCs w:val="28"/>
          <w:lang w:val="en-US"/>
        </w:rPr>
        <w:t xml:space="preserve"> del </w:t>
      </w:r>
      <w:proofErr w:type="spellStart"/>
      <w:r w:rsidRPr="0096565D">
        <w:rPr>
          <w:rFonts w:cstheme="minorHAnsi"/>
          <w:sz w:val="28"/>
          <w:szCs w:val="28"/>
          <w:lang w:val="en-US"/>
        </w:rPr>
        <w:t>Vall</w:t>
      </w:r>
      <w:r w:rsidR="00AC5D47" w:rsidRPr="0096565D">
        <w:rPr>
          <w:rFonts w:cstheme="minorHAnsi"/>
          <w:sz w:val="28"/>
          <w:szCs w:val="28"/>
          <w:lang w:val="en-US"/>
        </w:rPr>
        <w:t>è</w:t>
      </w:r>
      <w:r w:rsidRPr="0096565D">
        <w:rPr>
          <w:rFonts w:cstheme="minorHAnsi"/>
          <w:sz w:val="28"/>
          <w:szCs w:val="28"/>
          <w:lang w:val="en-US"/>
        </w:rPr>
        <w:t>s</w:t>
      </w:r>
      <w:proofErr w:type="spellEnd"/>
      <w:r w:rsidRPr="0096565D">
        <w:rPr>
          <w:rFonts w:cstheme="minorHAnsi"/>
          <w:sz w:val="28"/>
          <w:szCs w:val="28"/>
          <w:lang w:val="en-US"/>
        </w:rPr>
        <w:t xml:space="preserve">, </w:t>
      </w:r>
      <w:r w:rsidR="00A9374F" w:rsidRPr="0096565D">
        <w:rPr>
          <w:rFonts w:cstheme="minorHAnsi"/>
          <w:sz w:val="28"/>
          <w:szCs w:val="28"/>
          <w:lang w:val="en-US"/>
        </w:rPr>
        <w:t>03 July 2026</w:t>
      </w:r>
    </w:p>
    <w:p w14:paraId="2A4FEBA2" w14:textId="2C43A9D2" w:rsidR="00880060" w:rsidRPr="0096565D" w:rsidRDefault="00880060" w:rsidP="00880060">
      <w:pPr>
        <w:rPr>
          <w:rFonts w:cstheme="minorHAnsi"/>
          <w:sz w:val="28"/>
          <w:szCs w:val="28"/>
          <w:lang w:val="en-US"/>
        </w:rPr>
      </w:pPr>
      <w:r w:rsidRPr="0096565D">
        <w:rPr>
          <w:rFonts w:cstheme="minorHAnsi"/>
          <w:sz w:val="28"/>
          <w:szCs w:val="28"/>
          <w:lang w:val="en-US"/>
        </w:rPr>
        <w:br w:type="page"/>
      </w:r>
      <w:r w:rsidRPr="0096565D">
        <w:rPr>
          <w:i/>
          <w:iCs/>
          <w:lang w:val="en-US"/>
        </w:rPr>
        <w:lastRenderedPageBreak/>
        <w:t>Supervisor (and Tutor) signatures</w:t>
      </w:r>
    </w:p>
    <w:p w14:paraId="1059F08E" w14:textId="77777777" w:rsidR="0060310E" w:rsidRDefault="0060310E">
      <w:pPr>
        <w:rPr>
          <w:rFonts w:ascii="Times New Roman" w:eastAsia="Times New Roman" w:hAnsi="Times New Roman" w:cs="Times New Roman"/>
          <w:i/>
          <w:iCs/>
          <w:color w:val="2A2C2E"/>
          <w:sz w:val="18"/>
          <w:szCs w:val="18"/>
          <w:lang w:val="en-US" w:eastAsia="ko-KR"/>
        </w:rPr>
      </w:pPr>
      <w:r>
        <w:rPr>
          <w:i/>
          <w:iCs/>
        </w:rPr>
        <w:br w:type="page"/>
      </w:r>
    </w:p>
    <w:p w14:paraId="570F8190" w14:textId="2DD99C9D" w:rsidR="00880060" w:rsidRPr="00326C6E" w:rsidRDefault="00880060" w:rsidP="00880060">
      <w:pPr>
        <w:pStyle w:val="p1"/>
        <w:rPr>
          <w:i/>
          <w:iCs/>
          <w:sz w:val="24"/>
          <w:szCs w:val="24"/>
        </w:rPr>
      </w:pPr>
      <w:r w:rsidRPr="00326C6E">
        <w:rPr>
          <w:i/>
          <w:iCs/>
          <w:sz w:val="24"/>
          <w:szCs w:val="24"/>
        </w:rPr>
        <w:lastRenderedPageBreak/>
        <w:t>Acknowledgements</w:t>
      </w:r>
    </w:p>
    <w:p w14:paraId="5CABE560" w14:textId="77777777" w:rsidR="0060310E" w:rsidRPr="00326C6E" w:rsidRDefault="0060310E" w:rsidP="00880060">
      <w:pPr>
        <w:pStyle w:val="p1"/>
        <w:rPr>
          <w:i/>
          <w:iCs/>
          <w:sz w:val="24"/>
          <w:szCs w:val="24"/>
        </w:rPr>
      </w:pPr>
    </w:p>
    <w:p w14:paraId="053094D4" w14:textId="77777777" w:rsidR="0060310E" w:rsidRPr="00326C6E" w:rsidRDefault="0060310E" w:rsidP="00880060">
      <w:pPr>
        <w:pStyle w:val="p1"/>
        <w:rPr>
          <w:i/>
          <w:iCs/>
          <w:sz w:val="24"/>
          <w:szCs w:val="24"/>
        </w:rPr>
      </w:pPr>
    </w:p>
    <w:p w14:paraId="1F20D1D8" w14:textId="172234C0" w:rsidR="0060310E" w:rsidRPr="00326C6E" w:rsidRDefault="0060310E" w:rsidP="00206FB1">
      <w:pPr>
        <w:pStyle w:val="p1"/>
        <w:ind w:firstLine="708"/>
        <w:rPr>
          <w:sz w:val="24"/>
          <w:szCs w:val="24"/>
        </w:rPr>
      </w:pPr>
      <w:r w:rsidRPr="00326C6E">
        <w:rPr>
          <w:sz w:val="24"/>
          <w:szCs w:val="24"/>
        </w:rPr>
        <w:t xml:space="preserve">I would </w:t>
      </w:r>
      <w:r w:rsidR="00206FB1" w:rsidRPr="00326C6E">
        <w:rPr>
          <w:sz w:val="24"/>
          <w:szCs w:val="24"/>
        </w:rPr>
        <w:t xml:space="preserve">first </w:t>
      </w:r>
      <w:r w:rsidRPr="00326C6E">
        <w:rPr>
          <w:sz w:val="24"/>
          <w:szCs w:val="24"/>
        </w:rPr>
        <w:t xml:space="preserve">like to </w:t>
      </w:r>
      <w:r w:rsidR="00B932CD" w:rsidRPr="00326C6E">
        <w:rPr>
          <w:sz w:val="24"/>
          <w:szCs w:val="24"/>
        </w:rPr>
        <w:t>thank</w:t>
      </w:r>
      <w:r w:rsidRPr="00326C6E">
        <w:rPr>
          <w:sz w:val="24"/>
          <w:szCs w:val="24"/>
        </w:rPr>
        <w:t xml:space="preserve"> my advisor </w:t>
      </w:r>
      <w:r w:rsidR="00326C6E">
        <w:rPr>
          <w:sz w:val="24"/>
          <w:szCs w:val="24"/>
        </w:rPr>
        <w:t xml:space="preserve">Dr. </w:t>
      </w:r>
      <w:r w:rsidRPr="00326C6E">
        <w:rPr>
          <w:sz w:val="24"/>
          <w:szCs w:val="24"/>
        </w:rPr>
        <w:t xml:space="preserve">Ivan </w:t>
      </w:r>
      <w:proofErr w:type="spellStart"/>
      <w:r w:rsidRPr="00326C6E">
        <w:rPr>
          <w:sz w:val="24"/>
          <w:szCs w:val="24"/>
        </w:rPr>
        <w:t>Erill</w:t>
      </w:r>
      <w:proofErr w:type="spellEnd"/>
      <w:r w:rsidRPr="00326C6E">
        <w:rPr>
          <w:sz w:val="24"/>
          <w:szCs w:val="24"/>
        </w:rPr>
        <w:t xml:space="preserve"> </w:t>
      </w:r>
      <w:proofErr w:type="spellStart"/>
      <w:r w:rsidRPr="00326C6E">
        <w:rPr>
          <w:sz w:val="24"/>
          <w:szCs w:val="24"/>
        </w:rPr>
        <w:t>Sagales</w:t>
      </w:r>
      <w:proofErr w:type="spellEnd"/>
      <w:r w:rsidR="00206FB1" w:rsidRPr="00326C6E">
        <w:rPr>
          <w:sz w:val="24"/>
          <w:szCs w:val="24"/>
        </w:rPr>
        <w:t xml:space="preserve">, who provided me with the mentorship and stewardship over the past several months to get up to speed in the biology and computing </w:t>
      </w:r>
      <w:r w:rsidR="00B9429F" w:rsidRPr="00326C6E">
        <w:rPr>
          <w:sz w:val="24"/>
          <w:szCs w:val="24"/>
        </w:rPr>
        <w:t xml:space="preserve">domain </w:t>
      </w:r>
      <w:r w:rsidR="00206FB1" w:rsidRPr="00326C6E">
        <w:rPr>
          <w:sz w:val="24"/>
          <w:szCs w:val="24"/>
        </w:rPr>
        <w:t xml:space="preserve">knowledge to execute this thesis. </w:t>
      </w:r>
      <w:r w:rsidR="00B96F8C">
        <w:rPr>
          <w:sz w:val="24"/>
          <w:szCs w:val="24"/>
        </w:rPr>
        <w:t xml:space="preserve">As I have </w:t>
      </w:r>
      <w:r w:rsidR="00206FB1" w:rsidRPr="00326C6E">
        <w:rPr>
          <w:sz w:val="24"/>
          <w:szCs w:val="24"/>
        </w:rPr>
        <w:t xml:space="preserve">a history and statistics background, Dr. </w:t>
      </w:r>
      <w:proofErr w:type="spellStart"/>
      <w:r w:rsidR="00206FB1" w:rsidRPr="00326C6E">
        <w:rPr>
          <w:sz w:val="24"/>
          <w:szCs w:val="24"/>
        </w:rPr>
        <w:t>Erill</w:t>
      </w:r>
      <w:proofErr w:type="spellEnd"/>
      <w:r w:rsidR="00206FB1" w:rsidRPr="00326C6E">
        <w:rPr>
          <w:sz w:val="24"/>
          <w:szCs w:val="24"/>
        </w:rPr>
        <w:t xml:space="preserve"> tailored the project to </w:t>
      </w:r>
      <w:r w:rsidR="00B9429F" w:rsidRPr="00326C6E">
        <w:rPr>
          <w:sz w:val="24"/>
          <w:szCs w:val="24"/>
        </w:rPr>
        <w:t xml:space="preserve">my skill set and to </w:t>
      </w:r>
      <w:r w:rsidR="00206FB1" w:rsidRPr="00326C6E">
        <w:rPr>
          <w:sz w:val="24"/>
          <w:szCs w:val="24"/>
        </w:rPr>
        <w:t xml:space="preserve">align with my overarching intention </w:t>
      </w:r>
      <w:r w:rsidR="00191B4A" w:rsidRPr="00326C6E">
        <w:rPr>
          <w:sz w:val="24"/>
          <w:szCs w:val="24"/>
        </w:rPr>
        <w:t xml:space="preserve">behind </w:t>
      </w:r>
      <w:r w:rsidR="00206FB1" w:rsidRPr="00326C6E">
        <w:rPr>
          <w:sz w:val="24"/>
          <w:szCs w:val="24"/>
        </w:rPr>
        <w:t>participating in this master’s degree, which was to</w:t>
      </w:r>
      <w:r w:rsidR="009000A5" w:rsidRPr="00326C6E">
        <w:rPr>
          <w:sz w:val="24"/>
          <w:szCs w:val="24"/>
        </w:rPr>
        <w:t xml:space="preserve"> increase my practical skills and capabilities</w:t>
      </w:r>
      <w:r w:rsidR="00206FB1" w:rsidRPr="00326C6E">
        <w:rPr>
          <w:sz w:val="24"/>
          <w:szCs w:val="24"/>
        </w:rPr>
        <w:t xml:space="preserve">. Moreover, Dr. </w:t>
      </w:r>
      <w:proofErr w:type="spellStart"/>
      <w:r w:rsidR="00206FB1" w:rsidRPr="00326C6E">
        <w:rPr>
          <w:sz w:val="24"/>
          <w:szCs w:val="24"/>
        </w:rPr>
        <w:t>Erill</w:t>
      </w:r>
      <w:proofErr w:type="spellEnd"/>
      <w:r w:rsidR="00206FB1" w:rsidRPr="00326C6E">
        <w:rPr>
          <w:sz w:val="24"/>
          <w:szCs w:val="24"/>
        </w:rPr>
        <w:t xml:space="preserve"> worked tirelessly to support me in </w:t>
      </w:r>
      <w:r w:rsidR="001C61D4" w:rsidRPr="00326C6E">
        <w:rPr>
          <w:sz w:val="24"/>
          <w:szCs w:val="24"/>
        </w:rPr>
        <w:t>my</w:t>
      </w:r>
      <w:r w:rsidR="00B9429F" w:rsidRPr="00326C6E">
        <w:rPr>
          <w:sz w:val="24"/>
          <w:szCs w:val="24"/>
        </w:rPr>
        <w:t xml:space="preserve"> bureaucratic </w:t>
      </w:r>
      <w:r w:rsidR="001C61D4" w:rsidRPr="00326C6E">
        <w:rPr>
          <w:sz w:val="24"/>
          <w:szCs w:val="24"/>
        </w:rPr>
        <w:t xml:space="preserve">battle to secure </w:t>
      </w:r>
      <w:r w:rsidR="00206FB1" w:rsidRPr="00326C6E">
        <w:rPr>
          <w:sz w:val="24"/>
          <w:szCs w:val="24"/>
        </w:rPr>
        <w:t xml:space="preserve">scholarship funding for my studies here at the </w:t>
      </w:r>
      <w:proofErr w:type="spellStart"/>
      <w:r w:rsidR="00206FB1" w:rsidRPr="00326C6E">
        <w:rPr>
          <w:sz w:val="24"/>
          <w:szCs w:val="24"/>
        </w:rPr>
        <w:t>Universitat</w:t>
      </w:r>
      <w:proofErr w:type="spellEnd"/>
      <w:r w:rsidR="00206FB1" w:rsidRPr="00326C6E">
        <w:rPr>
          <w:sz w:val="24"/>
          <w:szCs w:val="24"/>
        </w:rPr>
        <w:t xml:space="preserve"> </w:t>
      </w:r>
      <w:proofErr w:type="spellStart"/>
      <w:r w:rsidR="00206FB1" w:rsidRPr="00326C6E">
        <w:rPr>
          <w:sz w:val="24"/>
          <w:szCs w:val="24"/>
        </w:rPr>
        <w:t>Autònoma</w:t>
      </w:r>
      <w:proofErr w:type="spellEnd"/>
      <w:r w:rsidR="00206FB1" w:rsidRPr="00326C6E">
        <w:rPr>
          <w:sz w:val="24"/>
          <w:szCs w:val="24"/>
        </w:rPr>
        <w:t xml:space="preserve"> de Barcelona, without which my time here would have been substantially more stressful and challenging. I am grateful to have had the opportunity to work with him</w:t>
      </w:r>
      <w:r w:rsidR="004A2AFD" w:rsidRPr="00326C6E">
        <w:rPr>
          <w:sz w:val="24"/>
          <w:szCs w:val="24"/>
        </w:rPr>
        <w:t>.</w:t>
      </w:r>
    </w:p>
    <w:p w14:paraId="3C9E8E69" w14:textId="0D4ABD17" w:rsidR="00087DA1" w:rsidRPr="00326C6E" w:rsidRDefault="00206FB1" w:rsidP="00801B60">
      <w:pPr>
        <w:pStyle w:val="p1"/>
        <w:tabs>
          <w:tab w:val="left" w:pos="4779"/>
        </w:tabs>
        <w:ind w:firstLine="708"/>
        <w:rPr>
          <w:sz w:val="24"/>
          <w:szCs w:val="24"/>
        </w:rPr>
      </w:pPr>
      <w:r w:rsidRPr="00326C6E">
        <w:rPr>
          <w:sz w:val="24"/>
          <w:szCs w:val="24"/>
        </w:rPr>
        <w:t xml:space="preserve">Moreover, I want to thank all the professors and academic administrators of the </w:t>
      </w:r>
      <w:r w:rsidR="00B96F8C">
        <w:rPr>
          <w:sz w:val="24"/>
          <w:szCs w:val="24"/>
        </w:rPr>
        <w:t xml:space="preserve">UAB’s </w:t>
      </w:r>
      <w:r w:rsidRPr="00326C6E">
        <w:rPr>
          <w:sz w:val="24"/>
          <w:szCs w:val="24"/>
        </w:rPr>
        <w:t xml:space="preserve">Research and Innovation in Computer based Science and Engineering degree for their pedagogy and support in ensuring that I could successfully complete this </w:t>
      </w:r>
      <w:r w:rsidR="001E75EE" w:rsidRPr="00326C6E">
        <w:rPr>
          <w:sz w:val="24"/>
          <w:szCs w:val="24"/>
        </w:rPr>
        <w:t>course</w:t>
      </w:r>
      <w:r w:rsidRPr="00326C6E">
        <w:rPr>
          <w:sz w:val="24"/>
          <w:szCs w:val="24"/>
        </w:rPr>
        <w:t xml:space="preserve">. </w:t>
      </w:r>
      <w:r w:rsidR="0085164D" w:rsidRPr="00326C6E">
        <w:rPr>
          <w:sz w:val="24"/>
          <w:szCs w:val="24"/>
        </w:rPr>
        <w:t xml:space="preserve">I made the decision to </w:t>
      </w:r>
      <w:r w:rsidR="009000A5" w:rsidRPr="00326C6E">
        <w:rPr>
          <w:sz w:val="24"/>
          <w:szCs w:val="24"/>
        </w:rPr>
        <w:t xml:space="preserve">come </w:t>
      </w:r>
      <w:r w:rsidR="0085164D" w:rsidRPr="00326C6E">
        <w:rPr>
          <w:sz w:val="24"/>
          <w:szCs w:val="24"/>
        </w:rPr>
        <w:t xml:space="preserve">to Barcelona for my studies </w:t>
      </w:r>
      <w:r w:rsidR="001E75EE" w:rsidRPr="00326C6E">
        <w:rPr>
          <w:sz w:val="24"/>
          <w:szCs w:val="24"/>
        </w:rPr>
        <w:t xml:space="preserve">in </w:t>
      </w:r>
      <w:r w:rsidR="0085164D" w:rsidRPr="00326C6E">
        <w:rPr>
          <w:sz w:val="24"/>
          <w:szCs w:val="24"/>
        </w:rPr>
        <w:t xml:space="preserve">a place and time (Los Angeles, 2025) where </w:t>
      </w:r>
      <w:r w:rsidR="00DF166D" w:rsidRPr="00326C6E">
        <w:rPr>
          <w:sz w:val="24"/>
          <w:szCs w:val="24"/>
        </w:rPr>
        <w:t xml:space="preserve">the future was looking increasingly dim: </w:t>
      </w:r>
      <w:r w:rsidR="001E75EE" w:rsidRPr="00326C6E">
        <w:rPr>
          <w:sz w:val="24"/>
          <w:szCs w:val="24"/>
        </w:rPr>
        <w:t xml:space="preserve">unprecedented </w:t>
      </w:r>
      <w:r w:rsidR="00DF166D" w:rsidRPr="00326C6E">
        <w:rPr>
          <w:sz w:val="24"/>
          <w:szCs w:val="24"/>
        </w:rPr>
        <w:t xml:space="preserve">wildfires destroyed </w:t>
      </w:r>
      <w:r w:rsidR="009754BF" w:rsidRPr="00326C6E">
        <w:rPr>
          <w:sz w:val="24"/>
          <w:szCs w:val="24"/>
        </w:rPr>
        <w:t xml:space="preserve">entire swathes of </w:t>
      </w:r>
      <w:r w:rsidR="009000A5" w:rsidRPr="00326C6E">
        <w:rPr>
          <w:sz w:val="24"/>
          <w:szCs w:val="24"/>
        </w:rPr>
        <w:t>communities</w:t>
      </w:r>
      <w:r w:rsidR="009754BF" w:rsidRPr="00326C6E">
        <w:rPr>
          <w:sz w:val="24"/>
          <w:szCs w:val="24"/>
        </w:rPr>
        <w:t>, and I lived right in the middle of it</w:t>
      </w:r>
      <w:r w:rsidR="00071CF1" w:rsidRPr="00326C6E">
        <w:rPr>
          <w:sz w:val="24"/>
          <w:szCs w:val="24"/>
        </w:rPr>
        <w:t xml:space="preserve">, anxiously </w:t>
      </w:r>
      <w:r w:rsidR="009000A5" w:rsidRPr="00326C6E">
        <w:rPr>
          <w:sz w:val="24"/>
          <w:szCs w:val="24"/>
        </w:rPr>
        <w:t xml:space="preserve">checking </w:t>
      </w:r>
      <w:r w:rsidR="00071CF1" w:rsidRPr="00326C6E">
        <w:rPr>
          <w:sz w:val="24"/>
          <w:szCs w:val="24"/>
        </w:rPr>
        <w:t xml:space="preserve">the fire boundary </w:t>
      </w:r>
      <w:r w:rsidR="009000A5" w:rsidRPr="00326C6E">
        <w:rPr>
          <w:sz w:val="24"/>
          <w:szCs w:val="24"/>
        </w:rPr>
        <w:t xml:space="preserve">every night as it </w:t>
      </w:r>
      <w:r w:rsidR="00071CF1" w:rsidRPr="00326C6E">
        <w:rPr>
          <w:sz w:val="24"/>
          <w:szCs w:val="24"/>
        </w:rPr>
        <w:t>spread</w:t>
      </w:r>
      <w:r w:rsidR="00087DA1" w:rsidRPr="00326C6E">
        <w:rPr>
          <w:sz w:val="24"/>
          <w:szCs w:val="24"/>
        </w:rPr>
        <w:t xml:space="preserve"> closer</w:t>
      </w:r>
      <w:r w:rsidR="009754BF" w:rsidRPr="00326C6E">
        <w:rPr>
          <w:sz w:val="24"/>
          <w:szCs w:val="24"/>
        </w:rPr>
        <w:t xml:space="preserve">; immigration police were </w:t>
      </w:r>
      <w:r w:rsidR="007D547E" w:rsidRPr="00326C6E">
        <w:rPr>
          <w:sz w:val="24"/>
          <w:szCs w:val="24"/>
        </w:rPr>
        <w:t xml:space="preserve">arresting </w:t>
      </w:r>
      <w:r w:rsidR="009754BF" w:rsidRPr="00326C6E">
        <w:rPr>
          <w:sz w:val="24"/>
          <w:szCs w:val="24"/>
        </w:rPr>
        <w:t>neighbor</w:t>
      </w:r>
      <w:r w:rsidR="007D547E" w:rsidRPr="00326C6E">
        <w:rPr>
          <w:sz w:val="24"/>
          <w:szCs w:val="24"/>
        </w:rPr>
        <w:t xml:space="preserve">s and </w:t>
      </w:r>
      <w:r w:rsidR="00087DA1" w:rsidRPr="00326C6E">
        <w:rPr>
          <w:sz w:val="24"/>
          <w:szCs w:val="24"/>
        </w:rPr>
        <w:t xml:space="preserve">causing distress </w:t>
      </w:r>
      <w:r w:rsidR="007D547E" w:rsidRPr="00326C6E">
        <w:rPr>
          <w:sz w:val="24"/>
          <w:szCs w:val="24"/>
        </w:rPr>
        <w:t>among friends and family</w:t>
      </w:r>
      <w:r w:rsidR="00087DA1" w:rsidRPr="00326C6E">
        <w:rPr>
          <w:sz w:val="24"/>
          <w:szCs w:val="24"/>
        </w:rPr>
        <w:t xml:space="preserve"> – something that “couldn’t happen here” was in fact happening daily and on my </w:t>
      </w:r>
      <w:r w:rsidR="001E75EE" w:rsidRPr="00326C6E">
        <w:rPr>
          <w:sz w:val="24"/>
          <w:szCs w:val="24"/>
        </w:rPr>
        <w:t>block</w:t>
      </w:r>
      <w:r w:rsidR="007D547E" w:rsidRPr="00326C6E">
        <w:rPr>
          <w:sz w:val="24"/>
          <w:szCs w:val="24"/>
        </w:rPr>
        <w:t xml:space="preserve">; </w:t>
      </w:r>
      <w:r w:rsidR="009000A5" w:rsidRPr="00326C6E">
        <w:rPr>
          <w:sz w:val="24"/>
          <w:szCs w:val="24"/>
        </w:rPr>
        <w:t xml:space="preserve">and </w:t>
      </w:r>
      <w:r w:rsidR="007D547E" w:rsidRPr="00326C6E">
        <w:rPr>
          <w:sz w:val="24"/>
          <w:szCs w:val="24"/>
        </w:rPr>
        <w:t>massive protests spilled onto the highways and freeways.</w:t>
      </w:r>
      <w:r w:rsidR="00071CF1" w:rsidRPr="00326C6E">
        <w:rPr>
          <w:sz w:val="24"/>
          <w:szCs w:val="24"/>
        </w:rPr>
        <w:t xml:space="preserve"> </w:t>
      </w:r>
      <w:proofErr w:type="gramStart"/>
      <w:r w:rsidR="00071CF1" w:rsidRPr="00326C6E">
        <w:rPr>
          <w:sz w:val="24"/>
          <w:szCs w:val="24"/>
        </w:rPr>
        <w:t>In the midst of</w:t>
      </w:r>
      <w:proofErr w:type="gramEnd"/>
      <w:r w:rsidR="00071CF1" w:rsidRPr="00326C6E">
        <w:rPr>
          <w:sz w:val="24"/>
          <w:szCs w:val="24"/>
        </w:rPr>
        <w:t xml:space="preserve"> it all, I still had to go to work every day</w:t>
      </w:r>
      <w:r w:rsidR="00801B60" w:rsidRPr="00326C6E">
        <w:rPr>
          <w:sz w:val="24"/>
          <w:szCs w:val="24"/>
        </w:rPr>
        <w:t xml:space="preserve"> </w:t>
      </w:r>
      <w:r w:rsidR="00087DA1" w:rsidRPr="00326C6E">
        <w:rPr>
          <w:sz w:val="24"/>
          <w:szCs w:val="24"/>
        </w:rPr>
        <w:t xml:space="preserve">at </w:t>
      </w:r>
      <w:r w:rsidR="00801B60" w:rsidRPr="00326C6E">
        <w:rPr>
          <w:sz w:val="24"/>
          <w:szCs w:val="24"/>
        </w:rPr>
        <w:t xml:space="preserve">the most prolific </w:t>
      </w:r>
      <w:r w:rsidR="00B9429F" w:rsidRPr="00326C6E">
        <w:rPr>
          <w:sz w:val="24"/>
          <w:szCs w:val="24"/>
        </w:rPr>
        <w:t xml:space="preserve">and demanding </w:t>
      </w:r>
      <w:r w:rsidR="00801B60" w:rsidRPr="00326C6E">
        <w:rPr>
          <w:sz w:val="24"/>
          <w:szCs w:val="24"/>
        </w:rPr>
        <w:t>aerospace operation</w:t>
      </w:r>
      <w:r w:rsidR="00087DA1" w:rsidRPr="00326C6E">
        <w:rPr>
          <w:sz w:val="24"/>
          <w:szCs w:val="24"/>
        </w:rPr>
        <w:t xml:space="preserve"> </w:t>
      </w:r>
      <w:r w:rsidR="00801B60" w:rsidRPr="00326C6E">
        <w:rPr>
          <w:sz w:val="24"/>
          <w:szCs w:val="24"/>
        </w:rPr>
        <w:t>in the world</w:t>
      </w:r>
      <w:r w:rsidR="00071CF1" w:rsidRPr="00326C6E">
        <w:rPr>
          <w:sz w:val="24"/>
          <w:szCs w:val="24"/>
        </w:rPr>
        <w:t xml:space="preserve">, </w:t>
      </w:r>
      <w:r w:rsidR="00801B60" w:rsidRPr="00326C6E">
        <w:rPr>
          <w:sz w:val="24"/>
          <w:szCs w:val="24"/>
        </w:rPr>
        <w:t xml:space="preserve">managing special private and government payload programs in an environment that </w:t>
      </w:r>
      <w:r w:rsidR="00B9429F" w:rsidRPr="00326C6E">
        <w:rPr>
          <w:sz w:val="24"/>
          <w:szCs w:val="24"/>
        </w:rPr>
        <w:t xml:space="preserve">required </w:t>
      </w:r>
      <w:r w:rsidR="00087DA1" w:rsidRPr="00326C6E">
        <w:rPr>
          <w:sz w:val="24"/>
          <w:szCs w:val="24"/>
        </w:rPr>
        <w:t xml:space="preserve">cutthroat </w:t>
      </w:r>
      <w:r w:rsidR="00801B60" w:rsidRPr="00326C6E">
        <w:rPr>
          <w:sz w:val="24"/>
          <w:szCs w:val="24"/>
        </w:rPr>
        <w:t>dedication and precision</w:t>
      </w:r>
      <w:r w:rsidR="001E75EE" w:rsidRPr="00326C6E">
        <w:rPr>
          <w:sz w:val="24"/>
          <w:szCs w:val="24"/>
        </w:rPr>
        <w:t xml:space="preserve"> </w:t>
      </w:r>
      <w:r w:rsidR="009000A5" w:rsidRPr="00326C6E">
        <w:rPr>
          <w:sz w:val="24"/>
          <w:szCs w:val="24"/>
        </w:rPr>
        <w:t xml:space="preserve">in a political climate </w:t>
      </w:r>
      <w:r w:rsidR="00B9429F" w:rsidRPr="00326C6E">
        <w:rPr>
          <w:sz w:val="24"/>
          <w:szCs w:val="24"/>
        </w:rPr>
        <w:t xml:space="preserve">where I </w:t>
      </w:r>
      <w:r w:rsidR="001E75EE" w:rsidRPr="00326C6E">
        <w:rPr>
          <w:sz w:val="24"/>
          <w:szCs w:val="24"/>
        </w:rPr>
        <w:t xml:space="preserve">felt like none of it </w:t>
      </w:r>
      <w:r w:rsidR="00B96F8C">
        <w:rPr>
          <w:sz w:val="24"/>
          <w:szCs w:val="24"/>
        </w:rPr>
        <w:t>really mattered</w:t>
      </w:r>
      <w:r w:rsidR="00801B60" w:rsidRPr="00326C6E">
        <w:rPr>
          <w:sz w:val="24"/>
          <w:szCs w:val="24"/>
        </w:rPr>
        <w:t xml:space="preserve">. </w:t>
      </w:r>
      <w:r w:rsidR="00087DA1" w:rsidRPr="00326C6E">
        <w:rPr>
          <w:sz w:val="24"/>
          <w:szCs w:val="24"/>
        </w:rPr>
        <w:t xml:space="preserve">Put simply, </w:t>
      </w:r>
      <w:r w:rsidR="00801B60" w:rsidRPr="00326C6E">
        <w:rPr>
          <w:sz w:val="24"/>
          <w:szCs w:val="24"/>
        </w:rPr>
        <w:t>I was burning out</w:t>
      </w:r>
      <w:r w:rsidR="00087DA1" w:rsidRPr="00326C6E">
        <w:rPr>
          <w:sz w:val="24"/>
          <w:szCs w:val="24"/>
        </w:rPr>
        <w:t>, and c</w:t>
      </w:r>
      <w:r w:rsidR="000733EB" w:rsidRPr="00326C6E">
        <w:rPr>
          <w:sz w:val="24"/>
          <w:szCs w:val="24"/>
        </w:rPr>
        <w:t xml:space="preserve">oming to Barcelona was a “hail Mary” to </w:t>
      </w:r>
      <w:r w:rsidR="00801B60" w:rsidRPr="00326C6E">
        <w:rPr>
          <w:sz w:val="24"/>
          <w:szCs w:val="24"/>
        </w:rPr>
        <w:t>find a way out</w:t>
      </w:r>
      <w:r w:rsidR="00087DA1" w:rsidRPr="00326C6E">
        <w:rPr>
          <w:sz w:val="24"/>
          <w:szCs w:val="24"/>
        </w:rPr>
        <w:t>:</w:t>
      </w:r>
      <w:r w:rsidR="00801B60" w:rsidRPr="00326C6E">
        <w:rPr>
          <w:sz w:val="24"/>
          <w:szCs w:val="24"/>
        </w:rPr>
        <w:t xml:space="preserve"> to hit pause on where I was going</w:t>
      </w:r>
      <w:r w:rsidR="00087DA1" w:rsidRPr="00326C6E">
        <w:rPr>
          <w:sz w:val="24"/>
          <w:szCs w:val="24"/>
        </w:rPr>
        <w:t xml:space="preserve">, </w:t>
      </w:r>
      <w:r w:rsidR="00801B60" w:rsidRPr="00326C6E">
        <w:rPr>
          <w:sz w:val="24"/>
          <w:szCs w:val="24"/>
        </w:rPr>
        <w:t>try to recover</w:t>
      </w:r>
      <w:r w:rsidR="00B9429F" w:rsidRPr="00326C6E">
        <w:rPr>
          <w:sz w:val="24"/>
          <w:szCs w:val="24"/>
        </w:rPr>
        <w:t xml:space="preserve"> my health and purpose</w:t>
      </w:r>
      <w:r w:rsidR="00087DA1" w:rsidRPr="00326C6E">
        <w:rPr>
          <w:sz w:val="24"/>
          <w:szCs w:val="24"/>
        </w:rPr>
        <w:t xml:space="preserve">, and </w:t>
      </w:r>
      <w:r w:rsidR="00B9429F" w:rsidRPr="00326C6E">
        <w:rPr>
          <w:sz w:val="24"/>
          <w:szCs w:val="24"/>
        </w:rPr>
        <w:t xml:space="preserve">to </w:t>
      </w:r>
      <w:r w:rsidR="00087DA1" w:rsidRPr="00326C6E">
        <w:rPr>
          <w:sz w:val="24"/>
          <w:szCs w:val="24"/>
        </w:rPr>
        <w:t xml:space="preserve">become </w:t>
      </w:r>
      <w:r w:rsidR="00801B60" w:rsidRPr="00326C6E">
        <w:rPr>
          <w:sz w:val="24"/>
          <w:szCs w:val="24"/>
        </w:rPr>
        <w:t xml:space="preserve">a more capable, better person. </w:t>
      </w:r>
    </w:p>
    <w:p w14:paraId="3FDC018E" w14:textId="2BB76C7B" w:rsidR="00801B60" w:rsidRPr="00326C6E" w:rsidRDefault="00801B60" w:rsidP="00801B60">
      <w:pPr>
        <w:pStyle w:val="p1"/>
        <w:tabs>
          <w:tab w:val="left" w:pos="4779"/>
        </w:tabs>
        <w:ind w:firstLine="708"/>
        <w:rPr>
          <w:sz w:val="24"/>
          <w:szCs w:val="24"/>
        </w:rPr>
      </w:pPr>
      <w:r w:rsidRPr="00326C6E">
        <w:rPr>
          <w:sz w:val="24"/>
          <w:szCs w:val="24"/>
        </w:rPr>
        <w:t xml:space="preserve">Almost a year on, I am not sure how much closer I’ve come to that </w:t>
      </w:r>
      <w:r w:rsidR="00B96F8C">
        <w:rPr>
          <w:sz w:val="24"/>
          <w:szCs w:val="24"/>
        </w:rPr>
        <w:t>goal</w:t>
      </w:r>
      <w:r w:rsidRPr="00326C6E">
        <w:rPr>
          <w:sz w:val="24"/>
          <w:szCs w:val="24"/>
        </w:rPr>
        <w:t xml:space="preserve">, but I </w:t>
      </w:r>
      <w:r w:rsidR="00087DA1" w:rsidRPr="00326C6E">
        <w:rPr>
          <w:sz w:val="24"/>
          <w:szCs w:val="24"/>
        </w:rPr>
        <w:t xml:space="preserve">think I have achieved it in some capacity. Spending these past nine months in Barcelona, meeting people from all over the world, and getting more immersed in </w:t>
      </w:r>
      <w:r w:rsidR="00B9429F" w:rsidRPr="00326C6E">
        <w:rPr>
          <w:sz w:val="24"/>
          <w:szCs w:val="24"/>
        </w:rPr>
        <w:t xml:space="preserve">Spanish and </w:t>
      </w:r>
      <w:r w:rsidR="00087DA1" w:rsidRPr="00326C6E">
        <w:rPr>
          <w:sz w:val="24"/>
          <w:szCs w:val="24"/>
        </w:rPr>
        <w:t>Catalonian culture has shown me that other ways of life are possible</w:t>
      </w:r>
      <w:r w:rsidR="00BE5AAE" w:rsidRPr="00326C6E">
        <w:rPr>
          <w:sz w:val="24"/>
          <w:szCs w:val="24"/>
        </w:rPr>
        <w:t xml:space="preserve">, though some problems are </w:t>
      </w:r>
      <w:r w:rsidR="00B96F8C">
        <w:rPr>
          <w:sz w:val="24"/>
          <w:szCs w:val="24"/>
        </w:rPr>
        <w:t xml:space="preserve">simply inherent </w:t>
      </w:r>
      <w:r w:rsidR="00BE5AAE" w:rsidRPr="00326C6E">
        <w:rPr>
          <w:sz w:val="24"/>
          <w:szCs w:val="24"/>
        </w:rPr>
        <w:t>to the 21</w:t>
      </w:r>
      <w:r w:rsidR="00BE5AAE" w:rsidRPr="00326C6E">
        <w:rPr>
          <w:sz w:val="24"/>
          <w:szCs w:val="24"/>
          <w:vertAlign w:val="superscript"/>
        </w:rPr>
        <w:t>st</w:t>
      </w:r>
      <w:r w:rsidR="00BE5AAE" w:rsidRPr="00326C6E">
        <w:rPr>
          <w:sz w:val="24"/>
          <w:szCs w:val="24"/>
        </w:rPr>
        <w:t xml:space="preserve"> century human experience.</w:t>
      </w:r>
      <w:r w:rsidR="000575C2" w:rsidRPr="00326C6E">
        <w:rPr>
          <w:sz w:val="24"/>
          <w:szCs w:val="24"/>
        </w:rPr>
        <w:t xml:space="preserve"> I want to acknowledge my newfound Catalan friend David Gómez for providing me a rich local experience</w:t>
      </w:r>
      <w:r w:rsidR="00B9429F" w:rsidRPr="00326C6E">
        <w:rPr>
          <w:sz w:val="24"/>
          <w:szCs w:val="24"/>
        </w:rPr>
        <w:t xml:space="preserve"> as well as my </w:t>
      </w:r>
      <w:r w:rsidR="00B96F8C">
        <w:rPr>
          <w:sz w:val="24"/>
          <w:szCs w:val="24"/>
        </w:rPr>
        <w:t xml:space="preserve">classmates </w:t>
      </w:r>
      <w:r w:rsidR="00B9429F" w:rsidRPr="00326C6E">
        <w:rPr>
          <w:sz w:val="24"/>
          <w:szCs w:val="24"/>
        </w:rPr>
        <w:t>for their friendship and support</w:t>
      </w:r>
      <w:r w:rsidR="000575C2" w:rsidRPr="00326C6E">
        <w:rPr>
          <w:sz w:val="24"/>
          <w:szCs w:val="24"/>
        </w:rPr>
        <w:t>.</w:t>
      </w:r>
    </w:p>
    <w:p w14:paraId="7AB8088D" w14:textId="77777777" w:rsidR="00206FB1" w:rsidRPr="00326C6E" w:rsidRDefault="00206FB1" w:rsidP="00206FB1">
      <w:pPr>
        <w:pStyle w:val="p1"/>
        <w:rPr>
          <w:sz w:val="24"/>
          <w:szCs w:val="24"/>
        </w:rPr>
      </w:pPr>
    </w:p>
    <w:p w14:paraId="14049AA6" w14:textId="77777777" w:rsidR="0060310E" w:rsidRPr="00326C6E" w:rsidRDefault="0060310E" w:rsidP="00880060">
      <w:pPr>
        <w:pStyle w:val="p1"/>
        <w:rPr>
          <w:sz w:val="24"/>
          <w:szCs w:val="24"/>
        </w:rPr>
      </w:pPr>
    </w:p>
    <w:p w14:paraId="66FA20AC" w14:textId="77777777" w:rsidR="0060310E" w:rsidRPr="00326C6E" w:rsidRDefault="0060310E" w:rsidP="00880060">
      <w:pPr>
        <w:pStyle w:val="p1"/>
        <w:rPr>
          <w:i/>
          <w:iCs/>
          <w:sz w:val="24"/>
          <w:szCs w:val="24"/>
        </w:rPr>
      </w:pPr>
    </w:p>
    <w:p w14:paraId="08EA57BE" w14:textId="77777777" w:rsidR="00880060" w:rsidRPr="00326C6E" w:rsidRDefault="00880060" w:rsidP="00880060">
      <w:pPr>
        <w:pStyle w:val="p1"/>
        <w:rPr>
          <w:sz w:val="24"/>
          <w:szCs w:val="24"/>
        </w:rPr>
      </w:pPr>
      <w:r w:rsidRPr="00326C6E">
        <w:rPr>
          <w:i/>
          <w:iCs/>
          <w:sz w:val="24"/>
          <w:szCs w:val="24"/>
        </w:rPr>
        <w:t>Table of contents</w:t>
      </w:r>
    </w:p>
    <w:p w14:paraId="2134D31E" w14:textId="77777777" w:rsidR="00880060" w:rsidRPr="00326C6E" w:rsidRDefault="00880060" w:rsidP="00880060">
      <w:pPr>
        <w:pStyle w:val="p1"/>
        <w:rPr>
          <w:sz w:val="24"/>
          <w:szCs w:val="24"/>
        </w:rPr>
      </w:pPr>
      <w:r w:rsidRPr="00326C6E">
        <w:rPr>
          <w:i/>
          <w:iCs/>
          <w:sz w:val="24"/>
          <w:szCs w:val="24"/>
        </w:rPr>
        <w:t>List of figures / List of tables</w:t>
      </w:r>
    </w:p>
    <w:p w14:paraId="66533D9B" w14:textId="77777777" w:rsidR="00F17B6A" w:rsidRPr="00326C6E" w:rsidRDefault="00F17B6A">
      <w:pPr>
        <w:rPr>
          <w:rFonts w:ascii="Times New Roman" w:eastAsia="Times New Roman" w:hAnsi="Times New Roman" w:cs="Times New Roman"/>
          <w:i/>
          <w:iCs/>
          <w:color w:val="2A2C2E"/>
          <w:sz w:val="24"/>
          <w:szCs w:val="24"/>
          <w:lang w:val="en-US" w:eastAsia="ko-KR"/>
        </w:rPr>
      </w:pPr>
      <w:r w:rsidRPr="00326C6E">
        <w:rPr>
          <w:i/>
          <w:iCs/>
          <w:sz w:val="24"/>
          <w:szCs w:val="24"/>
        </w:rPr>
        <w:br w:type="page"/>
      </w:r>
    </w:p>
    <w:p w14:paraId="0293D721" w14:textId="7B32C8EE" w:rsidR="00880060" w:rsidRPr="003209C4" w:rsidRDefault="00880060" w:rsidP="00880060">
      <w:pPr>
        <w:pStyle w:val="p1"/>
        <w:rPr>
          <w:sz w:val="24"/>
          <w:szCs w:val="24"/>
        </w:rPr>
      </w:pPr>
      <w:r w:rsidRPr="003209C4">
        <w:rPr>
          <w:i/>
          <w:iCs/>
          <w:sz w:val="24"/>
          <w:szCs w:val="24"/>
        </w:rPr>
        <w:lastRenderedPageBreak/>
        <w:t>Abstract</w:t>
      </w:r>
    </w:p>
    <w:p w14:paraId="24D3BB13" w14:textId="77777777" w:rsidR="00F17B6A" w:rsidRPr="003209C4" w:rsidRDefault="00F17B6A" w:rsidP="00880060">
      <w:pPr>
        <w:pStyle w:val="p1"/>
        <w:rPr>
          <w:i/>
          <w:iCs/>
          <w:sz w:val="24"/>
          <w:szCs w:val="24"/>
        </w:rPr>
      </w:pPr>
    </w:p>
    <w:p w14:paraId="0450CACE" w14:textId="77777777" w:rsidR="00F17B6A" w:rsidRPr="003209C4" w:rsidRDefault="00F17B6A" w:rsidP="00880060">
      <w:pPr>
        <w:pStyle w:val="p1"/>
        <w:rPr>
          <w:i/>
          <w:iCs/>
          <w:sz w:val="24"/>
          <w:szCs w:val="24"/>
        </w:rPr>
      </w:pPr>
    </w:p>
    <w:p w14:paraId="7CB0CD6C" w14:textId="69BC9FF1" w:rsidR="00880060" w:rsidRPr="003209C4" w:rsidRDefault="00880060" w:rsidP="00880060">
      <w:pPr>
        <w:pStyle w:val="p1"/>
        <w:rPr>
          <w:i/>
          <w:iCs/>
          <w:sz w:val="24"/>
          <w:szCs w:val="24"/>
        </w:rPr>
      </w:pPr>
      <w:r w:rsidRPr="003209C4">
        <w:rPr>
          <w:i/>
          <w:iCs/>
          <w:sz w:val="24"/>
          <w:szCs w:val="24"/>
        </w:rPr>
        <w:t>Introduction and State of the Art</w:t>
      </w:r>
    </w:p>
    <w:p w14:paraId="4855B59F" w14:textId="77777777" w:rsidR="00844748" w:rsidRPr="003209C4" w:rsidRDefault="00844748" w:rsidP="00880060">
      <w:pPr>
        <w:pStyle w:val="p1"/>
        <w:rPr>
          <w:i/>
          <w:iCs/>
          <w:sz w:val="24"/>
          <w:szCs w:val="24"/>
        </w:rPr>
      </w:pPr>
    </w:p>
    <w:p w14:paraId="6252255A" w14:textId="3B257671" w:rsidR="000A288D" w:rsidRDefault="00F17B6A" w:rsidP="00880060">
      <w:pPr>
        <w:pStyle w:val="p1"/>
        <w:rPr>
          <w:sz w:val="24"/>
          <w:szCs w:val="24"/>
        </w:rPr>
      </w:pPr>
      <w:r w:rsidRPr="003209C4">
        <w:rPr>
          <w:sz w:val="24"/>
          <w:szCs w:val="24"/>
        </w:rPr>
        <w:t>Gene transcription</w:t>
      </w:r>
      <w:r w:rsidR="00F007AC">
        <w:rPr>
          <w:sz w:val="24"/>
          <w:szCs w:val="24"/>
        </w:rPr>
        <w:t xml:space="preserve"> </w:t>
      </w:r>
      <w:r w:rsidRPr="003209C4">
        <w:rPr>
          <w:sz w:val="24"/>
          <w:szCs w:val="24"/>
        </w:rPr>
        <w:t>determine</w:t>
      </w:r>
      <w:r w:rsidR="00F448DD" w:rsidRPr="003209C4">
        <w:rPr>
          <w:sz w:val="24"/>
          <w:szCs w:val="24"/>
        </w:rPr>
        <w:t xml:space="preserve">s </w:t>
      </w:r>
      <w:r w:rsidRPr="003209C4">
        <w:rPr>
          <w:sz w:val="24"/>
          <w:szCs w:val="24"/>
        </w:rPr>
        <w:t>a significant portion of an organism’s attributes</w:t>
      </w:r>
      <w:r w:rsidR="009E6A75" w:rsidRPr="003209C4">
        <w:rPr>
          <w:sz w:val="24"/>
          <w:szCs w:val="24"/>
        </w:rPr>
        <w:t xml:space="preserve"> and functions</w:t>
      </w:r>
      <w:r w:rsidR="00F007AC">
        <w:rPr>
          <w:sz w:val="24"/>
          <w:szCs w:val="24"/>
        </w:rPr>
        <w:t xml:space="preserve"> by controlling </w:t>
      </w:r>
      <w:r w:rsidR="00F007AC" w:rsidRPr="003209C4">
        <w:rPr>
          <w:sz w:val="24"/>
          <w:szCs w:val="24"/>
        </w:rPr>
        <w:t>gene expression</w:t>
      </w:r>
      <w:r w:rsidRPr="003209C4">
        <w:rPr>
          <w:sz w:val="24"/>
          <w:szCs w:val="24"/>
        </w:rPr>
        <w:t xml:space="preserve">. </w:t>
      </w:r>
      <w:r w:rsidR="009E6A75" w:rsidRPr="003209C4">
        <w:rPr>
          <w:sz w:val="24"/>
          <w:szCs w:val="24"/>
        </w:rPr>
        <w:t>Specialized p</w:t>
      </w:r>
      <w:r w:rsidR="003E697A" w:rsidRPr="003209C4">
        <w:rPr>
          <w:sz w:val="24"/>
          <w:szCs w:val="24"/>
        </w:rPr>
        <w:t xml:space="preserve">roteins called transcription factors </w:t>
      </w:r>
      <w:r w:rsidR="00183FAE" w:rsidRPr="003209C4">
        <w:rPr>
          <w:sz w:val="24"/>
          <w:szCs w:val="24"/>
        </w:rPr>
        <w:t xml:space="preserve">(TFs) </w:t>
      </w:r>
      <w:r w:rsidR="003E697A" w:rsidRPr="003209C4">
        <w:rPr>
          <w:sz w:val="24"/>
          <w:szCs w:val="24"/>
        </w:rPr>
        <w:t>modulate the gene expression process by acting as regulators that activate or repress transcription initiation, thereby modulating the expression of the gene</w:t>
      </w:r>
      <w:r w:rsidR="00CF0F1B" w:rsidRPr="003209C4">
        <w:rPr>
          <w:sz w:val="24"/>
          <w:szCs w:val="24"/>
        </w:rPr>
        <w:t xml:space="preserve"> in the organism</w:t>
      </w:r>
      <w:r w:rsidR="003E697A" w:rsidRPr="003209C4">
        <w:rPr>
          <w:sz w:val="24"/>
          <w:szCs w:val="24"/>
        </w:rPr>
        <w:t>.</w:t>
      </w:r>
      <w:r w:rsidR="003E697A" w:rsidRPr="003209C4">
        <w:rPr>
          <w:rStyle w:val="FootnoteReference"/>
          <w:sz w:val="24"/>
          <w:szCs w:val="24"/>
        </w:rPr>
        <w:footnoteReference w:id="1"/>
      </w:r>
      <w:r w:rsidR="003E697A" w:rsidRPr="003209C4">
        <w:rPr>
          <w:sz w:val="24"/>
          <w:szCs w:val="24"/>
        </w:rPr>
        <w:t xml:space="preserve">  </w:t>
      </w:r>
      <w:r w:rsidR="00B30480">
        <w:rPr>
          <w:sz w:val="24"/>
          <w:szCs w:val="24"/>
        </w:rPr>
        <w:t xml:space="preserve">In practice, the mechanism of this process is more formally known as the Central Dogma of molecular biology, </w:t>
      </w:r>
      <w:r w:rsidR="00021CEE">
        <w:rPr>
          <w:sz w:val="24"/>
          <w:szCs w:val="24"/>
        </w:rPr>
        <w:t xml:space="preserve">where </w:t>
      </w:r>
      <w:r w:rsidR="00B30480">
        <w:rPr>
          <w:sz w:val="24"/>
          <w:szCs w:val="24"/>
        </w:rPr>
        <w:t xml:space="preserve">DNA is transcribed </w:t>
      </w:r>
      <w:r w:rsidR="00B812E8">
        <w:rPr>
          <w:sz w:val="24"/>
          <w:szCs w:val="24"/>
        </w:rPr>
        <w:t xml:space="preserve">by TFs </w:t>
      </w:r>
      <w:r w:rsidR="00B30480">
        <w:rPr>
          <w:sz w:val="24"/>
          <w:szCs w:val="24"/>
        </w:rPr>
        <w:t xml:space="preserve">into </w:t>
      </w:r>
      <w:r w:rsidR="00021CEE">
        <w:rPr>
          <w:sz w:val="24"/>
          <w:szCs w:val="24"/>
        </w:rPr>
        <w:t xml:space="preserve">messenger </w:t>
      </w:r>
      <w:r w:rsidR="00B30480">
        <w:rPr>
          <w:sz w:val="24"/>
          <w:szCs w:val="24"/>
        </w:rPr>
        <w:t xml:space="preserve">RNA, which in turn </w:t>
      </w:r>
      <w:r w:rsidR="00021CEE">
        <w:rPr>
          <w:sz w:val="24"/>
          <w:szCs w:val="24"/>
        </w:rPr>
        <w:t xml:space="preserve">is translated </w:t>
      </w:r>
      <w:r w:rsidR="00B812E8">
        <w:rPr>
          <w:sz w:val="24"/>
          <w:szCs w:val="24"/>
        </w:rPr>
        <w:t>in</w:t>
      </w:r>
      <w:r w:rsidR="00021CEE">
        <w:rPr>
          <w:sz w:val="24"/>
          <w:szCs w:val="24"/>
        </w:rPr>
        <w:t xml:space="preserve">to </w:t>
      </w:r>
      <w:r w:rsidR="00B30480">
        <w:rPr>
          <w:sz w:val="24"/>
          <w:szCs w:val="24"/>
        </w:rPr>
        <w:t>active proteins</w:t>
      </w:r>
      <w:r w:rsidR="00B812E8">
        <w:rPr>
          <w:sz w:val="24"/>
          <w:szCs w:val="24"/>
        </w:rPr>
        <w:t xml:space="preserve"> that carry out tasks and functions that execute the phenotypes encoded in the genes</w:t>
      </w:r>
      <w:r w:rsidR="00B30480">
        <w:rPr>
          <w:sz w:val="24"/>
          <w:szCs w:val="24"/>
        </w:rPr>
        <w:t>.</w:t>
      </w:r>
      <w:r w:rsidR="00B812E8">
        <w:rPr>
          <w:rStyle w:val="FootnoteReference"/>
          <w:sz w:val="24"/>
          <w:szCs w:val="24"/>
        </w:rPr>
        <w:footnoteReference w:id="2"/>
      </w:r>
    </w:p>
    <w:p w14:paraId="63A2E803" w14:textId="77777777" w:rsidR="000A288D" w:rsidRDefault="000A288D" w:rsidP="00880060">
      <w:pPr>
        <w:pStyle w:val="p1"/>
        <w:rPr>
          <w:sz w:val="24"/>
          <w:szCs w:val="24"/>
        </w:rPr>
      </w:pPr>
    </w:p>
    <w:p w14:paraId="74972485" w14:textId="77777777" w:rsidR="00A6278B" w:rsidRDefault="00086348" w:rsidP="00086348">
      <w:pPr>
        <w:pStyle w:val="p1"/>
        <w:jc w:val="center"/>
        <w:rPr>
          <w:sz w:val="24"/>
          <w:szCs w:val="24"/>
        </w:rPr>
      </w:pPr>
      <w:r w:rsidRPr="00086348">
        <w:rPr>
          <w:noProof/>
          <w:sz w:val="24"/>
          <w:szCs w:val="24"/>
        </w:rPr>
        <w:drawing>
          <wp:inline distT="0" distB="0" distL="0" distR="0" wp14:anchorId="58701D50" wp14:editId="12E9E35E">
            <wp:extent cx="2210887" cy="1997702"/>
            <wp:effectExtent l="0" t="0" r="0" b="0"/>
            <wp:docPr id="32437203" name="Picture 1" descr="A diagram of a dna seque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203" name="Picture 1" descr="A diagram of a dna sequen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185" cy="20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8444" w14:textId="7051B397" w:rsidR="00B30480" w:rsidRPr="005F666B" w:rsidRDefault="00A6278B" w:rsidP="00086348">
      <w:pPr>
        <w:pStyle w:val="p1"/>
        <w:jc w:val="center"/>
        <w:rPr>
          <w:i/>
          <w:iCs/>
          <w:sz w:val="20"/>
          <w:szCs w:val="20"/>
        </w:rPr>
      </w:pPr>
      <w:r w:rsidRPr="005F666B">
        <w:rPr>
          <w:i/>
          <w:iCs/>
          <w:sz w:val="20"/>
          <w:szCs w:val="20"/>
        </w:rPr>
        <w:t>Figure 1. A simplified diagram of the Central Dogma of molecular biology.</w:t>
      </w:r>
      <w:r w:rsidR="003B394A" w:rsidRPr="005F666B">
        <w:rPr>
          <w:i/>
          <w:iCs/>
          <w:sz w:val="20"/>
          <w:szCs w:val="20"/>
        </w:rPr>
        <w:t xml:space="preserve"> The promoter region</w:t>
      </w:r>
      <w:r w:rsidR="00C51E16" w:rsidRPr="005F666B">
        <w:rPr>
          <w:i/>
          <w:iCs/>
          <w:sz w:val="20"/>
          <w:szCs w:val="20"/>
        </w:rPr>
        <w:t xml:space="preserve">, upstream of the gene in red, initiates transcription. The promoter region </w:t>
      </w:r>
      <w:r w:rsidR="003B394A" w:rsidRPr="005F666B">
        <w:rPr>
          <w:i/>
          <w:iCs/>
          <w:sz w:val="20"/>
          <w:szCs w:val="20"/>
        </w:rPr>
        <w:t>typically contains multiple motifs</w:t>
      </w:r>
      <w:r w:rsidR="00C51E16" w:rsidRPr="005F666B">
        <w:rPr>
          <w:i/>
          <w:iCs/>
          <w:sz w:val="20"/>
          <w:szCs w:val="20"/>
        </w:rPr>
        <w:t xml:space="preserve"> that are specific to a several regulatory proteins. </w:t>
      </w:r>
      <w:r w:rsidR="00B812E8" w:rsidRPr="005F666B">
        <w:rPr>
          <w:rStyle w:val="FootnoteReference"/>
          <w:i/>
          <w:iCs/>
          <w:sz w:val="20"/>
          <w:szCs w:val="20"/>
        </w:rPr>
        <w:footnoteReference w:id="3"/>
      </w:r>
    </w:p>
    <w:p w14:paraId="48E084A6" w14:textId="77777777" w:rsidR="00B30480" w:rsidRDefault="00B30480" w:rsidP="00880060">
      <w:pPr>
        <w:pStyle w:val="p1"/>
        <w:rPr>
          <w:sz w:val="24"/>
          <w:szCs w:val="24"/>
        </w:rPr>
      </w:pPr>
    </w:p>
    <w:p w14:paraId="31C8EFF0" w14:textId="07E58F42" w:rsidR="000A288D" w:rsidRDefault="00F05180" w:rsidP="00880060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Therefore, understanding where TFs are active or potentially active in the genome is a crucial component of understanding how gene expression is encoded. </w:t>
      </w:r>
      <w:r w:rsidR="00264E4E" w:rsidRPr="003209C4">
        <w:rPr>
          <w:sz w:val="24"/>
          <w:szCs w:val="24"/>
        </w:rPr>
        <w:t>T</w:t>
      </w:r>
      <w:r w:rsidR="004B6297" w:rsidRPr="003209C4">
        <w:rPr>
          <w:sz w:val="24"/>
          <w:szCs w:val="24"/>
        </w:rPr>
        <w:t xml:space="preserve">ranscription factor activity </w:t>
      </w:r>
      <w:r w:rsidR="00F11EFB" w:rsidRPr="003209C4">
        <w:rPr>
          <w:sz w:val="24"/>
          <w:szCs w:val="24"/>
        </w:rPr>
        <w:t xml:space="preserve">is triggered by </w:t>
      </w:r>
      <w:r w:rsidR="00844748" w:rsidRPr="003209C4">
        <w:rPr>
          <w:sz w:val="24"/>
          <w:szCs w:val="24"/>
        </w:rPr>
        <w:t xml:space="preserve">a region of DNA </w:t>
      </w:r>
      <w:r w:rsidR="00CF0F1B" w:rsidRPr="003209C4">
        <w:rPr>
          <w:sz w:val="24"/>
          <w:szCs w:val="24"/>
        </w:rPr>
        <w:t xml:space="preserve">physically </w:t>
      </w:r>
      <w:r w:rsidR="006B75A2" w:rsidRPr="003209C4">
        <w:rPr>
          <w:sz w:val="24"/>
          <w:szCs w:val="24"/>
        </w:rPr>
        <w:t xml:space="preserve">adjacent </w:t>
      </w:r>
      <w:r w:rsidR="00844748" w:rsidRPr="003209C4">
        <w:rPr>
          <w:sz w:val="24"/>
          <w:szCs w:val="24"/>
        </w:rPr>
        <w:t xml:space="preserve">to the </w:t>
      </w:r>
      <w:r w:rsidR="00CF0F1B" w:rsidRPr="003209C4">
        <w:rPr>
          <w:sz w:val="24"/>
          <w:szCs w:val="24"/>
        </w:rPr>
        <w:t xml:space="preserve">encoding </w:t>
      </w:r>
      <w:r w:rsidR="00844748" w:rsidRPr="003209C4">
        <w:rPr>
          <w:sz w:val="24"/>
          <w:szCs w:val="24"/>
        </w:rPr>
        <w:t>gene</w:t>
      </w:r>
      <w:r w:rsidR="00264E4E" w:rsidRPr="003209C4">
        <w:rPr>
          <w:sz w:val="24"/>
          <w:szCs w:val="24"/>
        </w:rPr>
        <w:t>;</w:t>
      </w:r>
      <w:r w:rsidR="009E6A75" w:rsidRPr="003209C4">
        <w:rPr>
          <w:sz w:val="24"/>
          <w:szCs w:val="24"/>
        </w:rPr>
        <w:t xml:space="preserve"> these regions of </w:t>
      </w:r>
      <w:r w:rsidR="00844748" w:rsidRPr="003209C4">
        <w:rPr>
          <w:sz w:val="24"/>
          <w:szCs w:val="24"/>
        </w:rPr>
        <w:t>conserved DNA patterns</w:t>
      </w:r>
      <w:r w:rsidR="006B75A2" w:rsidRPr="003209C4">
        <w:rPr>
          <w:sz w:val="24"/>
          <w:szCs w:val="24"/>
        </w:rPr>
        <w:t xml:space="preserve"> </w:t>
      </w:r>
      <w:r w:rsidR="009E6A75" w:rsidRPr="003209C4">
        <w:rPr>
          <w:sz w:val="24"/>
          <w:szCs w:val="24"/>
        </w:rPr>
        <w:t xml:space="preserve">are </w:t>
      </w:r>
      <w:r w:rsidR="00844748" w:rsidRPr="003209C4">
        <w:rPr>
          <w:sz w:val="24"/>
          <w:szCs w:val="24"/>
        </w:rPr>
        <w:t xml:space="preserve">known as </w:t>
      </w:r>
      <w:r w:rsidR="00844748" w:rsidRPr="003209C4">
        <w:rPr>
          <w:i/>
          <w:iCs/>
          <w:sz w:val="24"/>
          <w:szCs w:val="24"/>
        </w:rPr>
        <w:t>motifs</w:t>
      </w:r>
      <w:r w:rsidR="00844748" w:rsidRPr="003209C4">
        <w:rPr>
          <w:sz w:val="24"/>
          <w:szCs w:val="24"/>
        </w:rPr>
        <w:t>.</w:t>
      </w:r>
    </w:p>
    <w:p w14:paraId="01D9107D" w14:textId="77777777" w:rsidR="000A288D" w:rsidRDefault="000A288D" w:rsidP="00880060">
      <w:pPr>
        <w:pStyle w:val="p1"/>
        <w:rPr>
          <w:sz w:val="24"/>
          <w:szCs w:val="24"/>
        </w:rPr>
      </w:pPr>
    </w:p>
    <w:p w14:paraId="48C9D1D8" w14:textId="4184F6CC" w:rsidR="00C6285D" w:rsidRDefault="00A87B16" w:rsidP="00880060">
      <w:pPr>
        <w:pStyle w:val="p1"/>
        <w:rPr>
          <w:sz w:val="24"/>
          <w:szCs w:val="24"/>
        </w:rPr>
      </w:pPr>
      <w:r>
        <w:rPr>
          <w:sz w:val="24"/>
          <w:szCs w:val="24"/>
        </w:rPr>
        <w:t>Motif d</w:t>
      </w:r>
      <w:r w:rsidRPr="003209C4">
        <w:rPr>
          <w:sz w:val="24"/>
          <w:szCs w:val="24"/>
        </w:rPr>
        <w:t xml:space="preserve">iscovery is highly motivated by numerous </w:t>
      </w:r>
      <w:r>
        <w:rPr>
          <w:sz w:val="24"/>
          <w:szCs w:val="24"/>
        </w:rPr>
        <w:t xml:space="preserve">practical </w:t>
      </w:r>
      <w:r w:rsidRPr="003209C4">
        <w:rPr>
          <w:sz w:val="24"/>
          <w:szCs w:val="24"/>
        </w:rPr>
        <w:t>applications such as diagnosing and treating chronic genetic disease</w:t>
      </w:r>
      <w:r>
        <w:rPr>
          <w:sz w:val="24"/>
          <w:szCs w:val="24"/>
        </w:rPr>
        <w:t>s</w:t>
      </w:r>
      <w:r w:rsidRPr="003209C4">
        <w:rPr>
          <w:sz w:val="24"/>
          <w:szCs w:val="24"/>
        </w:rPr>
        <w:t>, targeted drug design, and toxicity prediction of peptides and proteins.</w:t>
      </w:r>
      <w:r w:rsidRPr="003209C4">
        <w:rPr>
          <w:rStyle w:val="FootnoteReference"/>
          <w:sz w:val="24"/>
          <w:szCs w:val="24"/>
        </w:rPr>
        <w:footnoteReference w:id="4"/>
      </w:r>
      <w:r w:rsidRPr="003209C4">
        <w:rPr>
          <w:sz w:val="24"/>
          <w:szCs w:val="24"/>
        </w:rPr>
        <w:t xml:space="preserve"> </w:t>
      </w:r>
      <w:r w:rsidR="00C6285D">
        <w:rPr>
          <w:sz w:val="24"/>
          <w:szCs w:val="24"/>
        </w:rPr>
        <w:t xml:space="preserve">On a grander scale, identifying motifs is a key component </w:t>
      </w:r>
      <w:r w:rsidR="0059574A">
        <w:rPr>
          <w:sz w:val="24"/>
          <w:szCs w:val="24"/>
        </w:rPr>
        <w:t xml:space="preserve">in </w:t>
      </w:r>
      <w:r w:rsidR="00C6285D">
        <w:rPr>
          <w:sz w:val="24"/>
          <w:szCs w:val="24"/>
        </w:rPr>
        <w:t xml:space="preserve">computational modeling of transcriptional regulatory networks (TRNs), where multiple TFs and their target genes interact to modulate phenotypes and cell behaviors systematically within an organism. Bioinformatics aims to detect high-quality </w:t>
      </w:r>
      <w:r w:rsidR="00C6285D">
        <w:rPr>
          <w:sz w:val="24"/>
          <w:szCs w:val="24"/>
        </w:rPr>
        <w:lastRenderedPageBreak/>
        <w:t xml:space="preserve">motifs to enable better understanding of </w:t>
      </w:r>
      <w:r w:rsidR="0059574A">
        <w:rPr>
          <w:sz w:val="24"/>
          <w:szCs w:val="24"/>
        </w:rPr>
        <w:t xml:space="preserve">how </w:t>
      </w:r>
      <w:r w:rsidR="00C6285D">
        <w:rPr>
          <w:sz w:val="24"/>
          <w:szCs w:val="24"/>
        </w:rPr>
        <w:t>TFs</w:t>
      </w:r>
      <w:r w:rsidR="0059574A">
        <w:rPr>
          <w:sz w:val="24"/>
          <w:szCs w:val="24"/>
        </w:rPr>
        <w:t xml:space="preserve"> interact across the genome and discover </w:t>
      </w:r>
      <w:r w:rsidR="00C6285D">
        <w:rPr>
          <w:sz w:val="24"/>
          <w:szCs w:val="24"/>
        </w:rPr>
        <w:t>previously unknown targets, which in turn informs better models of cell states as a function of their genetic code.</w:t>
      </w:r>
      <w:r w:rsidR="00C6285D">
        <w:rPr>
          <w:rStyle w:val="FootnoteReference"/>
          <w:sz w:val="24"/>
          <w:szCs w:val="24"/>
        </w:rPr>
        <w:footnoteReference w:id="5"/>
      </w:r>
    </w:p>
    <w:p w14:paraId="470528F2" w14:textId="77777777" w:rsidR="00C6285D" w:rsidRDefault="00C6285D" w:rsidP="00880060">
      <w:pPr>
        <w:pStyle w:val="p1"/>
        <w:rPr>
          <w:sz w:val="24"/>
          <w:szCs w:val="24"/>
        </w:rPr>
      </w:pPr>
    </w:p>
    <w:p w14:paraId="1F98E3FA" w14:textId="081996C7" w:rsidR="00555900" w:rsidRDefault="00555900" w:rsidP="00555900">
      <w:pPr>
        <w:pStyle w:val="p1"/>
        <w:rPr>
          <w:sz w:val="24"/>
          <w:szCs w:val="24"/>
        </w:rPr>
      </w:pPr>
      <w:r>
        <w:rPr>
          <w:sz w:val="24"/>
          <w:szCs w:val="24"/>
        </w:rPr>
        <w:t>While</w:t>
      </w:r>
      <w:r w:rsidR="0058080A" w:rsidRPr="003209C4">
        <w:rPr>
          <w:sz w:val="24"/>
          <w:szCs w:val="24"/>
        </w:rPr>
        <w:t xml:space="preserve"> </w:t>
      </w:r>
      <w:r w:rsidR="007F60B0" w:rsidRPr="003209C4">
        <w:rPr>
          <w:sz w:val="24"/>
          <w:szCs w:val="24"/>
        </w:rPr>
        <w:t>motif</w:t>
      </w:r>
      <w:r>
        <w:rPr>
          <w:sz w:val="24"/>
          <w:szCs w:val="24"/>
        </w:rPr>
        <w:t xml:space="preserve"> discovery </w:t>
      </w:r>
      <w:r w:rsidR="0058080A" w:rsidRPr="003209C4">
        <w:rPr>
          <w:sz w:val="24"/>
          <w:szCs w:val="24"/>
        </w:rPr>
        <w:t xml:space="preserve">is a </w:t>
      </w:r>
      <w:r w:rsidR="0059574A">
        <w:rPr>
          <w:sz w:val="24"/>
          <w:szCs w:val="24"/>
        </w:rPr>
        <w:t>highly motivated</w:t>
      </w:r>
      <w:r>
        <w:rPr>
          <w:sz w:val="24"/>
          <w:szCs w:val="24"/>
        </w:rPr>
        <w:t xml:space="preserve"> </w:t>
      </w:r>
      <w:r w:rsidR="00B932CD" w:rsidRPr="003209C4">
        <w:rPr>
          <w:sz w:val="24"/>
          <w:szCs w:val="24"/>
        </w:rPr>
        <w:t xml:space="preserve">investigation in </w:t>
      </w:r>
      <w:r w:rsidR="0058080A" w:rsidRPr="003209C4">
        <w:rPr>
          <w:sz w:val="24"/>
          <w:szCs w:val="24"/>
        </w:rPr>
        <w:t>bioinformatics</w:t>
      </w:r>
      <w:r w:rsidR="007F60B0" w:rsidRPr="003209C4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the setting is </w:t>
      </w:r>
      <w:r w:rsidR="00E47452">
        <w:rPr>
          <w:sz w:val="24"/>
          <w:szCs w:val="24"/>
        </w:rPr>
        <w:t xml:space="preserve">inherently noisy </w:t>
      </w:r>
      <w:r w:rsidR="00095B2F">
        <w:rPr>
          <w:sz w:val="24"/>
          <w:szCs w:val="24"/>
        </w:rPr>
        <w:t xml:space="preserve">as </w:t>
      </w:r>
      <w:r w:rsidR="00E47452">
        <w:rPr>
          <w:sz w:val="24"/>
          <w:szCs w:val="24"/>
        </w:rPr>
        <w:t>regulatory TFs tolerate variability in the sequences comprising the motifs.</w:t>
      </w:r>
      <w:r w:rsidR="00E47452">
        <w:rPr>
          <w:rStyle w:val="FootnoteReference"/>
          <w:sz w:val="24"/>
          <w:szCs w:val="24"/>
        </w:rPr>
        <w:footnoteReference w:id="6"/>
      </w:r>
      <w:r w:rsidR="00E47452">
        <w:rPr>
          <w:sz w:val="24"/>
          <w:szCs w:val="24"/>
        </w:rPr>
        <w:t xml:space="preserve"> </w:t>
      </w:r>
      <w:r w:rsidR="00095B2F">
        <w:rPr>
          <w:sz w:val="24"/>
          <w:szCs w:val="24"/>
        </w:rPr>
        <w:t>In other words, TFs are not strictly discriminative in the specific nucleotide sequence that they bind to</w:t>
      </w:r>
      <w:r>
        <w:rPr>
          <w:sz w:val="24"/>
          <w:szCs w:val="24"/>
        </w:rPr>
        <w:t xml:space="preserve">. The biological context offers inherent </w:t>
      </w:r>
      <w:r w:rsidR="0059574A">
        <w:rPr>
          <w:sz w:val="24"/>
          <w:szCs w:val="24"/>
        </w:rPr>
        <w:t xml:space="preserve">noise </w:t>
      </w:r>
      <w:r>
        <w:rPr>
          <w:sz w:val="24"/>
          <w:szCs w:val="24"/>
        </w:rPr>
        <w:t>challenges.</w:t>
      </w:r>
      <w:r>
        <w:rPr>
          <w:rStyle w:val="FootnoteReference"/>
          <w:sz w:val="24"/>
          <w:szCs w:val="24"/>
        </w:rPr>
        <w:footnoteReference w:id="7"/>
      </w:r>
      <w:r>
        <w:rPr>
          <w:sz w:val="24"/>
          <w:szCs w:val="24"/>
        </w:rPr>
        <w:t xml:space="preserve"> Firstly, motifs can be </w:t>
      </w:r>
      <w:r w:rsidRPr="00C474B0">
        <w:rPr>
          <w:i/>
          <w:iCs/>
          <w:sz w:val="24"/>
          <w:szCs w:val="24"/>
        </w:rPr>
        <w:t>degenerate</w:t>
      </w:r>
      <w:r>
        <w:rPr>
          <w:sz w:val="24"/>
          <w:szCs w:val="24"/>
        </w:rPr>
        <w:t>, where only a few nucleotides within the motif are relevant to its function.</w:t>
      </w:r>
      <w:r>
        <w:rPr>
          <w:rStyle w:val="FootnoteReference"/>
          <w:sz w:val="24"/>
          <w:szCs w:val="24"/>
        </w:rPr>
        <w:footnoteReference w:id="8"/>
      </w:r>
      <w:r>
        <w:rPr>
          <w:sz w:val="24"/>
          <w:szCs w:val="24"/>
        </w:rPr>
        <w:t xml:space="preserve"> This means </w:t>
      </w:r>
      <w:r w:rsidRPr="00523440">
        <w:rPr>
          <w:sz w:val="24"/>
          <w:szCs w:val="24"/>
        </w:rPr>
        <w:t>TFs</w:t>
      </w:r>
      <w:r>
        <w:rPr>
          <w:sz w:val="24"/>
          <w:szCs w:val="24"/>
        </w:rPr>
        <w:t xml:space="preserve"> do not strictly discriminate for a specific, universally consistent and stable sequence of nucleotides: due to natural evolutionary mutations, TFs can still bind to sequences that look </w:t>
      </w:r>
      <w:r w:rsidR="0059574A">
        <w:rPr>
          <w:sz w:val="24"/>
          <w:szCs w:val="24"/>
        </w:rPr>
        <w:t>“close</w:t>
      </w:r>
      <w:r>
        <w:rPr>
          <w:sz w:val="24"/>
          <w:szCs w:val="24"/>
        </w:rPr>
        <w:t xml:space="preserve"> enough,</w:t>
      </w:r>
      <w:r w:rsidR="0059574A">
        <w:rPr>
          <w:sz w:val="24"/>
          <w:szCs w:val="24"/>
        </w:rPr>
        <w:t>”</w:t>
      </w:r>
      <w:r>
        <w:rPr>
          <w:sz w:val="24"/>
          <w:szCs w:val="24"/>
        </w:rPr>
        <w:t xml:space="preserve"> and this allowance for variation introduces an inherent baseline level of noise and uncertainty during the process of discovery. Moreover, </w:t>
      </w:r>
      <w:r>
        <w:rPr>
          <w:i/>
          <w:iCs/>
          <w:sz w:val="24"/>
          <w:szCs w:val="24"/>
        </w:rPr>
        <w:t>de novo</w:t>
      </w:r>
      <w:r>
        <w:rPr>
          <w:sz w:val="24"/>
          <w:szCs w:val="24"/>
        </w:rPr>
        <w:t xml:space="preserve"> motif discovery – the process of finding motifs without prior sequence alignment – is further stymied by the fact that a motif’s location relative to its corresponding gene is unfixed. The motif can be either upstream or downstream</w:t>
      </w:r>
      <w:r w:rsidR="0059574A">
        <w:rPr>
          <w:sz w:val="24"/>
          <w:szCs w:val="24"/>
        </w:rPr>
        <w:t xml:space="preserve"> of the gene</w:t>
      </w:r>
      <w:r>
        <w:rPr>
          <w:sz w:val="24"/>
          <w:szCs w:val="24"/>
        </w:rPr>
        <w:t xml:space="preserve">, and the distance between the motif and the gene varies </w:t>
      </w:r>
      <w:r w:rsidR="0059574A">
        <w:rPr>
          <w:sz w:val="24"/>
          <w:szCs w:val="24"/>
        </w:rPr>
        <w:t>substantially</w:t>
      </w:r>
      <w:r>
        <w:rPr>
          <w:sz w:val="24"/>
          <w:szCs w:val="24"/>
        </w:rPr>
        <w:t>.</w:t>
      </w:r>
      <w:r>
        <w:rPr>
          <w:rStyle w:val="FootnoteReference"/>
          <w:sz w:val="24"/>
          <w:szCs w:val="24"/>
        </w:rPr>
        <w:footnoteReference w:id="9"/>
      </w:r>
      <w:r>
        <w:rPr>
          <w:sz w:val="24"/>
          <w:szCs w:val="24"/>
        </w:rPr>
        <w:t xml:space="preserve"> Therefore, motif discovery can be considered a common approximate substring (CAS) problem, which is </w:t>
      </w:r>
      <w:r w:rsidR="00315C6E">
        <w:rPr>
          <w:sz w:val="24"/>
          <w:szCs w:val="24"/>
        </w:rPr>
        <w:t xml:space="preserve">characterized </w:t>
      </w:r>
      <w:r>
        <w:rPr>
          <w:sz w:val="24"/>
          <w:szCs w:val="24"/>
        </w:rPr>
        <w:t>as NP-hard.</w:t>
      </w:r>
      <w:r>
        <w:rPr>
          <w:rStyle w:val="FootnoteReference"/>
          <w:sz w:val="24"/>
          <w:szCs w:val="24"/>
        </w:rPr>
        <w:footnoteReference w:id="10"/>
      </w:r>
      <w:r>
        <w:rPr>
          <w:sz w:val="24"/>
          <w:szCs w:val="24"/>
        </w:rPr>
        <w:t xml:space="preserve"> </w:t>
      </w:r>
    </w:p>
    <w:p w14:paraId="463D9FAA" w14:textId="77777777" w:rsidR="00C6285D" w:rsidRDefault="00C6285D" w:rsidP="00880060">
      <w:pPr>
        <w:pStyle w:val="p1"/>
        <w:rPr>
          <w:sz w:val="24"/>
          <w:szCs w:val="24"/>
        </w:rPr>
      </w:pPr>
    </w:p>
    <w:p w14:paraId="52BAD95E" w14:textId="76B33074" w:rsidR="004251DD" w:rsidRDefault="003F2181" w:rsidP="00880060">
      <w:pPr>
        <w:pStyle w:val="p1"/>
        <w:rPr>
          <w:sz w:val="24"/>
          <w:szCs w:val="24"/>
        </w:rPr>
      </w:pPr>
      <w:r w:rsidRPr="00315C6E">
        <w:rPr>
          <w:sz w:val="24"/>
          <w:szCs w:val="24"/>
        </w:rPr>
        <w:t xml:space="preserve">Classical approaches to motif discovery include </w:t>
      </w:r>
      <w:proofErr w:type="spellStart"/>
      <w:r w:rsidRPr="00315C6E">
        <w:rPr>
          <w:sz w:val="24"/>
          <w:szCs w:val="24"/>
        </w:rPr>
        <w:t>ChIP</w:t>
      </w:r>
      <w:proofErr w:type="spellEnd"/>
      <w:r w:rsidRPr="00315C6E">
        <w:rPr>
          <w:sz w:val="24"/>
          <w:szCs w:val="24"/>
        </w:rPr>
        <w:t>-Seq (Chromatin Immunoprecipitation Sequencing) and RNA-Seq.</w:t>
      </w:r>
      <w:r w:rsidRPr="00315C6E">
        <w:rPr>
          <w:rStyle w:val="FootnoteReference"/>
          <w:sz w:val="24"/>
          <w:szCs w:val="24"/>
        </w:rPr>
        <w:footnoteReference w:id="11"/>
      </w:r>
      <w:r w:rsidRPr="00315C6E">
        <w:rPr>
          <w:sz w:val="24"/>
          <w:szCs w:val="24"/>
        </w:rPr>
        <w:t xml:space="preserve"> In these wet-lab approaches, biologists grow </w:t>
      </w:r>
      <w:r w:rsidR="00315C6E">
        <w:rPr>
          <w:sz w:val="24"/>
          <w:szCs w:val="24"/>
        </w:rPr>
        <w:t xml:space="preserve">the </w:t>
      </w:r>
      <w:r w:rsidRPr="00315C6E">
        <w:rPr>
          <w:sz w:val="24"/>
          <w:szCs w:val="24"/>
        </w:rPr>
        <w:t xml:space="preserve">organism of interest in a petri dish. In </w:t>
      </w:r>
      <w:proofErr w:type="spellStart"/>
      <w:r w:rsidRPr="00315C6E">
        <w:rPr>
          <w:sz w:val="24"/>
          <w:szCs w:val="24"/>
        </w:rPr>
        <w:t>ChIP</w:t>
      </w:r>
      <w:proofErr w:type="spellEnd"/>
      <w:r w:rsidRPr="00315C6E">
        <w:rPr>
          <w:sz w:val="24"/>
          <w:szCs w:val="24"/>
        </w:rPr>
        <w:t xml:space="preserve">-Seq, the transcription factor </w:t>
      </w:r>
      <w:r w:rsidR="00315C6E">
        <w:rPr>
          <w:sz w:val="24"/>
          <w:szCs w:val="24"/>
        </w:rPr>
        <w:t xml:space="preserve">under investigation </w:t>
      </w:r>
      <w:r w:rsidRPr="00315C6E">
        <w:rPr>
          <w:sz w:val="24"/>
          <w:szCs w:val="24"/>
        </w:rPr>
        <w:t>is bound to the DNA, after which the specific portions of</w:t>
      </w:r>
      <w:r>
        <w:rPr>
          <w:sz w:val="24"/>
          <w:szCs w:val="24"/>
        </w:rPr>
        <w:t xml:space="preserve"> DNA that attached to the TF are analyzed to report on </w:t>
      </w:r>
      <w:r w:rsidR="00315C6E">
        <w:rPr>
          <w:sz w:val="24"/>
          <w:szCs w:val="24"/>
        </w:rPr>
        <w:t xml:space="preserve">which DNA patterns make up </w:t>
      </w:r>
      <w:r>
        <w:rPr>
          <w:sz w:val="24"/>
          <w:szCs w:val="24"/>
        </w:rPr>
        <w:t xml:space="preserve">the motif. </w:t>
      </w:r>
      <w:r w:rsidR="00E547CA">
        <w:rPr>
          <w:sz w:val="24"/>
          <w:szCs w:val="24"/>
        </w:rPr>
        <w:t xml:space="preserve">On the other hand, RNA-Seq approaches the task </w:t>
      </w:r>
      <w:r w:rsidR="008D0444">
        <w:rPr>
          <w:sz w:val="24"/>
          <w:szCs w:val="24"/>
        </w:rPr>
        <w:t xml:space="preserve">by exploiting the </w:t>
      </w:r>
      <w:r w:rsidR="00E547CA">
        <w:rPr>
          <w:sz w:val="24"/>
          <w:szCs w:val="24"/>
        </w:rPr>
        <w:t>transcription stage</w:t>
      </w:r>
      <w:r w:rsidR="008D0444">
        <w:rPr>
          <w:sz w:val="24"/>
          <w:szCs w:val="24"/>
        </w:rPr>
        <w:t xml:space="preserve"> of the Central Dogma</w:t>
      </w:r>
      <w:r w:rsidR="00E547CA">
        <w:rPr>
          <w:sz w:val="24"/>
          <w:szCs w:val="24"/>
        </w:rPr>
        <w:t>, comparing an experimental cell sample where the TF of interest has been deleted or overproduced.</w:t>
      </w:r>
      <w:r w:rsidR="000F6465">
        <w:rPr>
          <w:rStyle w:val="FootnoteReference"/>
          <w:sz w:val="24"/>
          <w:szCs w:val="24"/>
        </w:rPr>
        <w:footnoteReference w:id="12"/>
      </w:r>
      <w:r w:rsidR="00E547CA">
        <w:rPr>
          <w:sz w:val="24"/>
          <w:szCs w:val="24"/>
        </w:rPr>
        <w:t xml:space="preserve"> Compar</w:t>
      </w:r>
      <w:r w:rsidR="00D00E41">
        <w:rPr>
          <w:sz w:val="24"/>
          <w:szCs w:val="24"/>
        </w:rPr>
        <w:t xml:space="preserve">ing </w:t>
      </w:r>
      <w:r w:rsidR="000F6465">
        <w:rPr>
          <w:sz w:val="24"/>
          <w:szCs w:val="24"/>
        </w:rPr>
        <w:t xml:space="preserve">the mRNA </w:t>
      </w:r>
      <w:r w:rsidR="005C1DBE">
        <w:rPr>
          <w:sz w:val="24"/>
          <w:szCs w:val="24"/>
        </w:rPr>
        <w:t xml:space="preserve">produced in </w:t>
      </w:r>
      <w:r w:rsidR="000F6465">
        <w:rPr>
          <w:sz w:val="24"/>
          <w:szCs w:val="24"/>
        </w:rPr>
        <w:t xml:space="preserve">the experimental sample to the control sample provides a snapshot of </w:t>
      </w:r>
      <w:r w:rsidR="00D00E41">
        <w:rPr>
          <w:sz w:val="24"/>
          <w:szCs w:val="24"/>
        </w:rPr>
        <w:t xml:space="preserve">which genes </w:t>
      </w:r>
      <w:r w:rsidR="000F6465">
        <w:rPr>
          <w:sz w:val="24"/>
          <w:szCs w:val="24"/>
        </w:rPr>
        <w:t xml:space="preserve">were </w:t>
      </w:r>
      <w:r w:rsidR="00D00E41">
        <w:rPr>
          <w:sz w:val="24"/>
          <w:szCs w:val="24"/>
        </w:rPr>
        <w:t>activated (or repressed) in response to the presence of the TF.</w:t>
      </w:r>
      <w:r w:rsidR="005C1DBE">
        <w:rPr>
          <w:sz w:val="24"/>
          <w:szCs w:val="24"/>
        </w:rPr>
        <w:t xml:space="preserve"> In turn, the mRNA is sequenced and mapped back to the original genome, which elucidates the specific sequence of the genome that </w:t>
      </w:r>
      <w:r w:rsidR="002B12CE">
        <w:rPr>
          <w:sz w:val="24"/>
          <w:szCs w:val="24"/>
        </w:rPr>
        <w:t xml:space="preserve">was transcribed by </w:t>
      </w:r>
      <w:r w:rsidR="005C1DBE">
        <w:rPr>
          <w:sz w:val="24"/>
          <w:szCs w:val="24"/>
        </w:rPr>
        <w:t>the TF.</w:t>
      </w:r>
      <w:r w:rsidR="000F6465">
        <w:rPr>
          <w:sz w:val="24"/>
          <w:szCs w:val="24"/>
        </w:rPr>
        <w:t xml:space="preserve"> In other words, RNA-Seq offers a way to quantify </w:t>
      </w:r>
      <w:r w:rsidR="005C1DBE">
        <w:rPr>
          <w:sz w:val="24"/>
          <w:szCs w:val="24"/>
        </w:rPr>
        <w:t xml:space="preserve">the </w:t>
      </w:r>
      <w:r w:rsidR="000F6465">
        <w:rPr>
          <w:sz w:val="24"/>
          <w:szCs w:val="24"/>
        </w:rPr>
        <w:t xml:space="preserve">gene expression </w:t>
      </w:r>
      <w:r w:rsidR="005C1DBE">
        <w:rPr>
          <w:sz w:val="24"/>
          <w:szCs w:val="24"/>
        </w:rPr>
        <w:t xml:space="preserve">modulated by </w:t>
      </w:r>
      <w:r w:rsidR="000F6465">
        <w:rPr>
          <w:sz w:val="24"/>
          <w:szCs w:val="24"/>
        </w:rPr>
        <w:t xml:space="preserve">the TF. </w:t>
      </w:r>
    </w:p>
    <w:p w14:paraId="414230E0" w14:textId="77777777" w:rsidR="004251DD" w:rsidRDefault="004251DD" w:rsidP="004251DD">
      <w:pPr>
        <w:pStyle w:val="p1"/>
        <w:rPr>
          <w:sz w:val="24"/>
          <w:szCs w:val="24"/>
        </w:rPr>
      </w:pPr>
    </w:p>
    <w:p w14:paraId="29D5858C" w14:textId="5D2898B4" w:rsidR="003F2181" w:rsidRDefault="003F2181" w:rsidP="004251DD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However, </w:t>
      </w:r>
      <w:r w:rsidR="004251DD">
        <w:rPr>
          <w:sz w:val="24"/>
          <w:szCs w:val="24"/>
        </w:rPr>
        <w:t xml:space="preserve">both classical </w:t>
      </w:r>
      <w:r>
        <w:rPr>
          <w:sz w:val="24"/>
          <w:szCs w:val="24"/>
        </w:rPr>
        <w:t>approaches are low-throughput and costly</w:t>
      </w:r>
      <w:r w:rsidR="004251DD">
        <w:rPr>
          <w:sz w:val="24"/>
          <w:szCs w:val="24"/>
        </w:rPr>
        <w:t>. C</w:t>
      </w:r>
      <w:r>
        <w:rPr>
          <w:sz w:val="24"/>
          <w:szCs w:val="24"/>
        </w:rPr>
        <w:t>rucially</w:t>
      </w:r>
      <w:r w:rsidR="005846FE">
        <w:rPr>
          <w:sz w:val="24"/>
          <w:szCs w:val="24"/>
        </w:rPr>
        <w:t>,</w:t>
      </w:r>
      <w:r w:rsidR="00DC5BCA">
        <w:rPr>
          <w:sz w:val="24"/>
          <w:szCs w:val="24"/>
        </w:rPr>
        <w:t xml:space="preserve"> they</w:t>
      </w:r>
      <w:r w:rsidR="005846FE">
        <w:rPr>
          <w:sz w:val="24"/>
          <w:szCs w:val="24"/>
        </w:rPr>
        <w:t xml:space="preserve"> are limited as the results for each wet-lab experiment are specific to one genome only</w:t>
      </w:r>
      <w:r w:rsidR="006B087A">
        <w:rPr>
          <w:sz w:val="24"/>
          <w:szCs w:val="24"/>
        </w:rPr>
        <w:t xml:space="preserve">, </w:t>
      </w:r>
      <w:r w:rsidR="00781249">
        <w:rPr>
          <w:sz w:val="24"/>
          <w:szCs w:val="24"/>
        </w:rPr>
        <w:lastRenderedPageBreak/>
        <w:t xml:space="preserve">meaning that </w:t>
      </w:r>
      <w:r w:rsidR="00E905E8">
        <w:rPr>
          <w:sz w:val="24"/>
          <w:szCs w:val="24"/>
        </w:rPr>
        <w:t xml:space="preserve">the task of </w:t>
      </w:r>
      <w:r w:rsidR="00781249">
        <w:rPr>
          <w:sz w:val="24"/>
          <w:szCs w:val="24"/>
        </w:rPr>
        <w:t xml:space="preserve">distinguishing true functional motifs from random </w:t>
      </w:r>
      <w:r w:rsidR="00E905E8">
        <w:rPr>
          <w:sz w:val="24"/>
          <w:szCs w:val="24"/>
        </w:rPr>
        <w:t xml:space="preserve">variations due to </w:t>
      </w:r>
      <w:r w:rsidR="00781249">
        <w:rPr>
          <w:sz w:val="24"/>
          <w:szCs w:val="24"/>
        </w:rPr>
        <w:t xml:space="preserve">background mutations is stymied by </w:t>
      </w:r>
      <w:r w:rsidR="006B087A">
        <w:rPr>
          <w:sz w:val="24"/>
          <w:szCs w:val="24"/>
        </w:rPr>
        <w:t>poor statistical power and high false positive rates.</w:t>
      </w:r>
      <w:r>
        <w:rPr>
          <w:rStyle w:val="FootnoteReference"/>
          <w:sz w:val="24"/>
          <w:szCs w:val="24"/>
        </w:rPr>
        <w:footnoteReference w:id="13"/>
      </w:r>
    </w:p>
    <w:p w14:paraId="7733ACBD" w14:textId="77777777" w:rsidR="003F2181" w:rsidRDefault="003F2181" w:rsidP="00880060">
      <w:pPr>
        <w:pStyle w:val="p1"/>
        <w:rPr>
          <w:sz w:val="24"/>
          <w:szCs w:val="24"/>
        </w:rPr>
      </w:pPr>
    </w:p>
    <w:p w14:paraId="75B2EA91" w14:textId="34DFA061" w:rsidR="003F2181" w:rsidRDefault="003F2181" w:rsidP="00880060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The alternative approach </w:t>
      </w:r>
      <w:r w:rsidR="005F355B">
        <w:rPr>
          <w:sz w:val="24"/>
          <w:szCs w:val="24"/>
        </w:rPr>
        <w:t xml:space="preserve">leverages </w:t>
      </w:r>
      <w:r>
        <w:rPr>
          <w:sz w:val="24"/>
          <w:szCs w:val="24"/>
        </w:rPr>
        <w:t>comparative genomics</w:t>
      </w:r>
      <w:r w:rsidR="004F5996">
        <w:rPr>
          <w:sz w:val="24"/>
          <w:szCs w:val="24"/>
        </w:rPr>
        <w:t xml:space="preserve"> and phylogenetic </w:t>
      </w:r>
      <w:proofErr w:type="spellStart"/>
      <w:r w:rsidR="004F5996">
        <w:rPr>
          <w:sz w:val="24"/>
          <w:szCs w:val="24"/>
        </w:rPr>
        <w:t>footprinting</w:t>
      </w:r>
      <w:proofErr w:type="spellEnd"/>
      <w:r w:rsidR="004F5996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which is </w:t>
      </w:r>
      <w:r w:rsidRPr="006767A5">
        <w:rPr>
          <w:sz w:val="24"/>
          <w:szCs w:val="24"/>
        </w:rPr>
        <w:t>predicated on the concept that if a TF regulates a specific gene in one species, it likely regulates orthologs (equivalent genes) in related species.</w:t>
      </w:r>
      <w:r w:rsidR="00670976">
        <w:rPr>
          <w:rStyle w:val="FootnoteReference"/>
          <w:sz w:val="24"/>
          <w:szCs w:val="24"/>
        </w:rPr>
        <w:footnoteReference w:id="14"/>
      </w:r>
      <w:r w:rsidR="005F355B" w:rsidRPr="006767A5">
        <w:rPr>
          <w:sz w:val="24"/>
          <w:szCs w:val="24"/>
        </w:rPr>
        <w:t xml:space="preserve"> In other words, if we assume a gene and the critical components of </w:t>
      </w:r>
      <w:r w:rsidR="00670976">
        <w:rPr>
          <w:sz w:val="24"/>
          <w:szCs w:val="24"/>
        </w:rPr>
        <w:t>its</w:t>
      </w:r>
      <w:r w:rsidR="005F355B" w:rsidRPr="006767A5">
        <w:rPr>
          <w:sz w:val="24"/>
          <w:szCs w:val="24"/>
        </w:rPr>
        <w:t xml:space="preserve"> motif sequence are conserved and</w:t>
      </w:r>
      <w:r w:rsidR="00670976">
        <w:rPr>
          <w:sz w:val="24"/>
          <w:szCs w:val="24"/>
        </w:rPr>
        <w:t xml:space="preserve"> thus</w:t>
      </w:r>
      <w:r w:rsidR="005F355B" w:rsidRPr="006767A5">
        <w:rPr>
          <w:sz w:val="24"/>
          <w:szCs w:val="24"/>
        </w:rPr>
        <w:t xml:space="preserve"> largely similar across </w:t>
      </w:r>
      <w:r w:rsidR="00C9283D">
        <w:rPr>
          <w:sz w:val="24"/>
          <w:szCs w:val="24"/>
        </w:rPr>
        <w:t>several</w:t>
      </w:r>
      <w:r w:rsidR="005F355B" w:rsidRPr="006767A5">
        <w:rPr>
          <w:sz w:val="24"/>
          <w:szCs w:val="24"/>
        </w:rPr>
        <w:t xml:space="preserve"> </w:t>
      </w:r>
      <w:r w:rsidR="00D63B13">
        <w:rPr>
          <w:sz w:val="24"/>
          <w:szCs w:val="24"/>
        </w:rPr>
        <w:t xml:space="preserve">evolutionarily </w:t>
      </w:r>
      <w:r w:rsidR="00C9283D">
        <w:rPr>
          <w:sz w:val="24"/>
          <w:szCs w:val="24"/>
        </w:rPr>
        <w:t xml:space="preserve">related </w:t>
      </w:r>
      <w:r w:rsidR="005F355B" w:rsidRPr="006767A5">
        <w:rPr>
          <w:sz w:val="24"/>
          <w:szCs w:val="24"/>
        </w:rPr>
        <w:t xml:space="preserve">species, we can leverage </w:t>
      </w:r>
      <w:r w:rsidR="00D63B13">
        <w:rPr>
          <w:sz w:val="24"/>
          <w:szCs w:val="24"/>
        </w:rPr>
        <w:t xml:space="preserve">the resulting </w:t>
      </w:r>
      <w:r w:rsidR="005F355B" w:rsidRPr="006767A5">
        <w:rPr>
          <w:sz w:val="24"/>
          <w:szCs w:val="24"/>
        </w:rPr>
        <w:t xml:space="preserve">larger sample size to detect true </w:t>
      </w:r>
      <w:r w:rsidR="005F355B" w:rsidRPr="00C42A5B">
        <w:rPr>
          <w:sz w:val="24"/>
          <w:szCs w:val="24"/>
        </w:rPr>
        <w:t xml:space="preserve">motifs </w:t>
      </w:r>
      <w:r w:rsidR="00D63B13" w:rsidRPr="00C42A5B">
        <w:rPr>
          <w:sz w:val="24"/>
          <w:szCs w:val="24"/>
        </w:rPr>
        <w:t xml:space="preserve">across these species </w:t>
      </w:r>
      <w:r w:rsidR="005F355B" w:rsidRPr="00C42A5B">
        <w:rPr>
          <w:sz w:val="24"/>
          <w:szCs w:val="24"/>
        </w:rPr>
        <w:t xml:space="preserve">while </w:t>
      </w:r>
      <w:r w:rsidR="00E95D3A" w:rsidRPr="00C42A5B">
        <w:rPr>
          <w:sz w:val="24"/>
          <w:szCs w:val="24"/>
        </w:rPr>
        <w:t xml:space="preserve">filtering </w:t>
      </w:r>
      <w:r w:rsidR="005F355B" w:rsidRPr="00C42A5B">
        <w:rPr>
          <w:sz w:val="24"/>
          <w:szCs w:val="24"/>
        </w:rPr>
        <w:t xml:space="preserve">out </w:t>
      </w:r>
      <w:r w:rsidR="00D63B13" w:rsidRPr="00C42A5B">
        <w:rPr>
          <w:sz w:val="24"/>
          <w:szCs w:val="24"/>
        </w:rPr>
        <w:t xml:space="preserve">noise from </w:t>
      </w:r>
      <w:r w:rsidR="005F355B" w:rsidRPr="00C42A5B">
        <w:rPr>
          <w:sz w:val="24"/>
          <w:szCs w:val="24"/>
        </w:rPr>
        <w:t>random natural variations</w:t>
      </w:r>
      <w:r w:rsidR="00E95D3A" w:rsidRPr="00C42A5B">
        <w:rPr>
          <w:sz w:val="24"/>
          <w:szCs w:val="24"/>
        </w:rPr>
        <w:t xml:space="preserve"> and mutations</w:t>
      </w:r>
      <w:r w:rsidR="005F355B" w:rsidRPr="00C42A5B">
        <w:rPr>
          <w:sz w:val="24"/>
          <w:szCs w:val="24"/>
        </w:rPr>
        <w:t xml:space="preserve">. </w:t>
      </w:r>
      <w:r w:rsidR="004F5996" w:rsidRPr="00C42A5B">
        <w:rPr>
          <w:sz w:val="24"/>
          <w:szCs w:val="24"/>
        </w:rPr>
        <w:t xml:space="preserve">Zhang and Gerstein’s 2003 </w:t>
      </w:r>
      <w:r w:rsidR="000905DC" w:rsidRPr="00C42A5B">
        <w:rPr>
          <w:sz w:val="24"/>
          <w:szCs w:val="24"/>
        </w:rPr>
        <w:t xml:space="preserve">work “Of mice and men” </w:t>
      </w:r>
      <w:r w:rsidR="00E95D3A" w:rsidRPr="00C42A5B">
        <w:rPr>
          <w:sz w:val="24"/>
          <w:szCs w:val="24"/>
        </w:rPr>
        <w:t xml:space="preserve">explains that because </w:t>
      </w:r>
      <w:r w:rsidR="00E95D3A" w:rsidRPr="00C42A5B">
        <w:rPr>
          <w:sz w:val="24"/>
          <w:szCs w:val="24"/>
        </w:rPr>
        <w:t xml:space="preserve">regulatory elements </w:t>
      </w:r>
      <w:r w:rsidR="00E95D3A" w:rsidRPr="00C42A5B">
        <w:rPr>
          <w:sz w:val="24"/>
          <w:szCs w:val="24"/>
        </w:rPr>
        <w:t xml:space="preserve">like motifs </w:t>
      </w:r>
      <w:r w:rsidR="00E95D3A" w:rsidRPr="00C42A5B">
        <w:rPr>
          <w:sz w:val="24"/>
          <w:szCs w:val="24"/>
        </w:rPr>
        <w:t>are functionally important and are under evolutionary selection, they should have evolved much more slowly than other non-coding sequences</w:t>
      </w:r>
      <w:r w:rsidR="00E95D3A" w:rsidRPr="00C42A5B">
        <w:rPr>
          <w:sz w:val="24"/>
          <w:szCs w:val="24"/>
        </w:rPr>
        <w:t xml:space="preserve">, meaning they are more likely to be </w:t>
      </w:r>
      <w:r w:rsidR="004F5996" w:rsidRPr="00C42A5B">
        <w:rPr>
          <w:sz w:val="24"/>
          <w:szCs w:val="24"/>
        </w:rPr>
        <w:t>highly conserved</w:t>
      </w:r>
      <w:r w:rsidR="00E95D3A" w:rsidRPr="00C42A5B">
        <w:rPr>
          <w:sz w:val="24"/>
          <w:szCs w:val="24"/>
        </w:rPr>
        <w:t xml:space="preserve"> over evolutionary timelines</w:t>
      </w:r>
      <w:r w:rsidR="004F5996" w:rsidRPr="00C42A5B">
        <w:rPr>
          <w:sz w:val="24"/>
          <w:szCs w:val="24"/>
        </w:rPr>
        <w:t>.</w:t>
      </w:r>
      <w:r w:rsidR="004F5996" w:rsidRPr="00C42A5B">
        <w:rPr>
          <w:rStyle w:val="FootnoteReference"/>
          <w:sz w:val="24"/>
          <w:szCs w:val="24"/>
        </w:rPr>
        <w:footnoteReference w:id="15"/>
      </w:r>
    </w:p>
    <w:p w14:paraId="35ADB97C" w14:textId="77777777" w:rsidR="003F2181" w:rsidRDefault="003F2181" w:rsidP="00880060">
      <w:pPr>
        <w:pStyle w:val="p1"/>
        <w:rPr>
          <w:sz w:val="24"/>
          <w:szCs w:val="24"/>
        </w:rPr>
      </w:pPr>
    </w:p>
    <w:p w14:paraId="195173F8" w14:textId="698F9658" w:rsidR="009E6A75" w:rsidRDefault="00E47452" w:rsidP="00880060">
      <w:pPr>
        <w:pStyle w:val="p1"/>
        <w:rPr>
          <w:sz w:val="24"/>
          <w:szCs w:val="24"/>
        </w:rPr>
      </w:pPr>
      <w:r>
        <w:rPr>
          <w:sz w:val="24"/>
          <w:szCs w:val="24"/>
        </w:rPr>
        <w:t>S</w:t>
      </w:r>
      <w:r w:rsidR="007F60B0" w:rsidRPr="003209C4">
        <w:rPr>
          <w:sz w:val="24"/>
          <w:szCs w:val="24"/>
        </w:rPr>
        <w:t xml:space="preserve">everal </w:t>
      </w:r>
      <w:r w:rsidR="00095B2F">
        <w:rPr>
          <w:sz w:val="24"/>
          <w:szCs w:val="24"/>
        </w:rPr>
        <w:t xml:space="preserve">probabilistic </w:t>
      </w:r>
      <w:r w:rsidR="007F60B0" w:rsidRPr="003209C4">
        <w:rPr>
          <w:sz w:val="24"/>
          <w:szCs w:val="24"/>
        </w:rPr>
        <w:t xml:space="preserve">algorithms </w:t>
      </w:r>
      <w:r w:rsidR="00F2473D">
        <w:rPr>
          <w:sz w:val="24"/>
          <w:szCs w:val="24"/>
        </w:rPr>
        <w:t xml:space="preserve">have been </w:t>
      </w:r>
      <w:r w:rsidR="00B932CD" w:rsidRPr="003209C4">
        <w:rPr>
          <w:sz w:val="24"/>
          <w:szCs w:val="24"/>
        </w:rPr>
        <w:t xml:space="preserve">developed </w:t>
      </w:r>
      <w:r>
        <w:rPr>
          <w:sz w:val="24"/>
          <w:szCs w:val="24"/>
        </w:rPr>
        <w:t xml:space="preserve">to </w:t>
      </w:r>
      <w:r w:rsidR="007F60B0" w:rsidRPr="003209C4">
        <w:rPr>
          <w:sz w:val="24"/>
          <w:szCs w:val="24"/>
        </w:rPr>
        <w:t xml:space="preserve">perform </w:t>
      </w:r>
      <w:r w:rsidR="007F60B0" w:rsidRPr="003209C4">
        <w:rPr>
          <w:i/>
          <w:iCs/>
          <w:sz w:val="24"/>
          <w:szCs w:val="24"/>
        </w:rPr>
        <w:t>ab initio</w:t>
      </w:r>
      <w:r w:rsidR="007F60B0" w:rsidRPr="003209C4">
        <w:rPr>
          <w:sz w:val="24"/>
          <w:szCs w:val="24"/>
        </w:rPr>
        <w:t xml:space="preserve"> motif </w:t>
      </w:r>
      <w:r w:rsidRPr="003209C4">
        <w:rPr>
          <w:sz w:val="24"/>
          <w:szCs w:val="24"/>
        </w:rPr>
        <w:t xml:space="preserve">discovery </w:t>
      </w:r>
      <w:r>
        <w:rPr>
          <w:sz w:val="24"/>
          <w:szCs w:val="24"/>
        </w:rPr>
        <w:t>(i.e., from scratch)</w:t>
      </w:r>
      <w:r w:rsidR="00F66A70">
        <w:rPr>
          <w:sz w:val="24"/>
          <w:szCs w:val="24"/>
        </w:rPr>
        <w:t xml:space="preserve"> by applying </w:t>
      </w:r>
      <w:r w:rsidR="000905DC">
        <w:rPr>
          <w:sz w:val="24"/>
          <w:szCs w:val="24"/>
        </w:rPr>
        <w:t xml:space="preserve">comparative genomics to existing </w:t>
      </w:r>
      <w:r w:rsidR="006B75A2" w:rsidRPr="003209C4">
        <w:rPr>
          <w:sz w:val="24"/>
          <w:szCs w:val="24"/>
        </w:rPr>
        <w:t xml:space="preserve">sequence </w:t>
      </w:r>
      <w:r w:rsidR="00B932CD" w:rsidRPr="003209C4">
        <w:rPr>
          <w:sz w:val="24"/>
          <w:szCs w:val="24"/>
        </w:rPr>
        <w:t>databases</w:t>
      </w:r>
      <w:r w:rsidR="007F60B0" w:rsidRPr="003209C4">
        <w:rPr>
          <w:sz w:val="24"/>
          <w:szCs w:val="24"/>
        </w:rPr>
        <w:t>.</w:t>
      </w:r>
      <w:r w:rsidR="004B6297" w:rsidRPr="003209C4">
        <w:rPr>
          <w:rStyle w:val="FootnoteReference"/>
          <w:sz w:val="24"/>
          <w:szCs w:val="24"/>
        </w:rPr>
        <w:footnoteReference w:id="16"/>
      </w:r>
      <w:r w:rsidR="001945F8" w:rsidRPr="003209C4">
        <w:rPr>
          <w:sz w:val="24"/>
          <w:szCs w:val="24"/>
        </w:rPr>
        <w:t xml:space="preserve"> </w:t>
      </w:r>
      <w:r w:rsidR="00A87B16">
        <w:rPr>
          <w:sz w:val="24"/>
          <w:szCs w:val="24"/>
        </w:rPr>
        <w:t>M</w:t>
      </w:r>
      <w:r w:rsidR="00B932CD" w:rsidRPr="003209C4">
        <w:rPr>
          <w:sz w:val="24"/>
          <w:szCs w:val="24"/>
        </w:rPr>
        <w:t xml:space="preserve">otif discovery </w:t>
      </w:r>
      <w:r w:rsidR="0030649F" w:rsidRPr="003209C4">
        <w:rPr>
          <w:i/>
          <w:iCs/>
          <w:sz w:val="24"/>
          <w:szCs w:val="24"/>
        </w:rPr>
        <w:t xml:space="preserve">in silico </w:t>
      </w:r>
      <w:r w:rsidR="0086122D">
        <w:rPr>
          <w:sz w:val="24"/>
          <w:szCs w:val="24"/>
        </w:rPr>
        <w:t xml:space="preserve">allows for </w:t>
      </w:r>
      <w:r w:rsidR="00B30A12" w:rsidRPr="003209C4">
        <w:rPr>
          <w:sz w:val="24"/>
          <w:szCs w:val="24"/>
        </w:rPr>
        <w:t xml:space="preserve">substantial </w:t>
      </w:r>
      <w:r w:rsidR="0086122D">
        <w:rPr>
          <w:sz w:val="24"/>
          <w:szCs w:val="24"/>
        </w:rPr>
        <w:t xml:space="preserve">reduction and refinement </w:t>
      </w:r>
      <w:r w:rsidR="006B75A2" w:rsidRPr="003209C4">
        <w:rPr>
          <w:sz w:val="24"/>
          <w:szCs w:val="24"/>
        </w:rPr>
        <w:t xml:space="preserve">of </w:t>
      </w:r>
      <w:r w:rsidR="0030649F" w:rsidRPr="003209C4">
        <w:rPr>
          <w:sz w:val="24"/>
          <w:szCs w:val="24"/>
        </w:rPr>
        <w:t xml:space="preserve">the search space for </w:t>
      </w:r>
      <w:r w:rsidR="009422A7">
        <w:rPr>
          <w:sz w:val="24"/>
          <w:szCs w:val="24"/>
        </w:rPr>
        <w:t xml:space="preserve">more likely </w:t>
      </w:r>
      <w:r w:rsidR="0030649F" w:rsidRPr="003209C4">
        <w:rPr>
          <w:sz w:val="24"/>
          <w:szCs w:val="24"/>
        </w:rPr>
        <w:t xml:space="preserve">active </w:t>
      </w:r>
      <w:r w:rsidR="00B30A12" w:rsidRPr="003209C4">
        <w:rPr>
          <w:sz w:val="24"/>
          <w:szCs w:val="24"/>
        </w:rPr>
        <w:t>binding site</w:t>
      </w:r>
      <w:r w:rsidR="00F2473D">
        <w:rPr>
          <w:sz w:val="24"/>
          <w:szCs w:val="24"/>
        </w:rPr>
        <w:t xml:space="preserve"> candidates</w:t>
      </w:r>
      <w:r w:rsidR="00B30A12" w:rsidRPr="003209C4">
        <w:rPr>
          <w:sz w:val="24"/>
          <w:szCs w:val="24"/>
        </w:rPr>
        <w:t xml:space="preserve">, which </w:t>
      </w:r>
      <w:r w:rsidR="0086122D">
        <w:rPr>
          <w:sz w:val="24"/>
          <w:szCs w:val="24"/>
        </w:rPr>
        <w:t xml:space="preserve">in turn </w:t>
      </w:r>
      <w:r w:rsidR="006B75A2" w:rsidRPr="003209C4">
        <w:rPr>
          <w:sz w:val="24"/>
          <w:szCs w:val="24"/>
        </w:rPr>
        <w:t xml:space="preserve">reduces </w:t>
      </w:r>
      <w:r w:rsidR="00326C6E" w:rsidRPr="003209C4">
        <w:rPr>
          <w:sz w:val="24"/>
          <w:szCs w:val="24"/>
        </w:rPr>
        <w:t xml:space="preserve">the </w:t>
      </w:r>
      <w:r w:rsidR="006B75A2" w:rsidRPr="003209C4">
        <w:rPr>
          <w:sz w:val="24"/>
          <w:szCs w:val="24"/>
        </w:rPr>
        <w:t>cost</w:t>
      </w:r>
      <w:r w:rsidR="00326C6E" w:rsidRPr="003209C4">
        <w:rPr>
          <w:sz w:val="24"/>
          <w:szCs w:val="24"/>
        </w:rPr>
        <w:t>s and cycle times</w:t>
      </w:r>
      <w:r w:rsidR="006B75A2" w:rsidRPr="003209C4">
        <w:rPr>
          <w:sz w:val="24"/>
          <w:szCs w:val="24"/>
        </w:rPr>
        <w:t xml:space="preserve"> of </w:t>
      </w:r>
      <w:r w:rsidR="006F69C8" w:rsidRPr="003209C4">
        <w:rPr>
          <w:sz w:val="24"/>
          <w:szCs w:val="24"/>
        </w:rPr>
        <w:t xml:space="preserve">wet-lab </w:t>
      </w:r>
      <w:r w:rsidR="006B75A2" w:rsidRPr="003209C4">
        <w:rPr>
          <w:sz w:val="24"/>
          <w:szCs w:val="24"/>
        </w:rPr>
        <w:t>testing</w:t>
      </w:r>
      <w:r w:rsidR="00F2473D">
        <w:rPr>
          <w:sz w:val="24"/>
          <w:szCs w:val="24"/>
        </w:rPr>
        <w:t xml:space="preserve"> to </w:t>
      </w:r>
      <w:r w:rsidR="0086122D">
        <w:rPr>
          <w:sz w:val="24"/>
          <w:szCs w:val="24"/>
        </w:rPr>
        <w:t xml:space="preserve">verify and understand </w:t>
      </w:r>
      <w:r w:rsidR="00F2473D">
        <w:rPr>
          <w:sz w:val="24"/>
          <w:szCs w:val="24"/>
        </w:rPr>
        <w:t>their function</w:t>
      </w:r>
      <w:r w:rsidR="006B75A2" w:rsidRPr="003209C4">
        <w:rPr>
          <w:sz w:val="24"/>
          <w:szCs w:val="24"/>
        </w:rPr>
        <w:t>.</w:t>
      </w:r>
      <w:r w:rsidR="000A719E" w:rsidRPr="003209C4">
        <w:rPr>
          <w:rStyle w:val="FootnoteReference"/>
          <w:sz w:val="24"/>
          <w:szCs w:val="24"/>
        </w:rPr>
        <w:footnoteReference w:id="17"/>
      </w:r>
    </w:p>
    <w:p w14:paraId="3FD62451" w14:textId="77777777" w:rsidR="000A288D" w:rsidRPr="003209C4" w:rsidRDefault="000A288D" w:rsidP="00880060">
      <w:pPr>
        <w:pStyle w:val="p1"/>
        <w:rPr>
          <w:sz w:val="24"/>
          <w:szCs w:val="24"/>
        </w:rPr>
      </w:pPr>
    </w:p>
    <w:p w14:paraId="68F06F89" w14:textId="7D5CD6E8" w:rsidR="00D923F0" w:rsidRDefault="001613EE" w:rsidP="00880060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To perform </w:t>
      </w:r>
      <w:r w:rsidR="002F5A6F">
        <w:rPr>
          <w:sz w:val="24"/>
          <w:szCs w:val="24"/>
        </w:rPr>
        <w:t xml:space="preserve">motif </w:t>
      </w:r>
      <w:r>
        <w:rPr>
          <w:sz w:val="24"/>
          <w:szCs w:val="24"/>
        </w:rPr>
        <w:t xml:space="preserve">discovery, </w:t>
      </w:r>
      <w:r w:rsidR="002F5A6F" w:rsidRPr="003209C4">
        <w:rPr>
          <w:sz w:val="24"/>
          <w:szCs w:val="24"/>
        </w:rPr>
        <w:t>DNA sequence</w:t>
      </w:r>
      <w:r w:rsidR="002F5A6F">
        <w:rPr>
          <w:sz w:val="24"/>
          <w:szCs w:val="24"/>
        </w:rPr>
        <w:t xml:space="preserve"> segments</w:t>
      </w:r>
      <w:r w:rsidR="002F5A6F" w:rsidRPr="003209C4">
        <w:rPr>
          <w:sz w:val="24"/>
          <w:szCs w:val="24"/>
        </w:rPr>
        <w:t xml:space="preserve"> </w:t>
      </w:r>
      <w:r w:rsidR="00844748" w:rsidRPr="003209C4">
        <w:rPr>
          <w:sz w:val="24"/>
          <w:szCs w:val="24"/>
        </w:rPr>
        <w:t xml:space="preserve">are typically modeled as </w:t>
      </w:r>
      <w:r w:rsidR="00400934" w:rsidRPr="003209C4">
        <w:rPr>
          <w:sz w:val="24"/>
          <w:szCs w:val="24"/>
        </w:rPr>
        <w:t>matrix representations</w:t>
      </w:r>
      <w:r w:rsidR="004855B3" w:rsidRPr="003209C4">
        <w:rPr>
          <w:sz w:val="24"/>
          <w:szCs w:val="24"/>
        </w:rPr>
        <w:t xml:space="preserve">, which can then be analyzed through </w:t>
      </w:r>
      <w:r w:rsidR="00C77F44">
        <w:rPr>
          <w:sz w:val="24"/>
          <w:szCs w:val="24"/>
        </w:rPr>
        <w:t xml:space="preserve">the </w:t>
      </w:r>
      <w:r w:rsidR="00844748" w:rsidRPr="003209C4">
        <w:rPr>
          <w:sz w:val="24"/>
          <w:szCs w:val="24"/>
        </w:rPr>
        <w:t>information theory</w:t>
      </w:r>
      <w:r w:rsidR="00C77F44">
        <w:rPr>
          <w:sz w:val="24"/>
          <w:szCs w:val="24"/>
        </w:rPr>
        <w:t xml:space="preserve"> framework. Information theory was </w:t>
      </w:r>
      <w:r w:rsidR="00C61FF1">
        <w:rPr>
          <w:sz w:val="24"/>
          <w:szCs w:val="24"/>
        </w:rPr>
        <w:t xml:space="preserve">conceptualized </w:t>
      </w:r>
      <w:r w:rsidR="00D23858" w:rsidRPr="003209C4">
        <w:rPr>
          <w:sz w:val="24"/>
          <w:szCs w:val="24"/>
        </w:rPr>
        <w:t>as early as 1948 with Claude Shannon’s</w:t>
      </w:r>
      <w:r w:rsidR="00626C31" w:rsidRPr="003209C4">
        <w:rPr>
          <w:sz w:val="24"/>
          <w:szCs w:val="24"/>
        </w:rPr>
        <w:t xml:space="preserve"> watershed “A Mathematical Theory of Communication</w:t>
      </w:r>
      <w:r w:rsidR="009B7122">
        <w:rPr>
          <w:sz w:val="24"/>
          <w:szCs w:val="24"/>
        </w:rPr>
        <w:t xml:space="preserve">,” which </w:t>
      </w:r>
      <w:r w:rsidR="008B3919">
        <w:rPr>
          <w:sz w:val="24"/>
          <w:szCs w:val="24"/>
        </w:rPr>
        <w:t xml:space="preserve">was then </w:t>
      </w:r>
      <w:r w:rsidR="009B7122">
        <w:rPr>
          <w:sz w:val="24"/>
          <w:szCs w:val="24"/>
        </w:rPr>
        <w:t xml:space="preserve">applied </w:t>
      </w:r>
      <w:r w:rsidR="008B3919">
        <w:rPr>
          <w:sz w:val="24"/>
          <w:szCs w:val="24"/>
        </w:rPr>
        <w:t xml:space="preserve">in </w:t>
      </w:r>
      <w:r w:rsidR="009B7122">
        <w:rPr>
          <w:sz w:val="24"/>
          <w:szCs w:val="24"/>
        </w:rPr>
        <w:t xml:space="preserve">the </w:t>
      </w:r>
      <w:r w:rsidR="005E092F">
        <w:rPr>
          <w:sz w:val="24"/>
          <w:szCs w:val="24"/>
        </w:rPr>
        <w:t xml:space="preserve">biological </w:t>
      </w:r>
      <w:r w:rsidR="009B7122">
        <w:rPr>
          <w:sz w:val="24"/>
          <w:szCs w:val="24"/>
        </w:rPr>
        <w:t xml:space="preserve">context by </w:t>
      </w:r>
      <w:r w:rsidR="005E092F">
        <w:rPr>
          <w:sz w:val="24"/>
          <w:szCs w:val="24"/>
        </w:rPr>
        <w:t>Lila Gatlin’s “The Information Content of DNA” in 1966</w:t>
      </w:r>
      <w:r w:rsidR="00597DAD">
        <w:rPr>
          <w:sz w:val="24"/>
          <w:szCs w:val="24"/>
        </w:rPr>
        <w:t>.</w:t>
      </w:r>
      <w:r w:rsidR="00626C31" w:rsidRPr="003209C4">
        <w:rPr>
          <w:rStyle w:val="FootnoteReference"/>
          <w:sz w:val="24"/>
          <w:szCs w:val="24"/>
        </w:rPr>
        <w:footnoteReference w:id="18"/>
      </w:r>
      <w:r w:rsidR="00C61FF1">
        <w:rPr>
          <w:sz w:val="24"/>
          <w:szCs w:val="24"/>
        </w:rPr>
        <w:t xml:space="preserve"> </w:t>
      </w:r>
      <w:r w:rsidR="006767A5">
        <w:rPr>
          <w:sz w:val="24"/>
          <w:szCs w:val="24"/>
        </w:rPr>
        <w:t xml:space="preserve">Thomas </w:t>
      </w:r>
      <w:r w:rsidR="00C61FF1">
        <w:rPr>
          <w:sz w:val="24"/>
          <w:szCs w:val="24"/>
        </w:rPr>
        <w:t xml:space="preserve">Schneider’s 1984 thesis formally applied information theory to </w:t>
      </w:r>
      <w:r w:rsidR="006767A5">
        <w:rPr>
          <w:sz w:val="24"/>
          <w:szCs w:val="24"/>
        </w:rPr>
        <w:t xml:space="preserve">TF </w:t>
      </w:r>
      <w:r w:rsidR="00C61FF1">
        <w:rPr>
          <w:sz w:val="24"/>
          <w:szCs w:val="24"/>
        </w:rPr>
        <w:t xml:space="preserve">binding sites, proposing that the information content </w:t>
      </w:r>
      <w:r w:rsidR="006767A5">
        <w:rPr>
          <w:sz w:val="24"/>
          <w:szCs w:val="24"/>
        </w:rPr>
        <w:t xml:space="preserve">inherent to </w:t>
      </w:r>
      <w:r w:rsidR="00C61FF1">
        <w:rPr>
          <w:sz w:val="24"/>
          <w:szCs w:val="24"/>
        </w:rPr>
        <w:t>binding sites is sufficient for such sites to be distinguished from the rest of the genome.</w:t>
      </w:r>
      <w:r w:rsidR="00C61FF1">
        <w:rPr>
          <w:rStyle w:val="FootnoteReference"/>
          <w:sz w:val="24"/>
          <w:szCs w:val="24"/>
        </w:rPr>
        <w:footnoteReference w:id="19"/>
      </w:r>
      <w:r w:rsidR="00C61FF1">
        <w:rPr>
          <w:sz w:val="24"/>
          <w:szCs w:val="24"/>
        </w:rPr>
        <w:t xml:space="preserve"> </w:t>
      </w:r>
      <w:r w:rsidR="00E20084" w:rsidRPr="003209C4">
        <w:rPr>
          <w:sz w:val="24"/>
          <w:szCs w:val="24"/>
        </w:rPr>
        <w:t xml:space="preserve">In essence, </w:t>
      </w:r>
      <w:r w:rsidR="000621DF">
        <w:rPr>
          <w:sz w:val="24"/>
          <w:szCs w:val="24"/>
        </w:rPr>
        <w:t xml:space="preserve">all of these works are founded on the notion that </w:t>
      </w:r>
      <w:r w:rsidR="00E20084" w:rsidRPr="003209C4">
        <w:rPr>
          <w:sz w:val="24"/>
          <w:szCs w:val="24"/>
        </w:rPr>
        <w:t xml:space="preserve">DNA </w:t>
      </w:r>
      <w:r w:rsidR="000621DF">
        <w:rPr>
          <w:sz w:val="24"/>
          <w:szCs w:val="24"/>
        </w:rPr>
        <w:t xml:space="preserve">is </w:t>
      </w:r>
      <w:r w:rsidR="00E20084" w:rsidRPr="003209C4">
        <w:rPr>
          <w:sz w:val="24"/>
          <w:szCs w:val="24"/>
        </w:rPr>
        <w:t xml:space="preserve">considered an </w:t>
      </w:r>
      <w:r w:rsidR="00A90267" w:rsidRPr="003209C4">
        <w:rPr>
          <w:sz w:val="24"/>
          <w:szCs w:val="24"/>
        </w:rPr>
        <w:t>information-bearing</w:t>
      </w:r>
      <w:r w:rsidR="00E20084" w:rsidRPr="003209C4">
        <w:rPr>
          <w:sz w:val="24"/>
          <w:szCs w:val="24"/>
        </w:rPr>
        <w:t xml:space="preserve"> message, and by comparing multiple sequences</w:t>
      </w:r>
      <w:r w:rsidR="00D923F0" w:rsidRPr="003209C4">
        <w:rPr>
          <w:sz w:val="24"/>
          <w:szCs w:val="24"/>
        </w:rPr>
        <w:t xml:space="preserve"> </w:t>
      </w:r>
      <w:r w:rsidR="00844748" w:rsidRPr="003209C4">
        <w:rPr>
          <w:sz w:val="24"/>
          <w:szCs w:val="24"/>
        </w:rPr>
        <w:t xml:space="preserve">known to be bound by a </w:t>
      </w:r>
      <w:r w:rsidR="00D923F0" w:rsidRPr="003209C4">
        <w:rPr>
          <w:sz w:val="24"/>
          <w:szCs w:val="24"/>
        </w:rPr>
        <w:t xml:space="preserve">particular transcription factor, </w:t>
      </w:r>
      <w:r w:rsidR="00844748" w:rsidRPr="003209C4">
        <w:rPr>
          <w:sz w:val="24"/>
          <w:szCs w:val="24"/>
        </w:rPr>
        <w:t xml:space="preserve">we can infer </w:t>
      </w:r>
      <w:r w:rsidR="00DD19B8" w:rsidRPr="003209C4">
        <w:rPr>
          <w:sz w:val="24"/>
          <w:szCs w:val="24"/>
        </w:rPr>
        <w:t xml:space="preserve">the likely morphology of </w:t>
      </w:r>
      <w:r w:rsidR="00D923F0" w:rsidRPr="003209C4">
        <w:rPr>
          <w:sz w:val="24"/>
          <w:szCs w:val="24"/>
        </w:rPr>
        <w:t xml:space="preserve">its </w:t>
      </w:r>
      <w:r w:rsidR="00844748" w:rsidRPr="003209C4">
        <w:rPr>
          <w:sz w:val="24"/>
          <w:szCs w:val="24"/>
        </w:rPr>
        <w:t xml:space="preserve">binding motif </w:t>
      </w:r>
      <w:r w:rsidR="00A90267" w:rsidRPr="003209C4">
        <w:rPr>
          <w:sz w:val="24"/>
          <w:szCs w:val="24"/>
        </w:rPr>
        <w:t xml:space="preserve">by applying </w:t>
      </w:r>
      <w:r w:rsidR="00844748" w:rsidRPr="003209C4">
        <w:rPr>
          <w:sz w:val="24"/>
          <w:szCs w:val="24"/>
        </w:rPr>
        <w:t xml:space="preserve">statistical detection </w:t>
      </w:r>
      <w:r w:rsidR="00A90267" w:rsidRPr="003209C4">
        <w:rPr>
          <w:sz w:val="24"/>
          <w:szCs w:val="24"/>
        </w:rPr>
        <w:t xml:space="preserve">of </w:t>
      </w:r>
      <w:r w:rsidR="00844748" w:rsidRPr="003209C4">
        <w:rPr>
          <w:sz w:val="24"/>
          <w:szCs w:val="24"/>
        </w:rPr>
        <w:t xml:space="preserve">overrepresented patterns </w:t>
      </w:r>
      <w:r w:rsidR="00304C35">
        <w:rPr>
          <w:sz w:val="24"/>
          <w:szCs w:val="24"/>
        </w:rPr>
        <w:t xml:space="preserve">across </w:t>
      </w:r>
      <w:r w:rsidR="00810772">
        <w:rPr>
          <w:sz w:val="24"/>
          <w:szCs w:val="24"/>
        </w:rPr>
        <w:t xml:space="preserve">the </w:t>
      </w:r>
      <w:r w:rsidR="00844748" w:rsidRPr="003209C4">
        <w:rPr>
          <w:sz w:val="24"/>
          <w:szCs w:val="24"/>
        </w:rPr>
        <w:t xml:space="preserve">sequences. </w:t>
      </w:r>
    </w:p>
    <w:p w14:paraId="3B8A5691" w14:textId="77777777" w:rsidR="00D56D59" w:rsidRPr="000411BE" w:rsidRDefault="00D56D59" w:rsidP="00880060">
      <w:pPr>
        <w:pStyle w:val="p1"/>
        <w:rPr>
          <w:sz w:val="24"/>
          <w:szCs w:val="24"/>
        </w:rPr>
      </w:pPr>
    </w:p>
    <w:p w14:paraId="3B96A710" w14:textId="083C236F" w:rsidR="00D56D59" w:rsidRPr="00324488" w:rsidRDefault="008165EC" w:rsidP="00880060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Several </w:t>
      </w:r>
      <w:r w:rsidR="00D56D59">
        <w:rPr>
          <w:sz w:val="24"/>
          <w:szCs w:val="24"/>
        </w:rPr>
        <w:t xml:space="preserve">approaches </w:t>
      </w:r>
      <w:r>
        <w:rPr>
          <w:sz w:val="24"/>
          <w:szCs w:val="24"/>
        </w:rPr>
        <w:t>exploit the information-transmission nature of DNA sequences</w:t>
      </w:r>
      <w:r w:rsidR="00D56D59">
        <w:rPr>
          <w:sz w:val="24"/>
          <w:szCs w:val="24"/>
        </w:rPr>
        <w:t xml:space="preserve"> for motif discovery</w:t>
      </w:r>
      <w:r>
        <w:rPr>
          <w:sz w:val="24"/>
          <w:szCs w:val="24"/>
        </w:rPr>
        <w:t>.</w:t>
      </w:r>
      <w:r w:rsidR="00D56D59">
        <w:rPr>
          <w:sz w:val="24"/>
          <w:szCs w:val="24"/>
        </w:rPr>
        <w:t xml:space="preserve"> Word-based</w:t>
      </w:r>
      <w:r w:rsidR="00DE2315">
        <w:rPr>
          <w:sz w:val="24"/>
          <w:szCs w:val="24"/>
        </w:rPr>
        <w:t xml:space="preserve"> </w:t>
      </w:r>
      <w:r w:rsidR="00D56D59">
        <w:rPr>
          <w:sz w:val="24"/>
          <w:szCs w:val="24"/>
        </w:rPr>
        <w:t>combinatorial methods</w:t>
      </w:r>
      <w:r w:rsidR="00DE2315">
        <w:rPr>
          <w:sz w:val="24"/>
          <w:szCs w:val="24"/>
        </w:rPr>
        <w:t xml:space="preserve"> (also known as “enumerative”)</w:t>
      </w:r>
      <w:r w:rsidR="00D56D59">
        <w:rPr>
          <w:sz w:val="24"/>
          <w:szCs w:val="24"/>
        </w:rPr>
        <w:t xml:space="preserve">, as described in </w:t>
      </w:r>
      <w:r w:rsidR="00852836">
        <w:rPr>
          <w:sz w:val="24"/>
          <w:szCs w:val="24"/>
        </w:rPr>
        <w:t xml:space="preserve">Pevzner and Sze’s “winnowing” algorithm, </w:t>
      </w:r>
      <w:r w:rsidR="00324488">
        <w:rPr>
          <w:sz w:val="24"/>
          <w:szCs w:val="24"/>
        </w:rPr>
        <w:t>establish a dictionary of words</w:t>
      </w:r>
      <w:r w:rsidR="00DE2315">
        <w:rPr>
          <w:sz w:val="24"/>
          <w:szCs w:val="24"/>
        </w:rPr>
        <w:t xml:space="preserve"> comprised of </w:t>
      </w:r>
      <w:r w:rsidR="00324488">
        <w:rPr>
          <w:sz w:val="24"/>
          <w:szCs w:val="24"/>
        </w:rPr>
        <w:t xml:space="preserve">all possible DNA sequence combinations </w:t>
      </w:r>
      <w:r w:rsidR="00852836">
        <w:rPr>
          <w:sz w:val="24"/>
          <w:szCs w:val="24"/>
        </w:rPr>
        <w:t xml:space="preserve">of length </w:t>
      </w:r>
      <w:r w:rsidR="00B812FA">
        <w:rPr>
          <w:i/>
          <w:iCs/>
          <w:sz w:val="24"/>
          <w:szCs w:val="24"/>
        </w:rPr>
        <w:t>l</w:t>
      </w:r>
      <w:r w:rsidR="00324488">
        <w:rPr>
          <w:i/>
          <w:iCs/>
          <w:sz w:val="24"/>
          <w:szCs w:val="24"/>
        </w:rPr>
        <w:t xml:space="preserve">, </w:t>
      </w:r>
      <w:r w:rsidR="00B812FA">
        <w:rPr>
          <w:sz w:val="24"/>
          <w:szCs w:val="24"/>
        </w:rPr>
        <w:t xml:space="preserve">with an assumed </w:t>
      </w:r>
      <w:r w:rsidR="00DE2315">
        <w:rPr>
          <w:sz w:val="24"/>
          <w:szCs w:val="24"/>
        </w:rPr>
        <w:t xml:space="preserve">allowance </w:t>
      </w:r>
      <w:r w:rsidR="00B812FA">
        <w:rPr>
          <w:sz w:val="24"/>
          <w:szCs w:val="24"/>
        </w:rPr>
        <w:t xml:space="preserve">of </w:t>
      </w:r>
      <w:r w:rsidR="00B812FA">
        <w:rPr>
          <w:i/>
          <w:iCs/>
          <w:sz w:val="24"/>
          <w:szCs w:val="24"/>
        </w:rPr>
        <w:t xml:space="preserve">d </w:t>
      </w:r>
      <w:r w:rsidR="00B812FA">
        <w:rPr>
          <w:sz w:val="24"/>
          <w:szCs w:val="24"/>
        </w:rPr>
        <w:t>mismatches</w:t>
      </w:r>
      <w:r w:rsidR="00DE2315">
        <w:rPr>
          <w:sz w:val="24"/>
          <w:szCs w:val="24"/>
        </w:rPr>
        <w:t xml:space="preserve"> within each word</w:t>
      </w:r>
      <w:r w:rsidR="00896E52">
        <w:rPr>
          <w:sz w:val="24"/>
          <w:szCs w:val="24"/>
        </w:rPr>
        <w:t xml:space="preserve"> (</w:t>
      </w:r>
      <w:proofErr w:type="spellStart"/>
      <w:r w:rsidR="00896E52">
        <w:rPr>
          <w:sz w:val="24"/>
          <w:szCs w:val="24"/>
        </w:rPr>
        <w:t>e.g</w:t>
      </w:r>
      <w:proofErr w:type="spellEnd"/>
      <w:r w:rsidR="00896E52">
        <w:rPr>
          <w:sz w:val="24"/>
          <w:szCs w:val="24"/>
        </w:rPr>
        <w:t xml:space="preserve">, </w:t>
      </w:r>
      <w:r w:rsidR="00896E52" w:rsidRPr="00896E52">
        <w:rPr>
          <w:sz w:val="24"/>
          <w:szCs w:val="24"/>
        </w:rPr>
        <w:t>ATGCG</w:t>
      </w:r>
      <w:r w:rsidR="00896E52" w:rsidRPr="00EB63A0">
        <w:rPr>
          <w:b/>
          <w:bCs/>
          <w:sz w:val="24"/>
          <w:szCs w:val="24"/>
        </w:rPr>
        <w:t>T</w:t>
      </w:r>
      <w:r w:rsidR="00896E52" w:rsidRPr="00896E52">
        <w:rPr>
          <w:sz w:val="24"/>
          <w:szCs w:val="24"/>
        </w:rPr>
        <w:t> and ATGCG</w:t>
      </w:r>
      <w:r w:rsidR="00896E52" w:rsidRPr="00EB63A0">
        <w:rPr>
          <w:b/>
          <w:bCs/>
          <w:sz w:val="24"/>
          <w:szCs w:val="24"/>
        </w:rPr>
        <w:t>A</w:t>
      </w:r>
      <w:r w:rsidR="00896E52" w:rsidRPr="00896E52">
        <w:rPr>
          <w:sz w:val="24"/>
          <w:szCs w:val="24"/>
        </w:rPr>
        <w:t> </w:t>
      </w:r>
      <w:r w:rsidR="00EB63A0">
        <w:rPr>
          <w:sz w:val="24"/>
          <w:szCs w:val="24"/>
        </w:rPr>
        <w:t xml:space="preserve">are </w:t>
      </w:r>
      <w:r w:rsidR="00896E52" w:rsidRPr="00896E52">
        <w:rPr>
          <w:sz w:val="24"/>
          <w:szCs w:val="24"/>
        </w:rPr>
        <w:t>the same "word" with a 1-letter mismatch</w:t>
      </w:r>
      <w:r w:rsidR="00896E52">
        <w:rPr>
          <w:sz w:val="24"/>
          <w:szCs w:val="24"/>
          <w:lang w:val="es-ES"/>
        </w:rPr>
        <w:t>)</w:t>
      </w:r>
      <w:r w:rsidR="00324488">
        <w:rPr>
          <w:sz w:val="24"/>
          <w:szCs w:val="24"/>
        </w:rPr>
        <w:t xml:space="preserve">. This method employs graph theory to connect </w:t>
      </w:r>
      <w:r w:rsidR="00324488">
        <w:rPr>
          <w:sz w:val="24"/>
          <w:szCs w:val="24"/>
        </w:rPr>
        <w:lastRenderedPageBreak/>
        <w:t>each word as nodes</w:t>
      </w:r>
      <w:r w:rsidR="00FE45AA">
        <w:rPr>
          <w:sz w:val="24"/>
          <w:szCs w:val="24"/>
        </w:rPr>
        <w:t xml:space="preserve">, with </w:t>
      </w:r>
      <w:r w:rsidR="00324488">
        <w:rPr>
          <w:sz w:val="24"/>
          <w:szCs w:val="24"/>
        </w:rPr>
        <w:t xml:space="preserve">edges defined by similarity </w:t>
      </w:r>
      <w:r w:rsidR="00FE45AA">
        <w:rPr>
          <w:sz w:val="24"/>
          <w:szCs w:val="24"/>
        </w:rPr>
        <w:t xml:space="preserve">under </w:t>
      </w:r>
      <w:r w:rsidR="00324488">
        <w:rPr>
          <w:sz w:val="24"/>
          <w:szCs w:val="24"/>
        </w:rPr>
        <w:t xml:space="preserve">variation </w:t>
      </w:r>
      <w:r w:rsidR="00324488" w:rsidRPr="00324488">
        <w:rPr>
          <w:i/>
          <w:iCs/>
          <w:sz w:val="24"/>
          <w:szCs w:val="24"/>
        </w:rPr>
        <w:t>d</w:t>
      </w:r>
      <w:r w:rsidR="00B03F92">
        <w:rPr>
          <w:sz w:val="24"/>
          <w:szCs w:val="24"/>
        </w:rPr>
        <w:t>.</w:t>
      </w:r>
      <w:r w:rsidR="00DE2315">
        <w:rPr>
          <w:rStyle w:val="FootnoteReference"/>
          <w:sz w:val="24"/>
          <w:szCs w:val="24"/>
        </w:rPr>
        <w:footnoteReference w:id="20"/>
      </w:r>
      <w:r w:rsidR="00B03F92">
        <w:rPr>
          <w:sz w:val="24"/>
          <w:szCs w:val="24"/>
        </w:rPr>
        <w:t xml:space="preserve"> </w:t>
      </w:r>
      <w:r w:rsidR="004B254E">
        <w:rPr>
          <w:sz w:val="24"/>
          <w:szCs w:val="24"/>
        </w:rPr>
        <w:t xml:space="preserve">Words with more edges are likelier positive signals. </w:t>
      </w:r>
      <w:r w:rsidR="00DE2315">
        <w:rPr>
          <w:sz w:val="24"/>
          <w:szCs w:val="24"/>
        </w:rPr>
        <w:t xml:space="preserve">While combinatorial word-based methods are </w:t>
      </w:r>
      <w:r w:rsidR="008D31BB" w:rsidRPr="008D31BB">
        <w:rPr>
          <w:i/>
          <w:iCs/>
          <w:sz w:val="24"/>
          <w:szCs w:val="24"/>
        </w:rPr>
        <w:t>exact</w:t>
      </w:r>
      <w:r w:rsidR="008D31BB">
        <w:rPr>
          <w:i/>
          <w:iCs/>
          <w:sz w:val="24"/>
          <w:szCs w:val="24"/>
        </w:rPr>
        <w:t xml:space="preserve"> </w:t>
      </w:r>
      <w:r w:rsidR="008D31BB" w:rsidRPr="008D31BB">
        <w:rPr>
          <w:sz w:val="24"/>
          <w:szCs w:val="24"/>
        </w:rPr>
        <w:t>in that they</w:t>
      </w:r>
      <w:r w:rsidR="008D31BB">
        <w:rPr>
          <w:sz w:val="24"/>
          <w:szCs w:val="24"/>
          <w:u w:val="single"/>
        </w:rPr>
        <w:t xml:space="preserve"> </w:t>
      </w:r>
      <w:r w:rsidR="008D31BB">
        <w:rPr>
          <w:sz w:val="24"/>
          <w:szCs w:val="24"/>
        </w:rPr>
        <w:t xml:space="preserve">are guaranteed to find the globally optimum solution, their combinatorial nature makes them computationally expensive for longer motifs, as the quantity of </w:t>
      </w:r>
      <w:r w:rsidR="00647C1D">
        <w:rPr>
          <w:sz w:val="24"/>
          <w:szCs w:val="24"/>
        </w:rPr>
        <w:t xml:space="preserve">all </w:t>
      </w:r>
      <w:r w:rsidR="008D31BB">
        <w:rPr>
          <w:sz w:val="24"/>
          <w:szCs w:val="24"/>
        </w:rPr>
        <w:t>possible words in the dictionary scales exponentially.</w:t>
      </w:r>
      <w:r w:rsidR="00963E6E">
        <w:rPr>
          <w:rStyle w:val="FootnoteReference"/>
          <w:sz w:val="24"/>
          <w:szCs w:val="24"/>
        </w:rPr>
        <w:footnoteReference w:id="21"/>
      </w:r>
    </w:p>
    <w:p w14:paraId="4E9DDA57" w14:textId="77777777" w:rsidR="00D56D59" w:rsidRDefault="00D56D59" w:rsidP="00880060">
      <w:pPr>
        <w:pStyle w:val="p1"/>
        <w:rPr>
          <w:sz w:val="24"/>
          <w:szCs w:val="24"/>
        </w:rPr>
      </w:pPr>
    </w:p>
    <w:p w14:paraId="3ABD2449" w14:textId="54DF5F20" w:rsidR="0033214E" w:rsidRDefault="007841FA" w:rsidP="0033214E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Greedy algorithms seek to address the computation problem of combinatorial methods, as they are not guaranteed to find the global optimum, operating on an iterative guess </w:t>
      </w:r>
      <w:r w:rsidR="0003346A">
        <w:rPr>
          <w:sz w:val="24"/>
          <w:szCs w:val="24"/>
        </w:rPr>
        <w:t>-</w:t>
      </w:r>
      <w:r>
        <w:rPr>
          <w:sz w:val="24"/>
          <w:szCs w:val="24"/>
        </w:rPr>
        <w:t>and</w:t>
      </w:r>
      <w:r w:rsidR="0003346A">
        <w:rPr>
          <w:sz w:val="24"/>
          <w:szCs w:val="24"/>
        </w:rPr>
        <w:t>-</w:t>
      </w:r>
      <w:r>
        <w:rPr>
          <w:sz w:val="24"/>
          <w:szCs w:val="24"/>
        </w:rPr>
        <w:t xml:space="preserve">improve cycle that selects locally optimum solutions at each iteration. </w:t>
      </w:r>
      <w:r w:rsidR="0003346A">
        <w:rPr>
          <w:sz w:val="24"/>
          <w:szCs w:val="24"/>
        </w:rPr>
        <w:t xml:space="preserve">In </w:t>
      </w:r>
      <w:r w:rsidR="00752927">
        <w:rPr>
          <w:sz w:val="24"/>
          <w:szCs w:val="24"/>
        </w:rPr>
        <w:t>these methods</w:t>
      </w:r>
      <w:r w:rsidR="0003346A">
        <w:rPr>
          <w:sz w:val="24"/>
          <w:szCs w:val="24"/>
        </w:rPr>
        <w:t xml:space="preserve">, given a set of aligned observed DNA sequences, the probability weight matrix (PWM) is used, which describes the frequency of each of the four nucleotides at each index. </w:t>
      </w:r>
      <w:r w:rsidR="0033214E">
        <w:rPr>
          <w:sz w:val="24"/>
          <w:szCs w:val="24"/>
        </w:rPr>
        <w:t xml:space="preserve">Hertz </w:t>
      </w:r>
      <w:r w:rsidR="0033214E" w:rsidRPr="00997026">
        <w:rPr>
          <w:sz w:val="24"/>
          <w:szCs w:val="24"/>
          <w:highlight w:val="yellow"/>
        </w:rPr>
        <w:t>and Stormo’s 1999 CONSENSUS algorithm is an example of this class of greedy algorithm.</w:t>
      </w:r>
      <w:r w:rsidR="0033214E" w:rsidRPr="00997026">
        <w:rPr>
          <w:rStyle w:val="FootnoteReference"/>
          <w:sz w:val="24"/>
          <w:szCs w:val="24"/>
          <w:highlight w:val="yellow"/>
        </w:rPr>
        <w:footnoteReference w:id="22"/>
      </w:r>
      <w:r w:rsidRPr="00997026">
        <w:rPr>
          <w:sz w:val="24"/>
          <w:szCs w:val="24"/>
          <w:highlight w:val="yellow"/>
        </w:rPr>
        <w:t xml:space="preserve"> This algorithm </w:t>
      </w:r>
      <w:r w:rsidR="0003346A" w:rsidRPr="00997026">
        <w:rPr>
          <w:sz w:val="24"/>
          <w:szCs w:val="24"/>
          <w:highlight w:val="yellow"/>
        </w:rPr>
        <w:t>works</w:t>
      </w:r>
      <w:r w:rsidR="0003346A">
        <w:rPr>
          <w:sz w:val="24"/>
          <w:szCs w:val="24"/>
        </w:rPr>
        <w:t xml:space="preserve"> </w:t>
      </w:r>
    </w:p>
    <w:p w14:paraId="1C0090C6" w14:textId="77777777" w:rsidR="0033214E" w:rsidRDefault="0033214E" w:rsidP="00880060">
      <w:pPr>
        <w:pStyle w:val="p1"/>
        <w:rPr>
          <w:sz w:val="24"/>
          <w:szCs w:val="24"/>
        </w:rPr>
      </w:pPr>
    </w:p>
    <w:p w14:paraId="0777D3B6" w14:textId="77AFCD7D" w:rsidR="001F15D5" w:rsidRPr="00E41993" w:rsidRDefault="001E15D4" w:rsidP="00880060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Probabilistic </w:t>
      </w:r>
      <w:r w:rsidR="006F44E7" w:rsidRPr="000411BE">
        <w:rPr>
          <w:sz w:val="24"/>
          <w:szCs w:val="24"/>
        </w:rPr>
        <w:t xml:space="preserve">algorithms </w:t>
      </w:r>
      <w:r w:rsidR="007841FA">
        <w:rPr>
          <w:sz w:val="24"/>
          <w:szCs w:val="24"/>
        </w:rPr>
        <w:t xml:space="preserve">also </w:t>
      </w:r>
      <w:r>
        <w:rPr>
          <w:sz w:val="24"/>
          <w:szCs w:val="24"/>
        </w:rPr>
        <w:t xml:space="preserve">address </w:t>
      </w:r>
      <w:r w:rsidR="001F15D5">
        <w:rPr>
          <w:sz w:val="24"/>
          <w:szCs w:val="24"/>
        </w:rPr>
        <w:t xml:space="preserve">the </w:t>
      </w:r>
      <w:r w:rsidR="007841FA">
        <w:rPr>
          <w:sz w:val="24"/>
          <w:szCs w:val="24"/>
        </w:rPr>
        <w:t xml:space="preserve">combinatorial </w:t>
      </w:r>
      <w:r w:rsidR="001F15D5">
        <w:rPr>
          <w:sz w:val="24"/>
          <w:szCs w:val="24"/>
        </w:rPr>
        <w:t>computation problem at the expense of being</w:t>
      </w:r>
      <w:r w:rsidR="007841FA">
        <w:rPr>
          <w:sz w:val="24"/>
          <w:szCs w:val="24"/>
        </w:rPr>
        <w:t xml:space="preserve"> greedy</w:t>
      </w:r>
      <w:r>
        <w:rPr>
          <w:sz w:val="24"/>
          <w:szCs w:val="24"/>
        </w:rPr>
        <w:t xml:space="preserve">. Gibbs sampling and expectation maximization </w:t>
      </w:r>
      <w:r w:rsidR="00DA05BE">
        <w:rPr>
          <w:sz w:val="24"/>
          <w:szCs w:val="24"/>
        </w:rPr>
        <w:t xml:space="preserve">(EM) </w:t>
      </w:r>
      <w:r>
        <w:rPr>
          <w:sz w:val="24"/>
          <w:szCs w:val="24"/>
        </w:rPr>
        <w:t xml:space="preserve">are key concepts employed by these algorithms. </w:t>
      </w:r>
      <w:r w:rsidR="002C4473">
        <w:rPr>
          <w:sz w:val="24"/>
          <w:szCs w:val="24"/>
        </w:rPr>
        <w:t xml:space="preserve">EM </w:t>
      </w:r>
      <w:r w:rsidR="00E41993">
        <w:rPr>
          <w:sz w:val="24"/>
          <w:szCs w:val="24"/>
        </w:rPr>
        <w:t xml:space="preserve">uses </w:t>
      </w:r>
      <w:r w:rsidR="00135763">
        <w:rPr>
          <w:sz w:val="24"/>
          <w:szCs w:val="24"/>
        </w:rPr>
        <w:t>a semi-random</w:t>
      </w:r>
      <w:r w:rsidR="00E41993">
        <w:rPr>
          <w:sz w:val="24"/>
          <w:szCs w:val="24"/>
        </w:rPr>
        <w:t xml:space="preserve"> candidate</w:t>
      </w:r>
      <w:r w:rsidR="00135763">
        <w:rPr>
          <w:sz w:val="24"/>
          <w:szCs w:val="24"/>
        </w:rPr>
        <w:t xml:space="preserve"> </w:t>
      </w:r>
      <w:r w:rsidR="00E41993">
        <w:rPr>
          <w:sz w:val="24"/>
          <w:szCs w:val="24"/>
        </w:rPr>
        <w:t xml:space="preserve">subsequence of length </w:t>
      </w:r>
      <w:r w:rsidR="00E41993">
        <w:rPr>
          <w:i/>
          <w:iCs/>
          <w:sz w:val="24"/>
          <w:szCs w:val="24"/>
        </w:rPr>
        <w:t xml:space="preserve">n </w:t>
      </w:r>
      <w:r w:rsidR="007F6239">
        <w:rPr>
          <w:sz w:val="24"/>
          <w:szCs w:val="24"/>
        </w:rPr>
        <w:t xml:space="preserve">and </w:t>
      </w:r>
      <w:r w:rsidR="00135763">
        <w:rPr>
          <w:sz w:val="24"/>
          <w:szCs w:val="24"/>
        </w:rPr>
        <w:t>compute</w:t>
      </w:r>
      <w:r w:rsidR="007F6239">
        <w:rPr>
          <w:sz w:val="24"/>
          <w:szCs w:val="24"/>
        </w:rPr>
        <w:t>s</w:t>
      </w:r>
      <w:r w:rsidR="00135763">
        <w:rPr>
          <w:sz w:val="24"/>
          <w:szCs w:val="24"/>
        </w:rPr>
        <w:t xml:space="preserve"> the probability </w:t>
      </w:r>
      <w:r w:rsidR="00E41993">
        <w:rPr>
          <w:sz w:val="24"/>
          <w:szCs w:val="24"/>
        </w:rPr>
        <w:t xml:space="preserve">that this subsequence was generated by the </w:t>
      </w:r>
      <w:r w:rsidR="00135763">
        <w:rPr>
          <w:sz w:val="24"/>
          <w:szCs w:val="24"/>
        </w:rPr>
        <w:t>PWM, iteratively improving the seed to maximize the candidate</w:t>
      </w:r>
      <w:r w:rsidR="009D1FC4">
        <w:rPr>
          <w:sz w:val="24"/>
          <w:szCs w:val="24"/>
        </w:rPr>
        <w:t xml:space="preserve">’s </w:t>
      </w:r>
      <w:r w:rsidR="007F6239">
        <w:rPr>
          <w:sz w:val="24"/>
          <w:szCs w:val="24"/>
        </w:rPr>
        <w:t xml:space="preserve">conditional </w:t>
      </w:r>
      <w:r w:rsidR="009D1FC4">
        <w:rPr>
          <w:sz w:val="24"/>
          <w:szCs w:val="24"/>
        </w:rPr>
        <w:t>probability</w:t>
      </w:r>
      <w:r w:rsidR="007F6239">
        <w:rPr>
          <w:sz w:val="24"/>
          <w:szCs w:val="24"/>
        </w:rPr>
        <w:t xml:space="preserve"> given the observed data</w:t>
      </w:r>
      <w:r w:rsidR="00135763">
        <w:rPr>
          <w:sz w:val="24"/>
          <w:szCs w:val="24"/>
        </w:rPr>
        <w:t>.</w:t>
      </w:r>
      <w:r w:rsidR="008B4302">
        <w:rPr>
          <w:rStyle w:val="FootnoteReference"/>
          <w:sz w:val="24"/>
          <w:szCs w:val="24"/>
        </w:rPr>
        <w:footnoteReference w:id="23"/>
      </w:r>
      <w:r w:rsidR="00135763">
        <w:rPr>
          <w:sz w:val="24"/>
          <w:szCs w:val="24"/>
        </w:rPr>
        <w:t xml:space="preserve"> </w:t>
      </w:r>
      <w:r w:rsidR="002C4473">
        <w:rPr>
          <w:sz w:val="24"/>
          <w:szCs w:val="24"/>
        </w:rPr>
        <w:t>Gibbs sampling is conceptually similar, though it takes a stochastic approach</w:t>
      </w:r>
      <w:r w:rsidR="00E41993">
        <w:rPr>
          <w:sz w:val="24"/>
          <w:szCs w:val="24"/>
        </w:rPr>
        <w:t xml:space="preserve">. While EM operates on a weighted </w:t>
      </w:r>
      <w:r w:rsidR="00E41993" w:rsidRPr="00E41993">
        <w:rPr>
          <w:i/>
          <w:iCs/>
          <w:sz w:val="24"/>
          <w:szCs w:val="24"/>
        </w:rPr>
        <w:t>average</w:t>
      </w:r>
      <w:r w:rsidR="00E41993">
        <w:rPr>
          <w:sz w:val="24"/>
          <w:szCs w:val="24"/>
        </w:rPr>
        <w:t xml:space="preserve"> across </w:t>
      </w:r>
      <w:r w:rsidR="00E41993" w:rsidRPr="0074487E">
        <w:rPr>
          <w:i/>
          <w:iCs/>
          <w:sz w:val="24"/>
          <w:szCs w:val="24"/>
        </w:rPr>
        <w:t>all</w:t>
      </w:r>
      <w:r w:rsidR="00E41993">
        <w:rPr>
          <w:sz w:val="24"/>
          <w:szCs w:val="24"/>
        </w:rPr>
        <w:t xml:space="preserve"> subsequences, Gibbs sampling </w:t>
      </w:r>
      <w:r w:rsidR="0074487E">
        <w:rPr>
          <w:sz w:val="24"/>
          <w:szCs w:val="24"/>
        </w:rPr>
        <w:t xml:space="preserve">allows for </w:t>
      </w:r>
      <w:r w:rsidR="00E41993">
        <w:rPr>
          <w:sz w:val="24"/>
          <w:szCs w:val="24"/>
        </w:rPr>
        <w:t>weighted</w:t>
      </w:r>
      <w:r w:rsidR="0074487E">
        <w:rPr>
          <w:sz w:val="24"/>
          <w:szCs w:val="24"/>
        </w:rPr>
        <w:t xml:space="preserve"> sampling where poor candidates can still be selected in the iterative process, thereby reducing the problem of getting stuck in a</w:t>
      </w:r>
      <w:r w:rsidR="0033214E">
        <w:rPr>
          <w:sz w:val="24"/>
          <w:szCs w:val="24"/>
        </w:rPr>
        <w:t xml:space="preserve"> </w:t>
      </w:r>
      <w:r w:rsidR="0074487E">
        <w:rPr>
          <w:sz w:val="24"/>
          <w:szCs w:val="24"/>
        </w:rPr>
        <w:t>local rather than global optimum.</w:t>
      </w:r>
      <w:r w:rsidR="0074487E">
        <w:rPr>
          <w:rStyle w:val="FootnoteReference"/>
          <w:sz w:val="24"/>
          <w:szCs w:val="24"/>
        </w:rPr>
        <w:footnoteReference w:id="24"/>
      </w:r>
    </w:p>
    <w:p w14:paraId="4AF78DCE" w14:textId="77777777" w:rsidR="00A41B75" w:rsidRDefault="00A41B75" w:rsidP="00880060">
      <w:pPr>
        <w:pStyle w:val="p1"/>
        <w:rPr>
          <w:sz w:val="24"/>
          <w:szCs w:val="24"/>
        </w:rPr>
      </w:pPr>
    </w:p>
    <w:p w14:paraId="6480ADCD" w14:textId="34994A11" w:rsidR="008A3704" w:rsidRPr="000411BE" w:rsidRDefault="00844748" w:rsidP="00880060">
      <w:pPr>
        <w:pStyle w:val="p1"/>
        <w:rPr>
          <w:sz w:val="24"/>
          <w:szCs w:val="24"/>
        </w:rPr>
      </w:pPr>
      <w:r w:rsidRPr="000411BE">
        <w:rPr>
          <w:sz w:val="24"/>
          <w:szCs w:val="24"/>
        </w:rPr>
        <w:t>MEME (</w:t>
      </w:r>
      <w:r w:rsidR="00764CA5" w:rsidRPr="000411BE">
        <w:rPr>
          <w:sz w:val="24"/>
          <w:szCs w:val="24"/>
        </w:rPr>
        <w:t>Multiple EM for Motif Elicitation</w:t>
      </w:r>
      <w:r w:rsidRPr="000411BE">
        <w:rPr>
          <w:sz w:val="24"/>
          <w:szCs w:val="24"/>
        </w:rPr>
        <w:t>)</w:t>
      </w:r>
      <w:r w:rsidR="00C603F2" w:rsidRPr="000411BE">
        <w:rPr>
          <w:sz w:val="24"/>
          <w:szCs w:val="24"/>
        </w:rPr>
        <w:t xml:space="preserve"> </w:t>
      </w:r>
      <w:r w:rsidR="0033214E">
        <w:rPr>
          <w:sz w:val="24"/>
          <w:szCs w:val="24"/>
        </w:rPr>
        <w:t xml:space="preserve">is one such example of an EM algorithm, </w:t>
      </w:r>
      <w:r w:rsidR="00C603F2" w:rsidRPr="000411BE">
        <w:rPr>
          <w:sz w:val="24"/>
          <w:szCs w:val="24"/>
        </w:rPr>
        <w:t>can locate</w:t>
      </w:r>
      <w:r w:rsidRPr="000411BE">
        <w:rPr>
          <w:sz w:val="24"/>
          <w:szCs w:val="24"/>
        </w:rPr>
        <w:t xml:space="preserve"> short overrepresented sequence patterns in sets of sequences targeted by a transcription factor, but they generate multiple possible candidates</w:t>
      </w:r>
      <w:r w:rsidR="00F75818" w:rsidRPr="000411BE">
        <w:rPr>
          <w:sz w:val="24"/>
          <w:szCs w:val="24"/>
        </w:rPr>
        <w:t xml:space="preserve"> </w:t>
      </w:r>
      <w:r w:rsidR="008A3704" w:rsidRPr="000411BE">
        <w:rPr>
          <w:sz w:val="24"/>
          <w:szCs w:val="24"/>
        </w:rPr>
        <w:t>with a varie</w:t>
      </w:r>
      <w:r w:rsidR="00355CB8" w:rsidRPr="000411BE">
        <w:rPr>
          <w:sz w:val="24"/>
          <w:szCs w:val="24"/>
        </w:rPr>
        <w:t xml:space="preserve">ty of </w:t>
      </w:r>
      <w:r w:rsidR="006002CA" w:rsidRPr="000411BE">
        <w:rPr>
          <w:sz w:val="24"/>
          <w:szCs w:val="24"/>
        </w:rPr>
        <w:t xml:space="preserve">nucleotide sequence </w:t>
      </w:r>
      <w:r w:rsidR="00C603F2" w:rsidRPr="000411BE">
        <w:rPr>
          <w:sz w:val="24"/>
          <w:szCs w:val="24"/>
        </w:rPr>
        <w:t>patterns</w:t>
      </w:r>
      <w:r w:rsidR="00355CB8" w:rsidRPr="000411BE">
        <w:rPr>
          <w:sz w:val="24"/>
          <w:szCs w:val="24"/>
        </w:rPr>
        <w:t xml:space="preserve"> and morphologies</w:t>
      </w:r>
      <w:r w:rsidR="00C603F2" w:rsidRPr="000411BE">
        <w:rPr>
          <w:sz w:val="24"/>
          <w:szCs w:val="24"/>
        </w:rPr>
        <w:t>.</w:t>
      </w:r>
      <w:r w:rsidR="00050144" w:rsidRPr="000411BE">
        <w:rPr>
          <w:rStyle w:val="FootnoteReference"/>
          <w:sz w:val="24"/>
          <w:szCs w:val="24"/>
        </w:rPr>
        <w:footnoteReference w:id="25"/>
      </w:r>
      <w:r w:rsidR="00F75818" w:rsidRPr="000411BE">
        <w:rPr>
          <w:sz w:val="24"/>
          <w:szCs w:val="24"/>
        </w:rPr>
        <w:t xml:space="preserve"> </w:t>
      </w:r>
      <w:r w:rsidR="009232B5">
        <w:rPr>
          <w:sz w:val="24"/>
          <w:szCs w:val="24"/>
        </w:rPr>
        <w:t xml:space="preserve">Based on an architecture proposed by T.L. Bailey and Elkan in 1994, </w:t>
      </w:r>
      <w:r w:rsidR="008A3704" w:rsidRPr="000411BE">
        <w:rPr>
          <w:sz w:val="24"/>
          <w:szCs w:val="24"/>
        </w:rPr>
        <w:t>MEME</w:t>
      </w:r>
      <w:r w:rsidR="00355CB8" w:rsidRPr="000411BE">
        <w:rPr>
          <w:sz w:val="24"/>
          <w:szCs w:val="24"/>
        </w:rPr>
        <w:t xml:space="preserve">’s core mechanism is </w:t>
      </w:r>
      <w:r w:rsidR="00135763">
        <w:rPr>
          <w:sz w:val="24"/>
          <w:szCs w:val="24"/>
        </w:rPr>
        <w:t>expectation mechanism</w:t>
      </w:r>
      <w:r w:rsidR="008A3704" w:rsidRPr="000411BE">
        <w:rPr>
          <w:sz w:val="24"/>
          <w:szCs w:val="24"/>
        </w:rPr>
        <w:t xml:space="preserve">, using the </w:t>
      </w:r>
      <w:r w:rsidR="00FC1DD8" w:rsidRPr="000411BE">
        <w:rPr>
          <w:sz w:val="24"/>
          <w:szCs w:val="24"/>
        </w:rPr>
        <w:t xml:space="preserve">position weight </w:t>
      </w:r>
      <w:r w:rsidR="008A3704" w:rsidRPr="000411BE">
        <w:rPr>
          <w:sz w:val="24"/>
          <w:szCs w:val="24"/>
        </w:rPr>
        <w:t xml:space="preserve">matrix of nucleotide frequencies (Adenosine, </w:t>
      </w:r>
      <w:r w:rsidR="00FC1DD8" w:rsidRPr="000411BE">
        <w:rPr>
          <w:sz w:val="24"/>
          <w:szCs w:val="24"/>
        </w:rPr>
        <w:t>Thymine</w:t>
      </w:r>
      <w:r w:rsidR="008A3704" w:rsidRPr="000411BE">
        <w:rPr>
          <w:sz w:val="24"/>
          <w:szCs w:val="24"/>
        </w:rPr>
        <w:t xml:space="preserve">, Cytosine, and Guanine) at each index position </w:t>
      </w:r>
      <w:r w:rsidR="00355CB8" w:rsidRPr="000411BE">
        <w:rPr>
          <w:sz w:val="24"/>
          <w:szCs w:val="24"/>
        </w:rPr>
        <w:t>to fit a mixture model.</w:t>
      </w:r>
      <w:r w:rsidR="009232B5">
        <w:rPr>
          <w:rStyle w:val="FootnoteReference"/>
          <w:sz w:val="24"/>
          <w:szCs w:val="24"/>
        </w:rPr>
        <w:footnoteReference w:id="26"/>
      </w:r>
      <w:r w:rsidR="00FC1DD8" w:rsidRPr="000411BE">
        <w:rPr>
          <w:sz w:val="24"/>
          <w:szCs w:val="24"/>
        </w:rPr>
        <w:t xml:space="preserve"> </w:t>
      </w:r>
      <w:r w:rsidR="008165EC">
        <w:rPr>
          <w:sz w:val="24"/>
          <w:szCs w:val="24"/>
        </w:rPr>
        <w:t xml:space="preserve">An </w:t>
      </w:r>
      <w:r w:rsidR="00FC1DD8" w:rsidRPr="000411BE">
        <w:rPr>
          <w:sz w:val="24"/>
          <w:szCs w:val="24"/>
        </w:rPr>
        <w:t xml:space="preserve">iterative optimization process maximizes the model's likelihood to discover motif candidates of a </w:t>
      </w:r>
      <w:r w:rsidR="008165EC">
        <w:rPr>
          <w:sz w:val="24"/>
          <w:szCs w:val="24"/>
        </w:rPr>
        <w:t>user-</w:t>
      </w:r>
      <w:r w:rsidR="00FC1DD8" w:rsidRPr="000411BE">
        <w:rPr>
          <w:sz w:val="24"/>
          <w:szCs w:val="24"/>
        </w:rPr>
        <w:t>specified length. Once a motif model converges, MEME evaluates its statistical significance by calculating an E-value, which represents the expected number of motifs with an equal or higher information content that one would find by pure chance in a random dataset of the same size.</w:t>
      </w:r>
      <w:r w:rsidR="00355CB8" w:rsidRPr="000411BE">
        <w:rPr>
          <w:rStyle w:val="FootnoteReference"/>
          <w:sz w:val="24"/>
          <w:szCs w:val="24"/>
        </w:rPr>
        <w:footnoteReference w:id="27"/>
      </w:r>
    </w:p>
    <w:p w14:paraId="712DE1A2" w14:textId="77777777" w:rsidR="008A3704" w:rsidRPr="000411BE" w:rsidRDefault="008A3704" w:rsidP="00880060">
      <w:pPr>
        <w:pStyle w:val="p1"/>
        <w:rPr>
          <w:sz w:val="24"/>
          <w:szCs w:val="24"/>
        </w:rPr>
      </w:pPr>
    </w:p>
    <w:p w14:paraId="79985EDF" w14:textId="77777777" w:rsidR="00B7215F" w:rsidRDefault="00F75818" w:rsidP="00880060">
      <w:pPr>
        <w:pStyle w:val="p1"/>
        <w:rPr>
          <w:sz w:val="24"/>
          <w:szCs w:val="24"/>
        </w:rPr>
      </w:pPr>
      <w:r w:rsidRPr="000411BE">
        <w:rPr>
          <w:sz w:val="24"/>
          <w:szCs w:val="24"/>
        </w:rPr>
        <w:lastRenderedPageBreak/>
        <w:t xml:space="preserve">Since the advent of MEME, several alternative </w:t>
      </w:r>
      <w:r w:rsidR="00817D81" w:rsidRPr="000411BE">
        <w:rPr>
          <w:sz w:val="24"/>
          <w:szCs w:val="24"/>
        </w:rPr>
        <w:t xml:space="preserve">toolkits such as </w:t>
      </w:r>
      <w:r w:rsidR="00A64F5A" w:rsidRPr="000411BE">
        <w:rPr>
          <w:sz w:val="24"/>
          <w:szCs w:val="24"/>
        </w:rPr>
        <w:t>HOMER</w:t>
      </w:r>
      <w:r w:rsidR="00817D81" w:rsidRPr="000411BE">
        <w:rPr>
          <w:sz w:val="24"/>
          <w:szCs w:val="24"/>
        </w:rPr>
        <w:t xml:space="preserve"> </w:t>
      </w:r>
      <w:r w:rsidR="00A64F5A" w:rsidRPr="000411BE">
        <w:rPr>
          <w:sz w:val="24"/>
          <w:szCs w:val="24"/>
        </w:rPr>
        <w:t xml:space="preserve">(Hypergeometric Optimization of Motif </w:t>
      </w:r>
      <w:proofErr w:type="spellStart"/>
      <w:r w:rsidR="00A64F5A" w:rsidRPr="000411BE">
        <w:rPr>
          <w:sz w:val="24"/>
          <w:szCs w:val="24"/>
        </w:rPr>
        <w:t>EnRichment</w:t>
      </w:r>
      <w:proofErr w:type="spellEnd"/>
      <w:r w:rsidR="00A64F5A" w:rsidRPr="000411BE">
        <w:rPr>
          <w:sz w:val="24"/>
          <w:szCs w:val="24"/>
        </w:rPr>
        <w:t xml:space="preserve">, 2010) or STREME </w:t>
      </w:r>
      <w:r w:rsidR="00A43F94" w:rsidRPr="000411BE">
        <w:rPr>
          <w:sz w:val="24"/>
          <w:szCs w:val="24"/>
        </w:rPr>
        <w:t xml:space="preserve">(Simple, Thorough, Rapid, Enriched Motif Elicitation, </w:t>
      </w:r>
      <w:r w:rsidR="00A64F5A" w:rsidRPr="000411BE">
        <w:rPr>
          <w:sz w:val="24"/>
          <w:szCs w:val="24"/>
        </w:rPr>
        <w:t>2021)</w:t>
      </w:r>
      <w:r w:rsidR="005D34C7">
        <w:rPr>
          <w:sz w:val="24"/>
          <w:szCs w:val="24"/>
        </w:rPr>
        <w:t xml:space="preserve"> pursue </w:t>
      </w:r>
      <w:r w:rsidR="005D34C7">
        <w:rPr>
          <w:i/>
          <w:iCs/>
          <w:sz w:val="24"/>
          <w:szCs w:val="24"/>
        </w:rPr>
        <w:t>de novo</w:t>
      </w:r>
      <w:r w:rsidR="005D34C7">
        <w:rPr>
          <w:sz w:val="24"/>
          <w:szCs w:val="24"/>
        </w:rPr>
        <w:t xml:space="preserve"> motif discovery with different approaches</w:t>
      </w:r>
      <w:r w:rsidR="00817D81" w:rsidRPr="000411BE">
        <w:rPr>
          <w:sz w:val="24"/>
          <w:szCs w:val="24"/>
        </w:rPr>
        <w:t>, using tokenization and suffix trees to improve scaling ability, user friendliness, and</w:t>
      </w:r>
      <w:r w:rsidR="0060748C" w:rsidRPr="000411BE">
        <w:rPr>
          <w:sz w:val="24"/>
          <w:szCs w:val="24"/>
        </w:rPr>
        <w:t xml:space="preserve"> accuracy.</w:t>
      </w:r>
      <w:r w:rsidR="00DA0A7D" w:rsidRPr="000411BE">
        <w:rPr>
          <w:rStyle w:val="FootnoteReference"/>
          <w:sz w:val="24"/>
          <w:szCs w:val="24"/>
        </w:rPr>
        <w:footnoteReference w:id="28"/>
      </w:r>
      <w:r w:rsidR="0060748C" w:rsidRPr="000411BE">
        <w:rPr>
          <w:sz w:val="24"/>
          <w:szCs w:val="24"/>
        </w:rPr>
        <w:t xml:space="preserve"> </w:t>
      </w:r>
      <w:r w:rsidR="00A64F5A" w:rsidRPr="000411BE">
        <w:rPr>
          <w:sz w:val="24"/>
          <w:szCs w:val="24"/>
        </w:rPr>
        <w:t xml:space="preserve"> </w:t>
      </w:r>
    </w:p>
    <w:p w14:paraId="7349A5DA" w14:textId="77777777" w:rsidR="00B7215F" w:rsidRDefault="00B7215F" w:rsidP="00880060">
      <w:pPr>
        <w:pStyle w:val="p1"/>
        <w:rPr>
          <w:sz w:val="24"/>
          <w:szCs w:val="24"/>
        </w:rPr>
      </w:pPr>
    </w:p>
    <w:p w14:paraId="2B1E907D" w14:textId="36378BC9" w:rsidR="003906EC" w:rsidRDefault="006F44E7" w:rsidP="00880060">
      <w:pPr>
        <w:pStyle w:val="p1"/>
        <w:rPr>
          <w:sz w:val="24"/>
          <w:szCs w:val="24"/>
        </w:rPr>
      </w:pPr>
      <w:r w:rsidRPr="000411BE">
        <w:rPr>
          <w:sz w:val="24"/>
          <w:szCs w:val="24"/>
        </w:rPr>
        <w:t xml:space="preserve">Other approaches are combinatorial or </w:t>
      </w:r>
      <w:r w:rsidR="00721E05" w:rsidRPr="000411BE">
        <w:rPr>
          <w:sz w:val="24"/>
          <w:szCs w:val="24"/>
        </w:rPr>
        <w:t xml:space="preserve">machine </w:t>
      </w:r>
      <w:r w:rsidR="003519FF" w:rsidRPr="000411BE">
        <w:rPr>
          <w:sz w:val="24"/>
          <w:szCs w:val="24"/>
        </w:rPr>
        <w:t>learning</w:t>
      </w:r>
      <w:r w:rsidR="003519FF">
        <w:rPr>
          <w:sz w:val="24"/>
          <w:szCs w:val="24"/>
        </w:rPr>
        <w:t xml:space="preserve"> based</w:t>
      </w:r>
      <w:r w:rsidR="00721E05">
        <w:rPr>
          <w:sz w:val="24"/>
          <w:szCs w:val="24"/>
        </w:rPr>
        <w:t>.</w:t>
      </w:r>
      <w:r w:rsidR="00721E05">
        <w:rPr>
          <w:rStyle w:val="FootnoteReference"/>
          <w:sz w:val="24"/>
          <w:szCs w:val="24"/>
        </w:rPr>
        <w:footnoteReference w:id="29"/>
      </w:r>
      <w:r w:rsidR="00E57F31">
        <w:rPr>
          <w:sz w:val="24"/>
          <w:szCs w:val="24"/>
        </w:rPr>
        <w:t xml:space="preserve"> [write more about SOTA here</w:t>
      </w:r>
      <w:r w:rsidR="00DA41F2">
        <w:rPr>
          <w:sz w:val="24"/>
          <w:szCs w:val="24"/>
        </w:rPr>
        <w:t xml:space="preserve">, data hungriness of deep learning / machine </w:t>
      </w:r>
      <w:proofErr w:type="gramStart"/>
      <w:r w:rsidR="00DA41F2">
        <w:rPr>
          <w:sz w:val="24"/>
          <w:szCs w:val="24"/>
        </w:rPr>
        <w:t xml:space="preserve">learning </w:t>
      </w:r>
      <w:r w:rsidR="00E57F31">
        <w:rPr>
          <w:sz w:val="24"/>
          <w:szCs w:val="24"/>
        </w:rPr>
        <w:t>]</w:t>
      </w:r>
      <w:proofErr w:type="gramEnd"/>
    </w:p>
    <w:p w14:paraId="69FE95E5" w14:textId="77777777" w:rsidR="0071516A" w:rsidRDefault="0071516A" w:rsidP="00880060">
      <w:pPr>
        <w:pStyle w:val="p1"/>
        <w:rPr>
          <w:sz w:val="24"/>
          <w:szCs w:val="24"/>
        </w:rPr>
      </w:pPr>
    </w:p>
    <w:p w14:paraId="193D39C4" w14:textId="77777777" w:rsidR="00E57F31" w:rsidRDefault="00E57F31" w:rsidP="00880060">
      <w:pPr>
        <w:pStyle w:val="p1"/>
        <w:rPr>
          <w:i/>
          <w:iCs/>
          <w:sz w:val="24"/>
          <w:szCs w:val="24"/>
        </w:rPr>
      </w:pPr>
    </w:p>
    <w:p w14:paraId="5844E93A" w14:textId="58DEABB7" w:rsidR="0071516A" w:rsidRPr="00DC7027" w:rsidRDefault="0071516A" w:rsidP="00DC7027">
      <w:pPr>
        <w:rPr>
          <w:rFonts w:ascii="Times New Roman" w:eastAsia="Times New Roman" w:hAnsi="Times New Roman" w:cs="Times New Roman"/>
          <w:i/>
          <w:iCs/>
          <w:color w:val="2A2C2E"/>
          <w:sz w:val="24"/>
          <w:szCs w:val="24"/>
          <w:lang w:val="en-US" w:eastAsia="ko-KR"/>
        </w:rPr>
      </w:pPr>
      <w:proofErr w:type="spellStart"/>
      <w:r>
        <w:rPr>
          <w:i/>
          <w:iCs/>
          <w:sz w:val="24"/>
          <w:szCs w:val="24"/>
        </w:rPr>
        <w:t>Remaining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Problems</w:t>
      </w:r>
      <w:proofErr w:type="spellEnd"/>
      <w:r w:rsidR="00BA5640">
        <w:rPr>
          <w:i/>
          <w:iCs/>
          <w:sz w:val="24"/>
          <w:szCs w:val="24"/>
        </w:rPr>
        <w:t xml:space="preserve"> in SOTA motif discovery</w:t>
      </w:r>
    </w:p>
    <w:p w14:paraId="17D4B2E1" w14:textId="77777777" w:rsidR="0071516A" w:rsidRDefault="0071516A" w:rsidP="00880060">
      <w:pPr>
        <w:pStyle w:val="p1"/>
        <w:rPr>
          <w:i/>
          <w:iCs/>
          <w:sz w:val="24"/>
          <w:szCs w:val="24"/>
        </w:rPr>
      </w:pPr>
    </w:p>
    <w:p w14:paraId="12901723" w14:textId="13B00017" w:rsidR="00A11A05" w:rsidRPr="005D34C7" w:rsidRDefault="00FC44AA" w:rsidP="00880060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Across all these methods of </w:t>
      </w:r>
      <w:r>
        <w:rPr>
          <w:i/>
          <w:iCs/>
          <w:sz w:val="24"/>
          <w:szCs w:val="24"/>
        </w:rPr>
        <w:t xml:space="preserve">in silico </w:t>
      </w:r>
      <w:r>
        <w:rPr>
          <w:sz w:val="24"/>
          <w:szCs w:val="24"/>
        </w:rPr>
        <w:t>motif discovery, a</w:t>
      </w:r>
      <w:r w:rsidR="00A11A05" w:rsidRPr="005D34C7">
        <w:rPr>
          <w:sz w:val="24"/>
          <w:szCs w:val="24"/>
        </w:rPr>
        <w:t>n algorithm</w:t>
      </w:r>
      <w:r>
        <w:rPr>
          <w:sz w:val="24"/>
          <w:szCs w:val="24"/>
        </w:rPr>
        <w:t xml:space="preserve"> output’s resulting </w:t>
      </w:r>
      <w:r w:rsidR="00A11A05" w:rsidRPr="005D34C7">
        <w:rPr>
          <w:sz w:val="24"/>
          <w:szCs w:val="24"/>
        </w:rPr>
        <w:t xml:space="preserve">statistical significance (like </w:t>
      </w:r>
      <w:r w:rsidR="005D34C7" w:rsidRPr="005D34C7">
        <w:rPr>
          <w:sz w:val="24"/>
          <w:szCs w:val="24"/>
        </w:rPr>
        <w:t>MEME’s E</w:t>
      </w:r>
      <w:r w:rsidR="00A11A05" w:rsidRPr="005D34C7">
        <w:rPr>
          <w:sz w:val="24"/>
          <w:szCs w:val="24"/>
        </w:rPr>
        <w:t xml:space="preserve">-value) does not automatically equal biological </w:t>
      </w:r>
      <w:r>
        <w:rPr>
          <w:sz w:val="24"/>
          <w:szCs w:val="24"/>
        </w:rPr>
        <w:t>significance</w:t>
      </w:r>
      <w:r w:rsidR="00A11A05" w:rsidRPr="005D34C7">
        <w:rPr>
          <w:sz w:val="24"/>
          <w:szCs w:val="24"/>
        </w:rPr>
        <w:t xml:space="preserve">; many outputs are </w:t>
      </w:r>
      <w:r>
        <w:rPr>
          <w:sz w:val="24"/>
          <w:szCs w:val="24"/>
        </w:rPr>
        <w:t xml:space="preserve">simply reflections of </w:t>
      </w:r>
      <w:r w:rsidR="00A11A05" w:rsidRPr="005D34C7">
        <w:rPr>
          <w:sz w:val="24"/>
          <w:szCs w:val="24"/>
        </w:rPr>
        <w:t>background noise</w:t>
      </w:r>
      <w:r w:rsidR="00340C19">
        <w:rPr>
          <w:sz w:val="24"/>
          <w:szCs w:val="24"/>
        </w:rPr>
        <w:t xml:space="preserve"> and </w:t>
      </w:r>
      <w:r>
        <w:rPr>
          <w:sz w:val="24"/>
          <w:szCs w:val="24"/>
        </w:rPr>
        <w:t>chance</w:t>
      </w:r>
      <w:r w:rsidR="00A11A05" w:rsidRPr="005D34C7">
        <w:rPr>
          <w:sz w:val="24"/>
          <w:szCs w:val="24"/>
        </w:rPr>
        <w:t xml:space="preserve"> structural genomic repeats. </w:t>
      </w:r>
    </w:p>
    <w:p w14:paraId="547DBC39" w14:textId="1054793A" w:rsidR="006A040F" w:rsidRDefault="006A040F" w:rsidP="00880060">
      <w:pPr>
        <w:pStyle w:val="p1"/>
        <w:rPr>
          <w:sz w:val="24"/>
          <w:szCs w:val="24"/>
          <w:lang w:val="es-ES"/>
        </w:rPr>
      </w:pPr>
    </w:p>
    <w:p w14:paraId="2ECD639B" w14:textId="537E31EB" w:rsidR="006A040F" w:rsidRDefault="006A040F" w:rsidP="00880060">
      <w:pPr>
        <w:pStyle w:val="p1"/>
        <w:rPr>
          <w:sz w:val="24"/>
          <w:szCs w:val="24"/>
          <w:lang w:val="es-ES"/>
        </w:rPr>
      </w:pPr>
      <w:proofErr w:type="spellStart"/>
      <w:r>
        <w:rPr>
          <w:i/>
          <w:iCs/>
          <w:sz w:val="24"/>
          <w:szCs w:val="24"/>
        </w:rPr>
        <w:t>CollecTF</w:t>
      </w:r>
      <w:proofErr w:type="spellEnd"/>
      <w:r>
        <w:rPr>
          <w:i/>
          <w:iCs/>
          <w:sz w:val="24"/>
          <w:szCs w:val="24"/>
        </w:rPr>
        <w:t xml:space="preserve"> and the Microbial TF context</w:t>
      </w:r>
    </w:p>
    <w:p w14:paraId="7FC907C2" w14:textId="77777777" w:rsidR="003906EC" w:rsidRDefault="003906EC" w:rsidP="00880060">
      <w:pPr>
        <w:pStyle w:val="p1"/>
        <w:rPr>
          <w:sz w:val="24"/>
          <w:szCs w:val="24"/>
        </w:rPr>
      </w:pPr>
    </w:p>
    <w:p w14:paraId="30850B63" w14:textId="579806B3" w:rsidR="00A11A05" w:rsidRPr="00786D59" w:rsidRDefault="006A040F" w:rsidP="00817176">
      <w:pPr>
        <w:pStyle w:val="p1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es-ES"/>
        </w:rPr>
        <w:t>Incorporating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biological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domain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knowledge</w:t>
      </w:r>
      <w:proofErr w:type="spellEnd"/>
      <w:r>
        <w:rPr>
          <w:sz w:val="24"/>
          <w:szCs w:val="24"/>
          <w:lang w:val="es-ES"/>
        </w:rPr>
        <w:t xml:space="preserve"> </w:t>
      </w:r>
      <w:r w:rsidR="00152E2E">
        <w:rPr>
          <w:sz w:val="24"/>
          <w:szCs w:val="24"/>
          <w:lang w:val="es-ES"/>
        </w:rPr>
        <w:t xml:space="preserve">as </w:t>
      </w:r>
      <w:proofErr w:type="spellStart"/>
      <w:r w:rsidR="00152E2E">
        <w:rPr>
          <w:sz w:val="24"/>
          <w:szCs w:val="24"/>
          <w:lang w:val="es-ES"/>
        </w:rPr>
        <w:t>heuristics</w:t>
      </w:r>
      <w:proofErr w:type="spellEnd"/>
      <w:r w:rsidR="00152E2E">
        <w:rPr>
          <w:sz w:val="24"/>
          <w:szCs w:val="24"/>
          <w:lang w:val="es-ES"/>
        </w:rPr>
        <w:t xml:space="preserve"> </w:t>
      </w:r>
      <w:r w:rsidR="00BD282D">
        <w:rPr>
          <w:sz w:val="24"/>
          <w:szCs w:val="24"/>
          <w:lang w:val="es-ES"/>
        </w:rPr>
        <w:t xml:space="preserve">can </w:t>
      </w:r>
      <w:proofErr w:type="spellStart"/>
      <w:r>
        <w:rPr>
          <w:sz w:val="24"/>
          <w:szCs w:val="24"/>
          <w:lang w:val="es-ES"/>
        </w:rPr>
        <w:t>help</w:t>
      </w:r>
      <w:proofErr w:type="spellEnd"/>
      <w:r w:rsidR="00BD282D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>refine outputs.</w:t>
      </w:r>
    </w:p>
    <w:p w14:paraId="091DFB52" w14:textId="77777777" w:rsidR="00C67770" w:rsidRDefault="00786D59" w:rsidP="00786D59">
      <w:pPr>
        <w:pStyle w:val="p1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es-ES"/>
        </w:rPr>
        <w:t>Bacterial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transcription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factors</w:t>
      </w:r>
      <w:proofErr w:type="spellEnd"/>
      <w:r>
        <w:rPr>
          <w:sz w:val="24"/>
          <w:szCs w:val="24"/>
          <w:lang w:val="es-ES"/>
        </w:rPr>
        <w:t xml:space="preserve"> -- </w:t>
      </w:r>
      <w:r w:rsidRPr="003209C4">
        <w:rPr>
          <w:sz w:val="24"/>
          <w:szCs w:val="24"/>
        </w:rPr>
        <w:t xml:space="preserve">form dimers and tetramers, </w:t>
      </w:r>
      <w:r>
        <w:rPr>
          <w:sz w:val="24"/>
          <w:szCs w:val="24"/>
        </w:rPr>
        <w:t xml:space="preserve">meaning their binding </w:t>
      </w:r>
      <w:r w:rsidRPr="003209C4">
        <w:rPr>
          <w:sz w:val="24"/>
          <w:szCs w:val="24"/>
        </w:rPr>
        <w:t xml:space="preserve">motifs </w:t>
      </w:r>
      <w:r>
        <w:rPr>
          <w:sz w:val="24"/>
          <w:szCs w:val="24"/>
        </w:rPr>
        <w:t xml:space="preserve">often form a </w:t>
      </w:r>
      <w:r w:rsidRPr="003209C4">
        <w:rPr>
          <w:sz w:val="24"/>
          <w:szCs w:val="24"/>
        </w:rPr>
        <w:t xml:space="preserve">direct or inverted repeat </w:t>
      </w:r>
      <w:r>
        <w:rPr>
          <w:sz w:val="24"/>
          <w:szCs w:val="24"/>
        </w:rPr>
        <w:t>(“palindromic”) nucleotide sequence</w:t>
      </w:r>
      <w:r w:rsidRPr="003209C4">
        <w:rPr>
          <w:sz w:val="24"/>
          <w:szCs w:val="24"/>
        </w:rPr>
        <w:t xml:space="preserve">. </w:t>
      </w:r>
      <w:r>
        <w:rPr>
          <w:sz w:val="24"/>
          <w:szCs w:val="24"/>
        </w:rPr>
        <w:t>Given a data set of known TF-binding motifs, we will employ the matrix representations of their aligned sequences</w:t>
      </w:r>
    </w:p>
    <w:p w14:paraId="44BF625C" w14:textId="39C2C0F9" w:rsidR="00671AAC" w:rsidRDefault="00C67770" w:rsidP="00786D59">
      <w:pPr>
        <w:pStyle w:val="p1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Head-to-head and head-to-tail (DR, IR)</w:t>
      </w:r>
      <w:r w:rsidR="00786D59">
        <w:rPr>
          <w:sz w:val="24"/>
          <w:szCs w:val="24"/>
        </w:rPr>
        <w:tab/>
      </w:r>
    </w:p>
    <w:p w14:paraId="498E9C4A" w14:textId="77777777" w:rsidR="00671AAC" w:rsidRPr="003209C4" w:rsidRDefault="00671AAC" w:rsidP="00880060">
      <w:pPr>
        <w:pStyle w:val="p1"/>
        <w:rPr>
          <w:sz w:val="24"/>
          <w:szCs w:val="24"/>
        </w:rPr>
      </w:pPr>
    </w:p>
    <w:p w14:paraId="121BEDF9" w14:textId="77777777" w:rsidR="00844748" w:rsidRPr="003209C4" w:rsidRDefault="00844748" w:rsidP="00880060">
      <w:pPr>
        <w:pStyle w:val="p1"/>
        <w:rPr>
          <w:sz w:val="24"/>
          <w:szCs w:val="24"/>
        </w:rPr>
      </w:pPr>
    </w:p>
    <w:p w14:paraId="25C5B088" w14:textId="77777777" w:rsidR="00880060" w:rsidRDefault="00880060" w:rsidP="00880060">
      <w:pPr>
        <w:pStyle w:val="p1"/>
        <w:rPr>
          <w:i/>
          <w:iCs/>
          <w:sz w:val="24"/>
          <w:szCs w:val="24"/>
        </w:rPr>
      </w:pPr>
      <w:r w:rsidRPr="003209C4">
        <w:rPr>
          <w:i/>
          <w:iCs/>
          <w:sz w:val="24"/>
          <w:szCs w:val="24"/>
        </w:rPr>
        <w:t>Objectives</w:t>
      </w:r>
    </w:p>
    <w:p w14:paraId="02F99C58" w14:textId="77777777" w:rsidR="00C1013B" w:rsidRDefault="00C1013B" w:rsidP="00880060">
      <w:pPr>
        <w:pStyle w:val="p1"/>
        <w:rPr>
          <w:i/>
          <w:iCs/>
          <w:sz w:val="24"/>
          <w:szCs w:val="24"/>
        </w:rPr>
      </w:pPr>
    </w:p>
    <w:p w14:paraId="223F8BDB" w14:textId="7F54F210" w:rsidR="00490341" w:rsidRDefault="00C1013B" w:rsidP="00C1013B">
      <w:pPr>
        <w:pStyle w:val="p1"/>
        <w:rPr>
          <w:sz w:val="24"/>
          <w:szCs w:val="24"/>
        </w:rPr>
      </w:pPr>
      <w:r w:rsidRPr="003209C4">
        <w:rPr>
          <w:sz w:val="24"/>
          <w:szCs w:val="24"/>
        </w:rPr>
        <w:t xml:space="preserve">The </w:t>
      </w:r>
      <w:r w:rsidR="00EE16A5">
        <w:rPr>
          <w:sz w:val="24"/>
          <w:szCs w:val="24"/>
        </w:rPr>
        <w:t xml:space="preserve">objective </w:t>
      </w:r>
      <w:r w:rsidRPr="003209C4">
        <w:rPr>
          <w:sz w:val="24"/>
          <w:szCs w:val="24"/>
        </w:rPr>
        <w:t xml:space="preserve">of this </w:t>
      </w:r>
      <w:r w:rsidR="00EE16A5">
        <w:rPr>
          <w:sz w:val="24"/>
          <w:szCs w:val="24"/>
        </w:rPr>
        <w:t xml:space="preserve">thesis is to create </w:t>
      </w:r>
      <w:r w:rsidRPr="003209C4">
        <w:rPr>
          <w:sz w:val="24"/>
          <w:szCs w:val="24"/>
        </w:rPr>
        <w:t xml:space="preserve">additional statistical frameworks to </w:t>
      </w:r>
      <w:r w:rsidR="00F46D7C">
        <w:rPr>
          <w:sz w:val="24"/>
          <w:szCs w:val="24"/>
        </w:rPr>
        <w:t xml:space="preserve">assess </w:t>
      </w:r>
      <w:r w:rsidRPr="003209C4">
        <w:rPr>
          <w:sz w:val="24"/>
          <w:szCs w:val="24"/>
        </w:rPr>
        <w:t xml:space="preserve">which candidate motifs reported by discovery tools like MEME are more likely to be true TF-binding motifs. </w:t>
      </w:r>
      <w:r w:rsidR="00490341">
        <w:rPr>
          <w:sz w:val="24"/>
          <w:szCs w:val="24"/>
        </w:rPr>
        <w:t xml:space="preserve">While the MEME tool suite </w:t>
      </w:r>
      <w:r w:rsidR="00A21CB8">
        <w:rPr>
          <w:sz w:val="24"/>
          <w:szCs w:val="24"/>
        </w:rPr>
        <w:t xml:space="preserve">enables </w:t>
      </w:r>
      <w:r w:rsidR="00490341">
        <w:rPr>
          <w:sz w:val="24"/>
          <w:szCs w:val="24"/>
        </w:rPr>
        <w:t xml:space="preserve">candidates to be checked against databases to confirm </w:t>
      </w:r>
      <w:r w:rsidR="00A21CB8">
        <w:rPr>
          <w:sz w:val="24"/>
          <w:szCs w:val="24"/>
        </w:rPr>
        <w:t xml:space="preserve">whether </w:t>
      </w:r>
      <w:r w:rsidR="00490341">
        <w:rPr>
          <w:sz w:val="24"/>
          <w:szCs w:val="24"/>
        </w:rPr>
        <w:t>the candidate</w:t>
      </w:r>
      <w:r w:rsidR="00A21CB8">
        <w:rPr>
          <w:sz w:val="24"/>
          <w:szCs w:val="24"/>
        </w:rPr>
        <w:t>s</w:t>
      </w:r>
      <w:r w:rsidR="00490341">
        <w:rPr>
          <w:sz w:val="24"/>
          <w:szCs w:val="24"/>
        </w:rPr>
        <w:t xml:space="preserve"> </w:t>
      </w:r>
      <w:r w:rsidR="00A21CB8">
        <w:rPr>
          <w:sz w:val="24"/>
          <w:szCs w:val="24"/>
        </w:rPr>
        <w:t xml:space="preserve">are </w:t>
      </w:r>
      <w:r w:rsidR="00490341">
        <w:rPr>
          <w:sz w:val="24"/>
          <w:szCs w:val="24"/>
        </w:rPr>
        <w:t xml:space="preserve">present in other genomes, assessing the </w:t>
      </w:r>
      <w:r w:rsidR="00642116">
        <w:rPr>
          <w:sz w:val="24"/>
          <w:szCs w:val="24"/>
        </w:rPr>
        <w:t xml:space="preserve">comparative </w:t>
      </w:r>
      <w:r w:rsidR="00490341">
        <w:rPr>
          <w:sz w:val="24"/>
          <w:szCs w:val="24"/>
        </w:rPr>
        <w:t xml:space="preserve">quality of MEME candidates is an iterative step </w:t>
      </w:r>
      <w:r w:rsidR="00A21CB8">
        <w:rPr>
          <w:sz w:val="24"/>
          <w:szCs w:val="24"/>
        </w:rPr>
        <w:t xml:space="preserve">serving </w:t>
      </w:r>
      <w:r w:rsidR="00490341">
        <w:rPr>
          <w:sz w:val="24"/>
          <w:szCs w:val="24"/>
        </w:rPr>
        <w:t xml:space="preserve">as a noise filter </w:t>
      </w:r>
      <w:r w:rsidR="00A21CB8">
        <w:rPr>
          <w:sz w:val="24"/>
          <w:szCs w:val="24"/>
        </w:rPr>
        <w:t>to prioritize better candidates</w:t>
      </w:r>
      <w:r w:rsidR="00490341">
        <w:rPr>
          <w:sz w:val="24"/>
          <w:szCs w:val="24"/>
        </w:rPr>
        <w:t>.</w:t>
      </w:r>
      <w:r w:rsidR="00490341">
        <w:rPr>
          <w:rStyle w:val="FootnoteReference"/>
          <w:sz w:val="24"/>
          <w:szCs w:val="24"/>
        </w:rPr>
        <w:footnoteReference w:id="30"/>
      </w:r>
      <w:r w:rsidR="00490341">
        <w:rPr>
          <w:sz w:val="24"/>
          <w:szCs w:val="24"/>
        </w:rPr>
        <w:t xml:space="preserve"> </w:t>
      </w:r>
      <w:r w:rsidR="00102D26">
        <w:rPr>
          <w:sz w:val="24"/>
          <w:szCs w:val="24"/>
        </w:rPr>
        <w:t xml:space="preserve">Rather than introducing a new methodology for </w:t>
      </w:r>
      <w:r w:rsidR="00102D26" w:rsidRPr="00102D26">
        <w:rPr>
          <w:i/>
          <w:iCs/>
          <w:sz w:val="24"/>
          <w:szCs w:val="24"/>
        </w:rPr>
        <w:t>de novo</w:t>
      </w:r>
      <w:r w:rsidR="00102D26">
        <w:rPr>
          <w:sz w:val="24"/>
          <w:szCs w:val="24"/>
        </w:rPr>
        <w:t xml:space="preserve"> discovery</w:t>
      </w:r>
      <w:r w:rsidR="00490341">
        <w:rPr>
          <w:sz w:val="24"/>
          <w:szCs w:val="24"/>
        </w:rPr>
        <w:t xml:space="preserve">, </w:t>
      </w:r>
      <w:r w:rsidR="00A21CB8">
        <w:rPr>
          <w:sz w:val="24"/>
          <w:szCs w:val="24"/>
        </w:rPr>
        <w:t xml:space="preserve">of which there are many as discussed earlier, </w:t>
      </w:r>
      <w:r w:rsidR="00490341">
        <w:rPr>
          <w:sz w:val="24"/>
          <w:szCs w:val="24"/>
        </w:rPr>
        <w:t xml:space="preserve">the </w:t>
      </w:r>
      <w:r w:rsidR="00102D26">
        <w:rPr>
          <w:sz w:val="24"/>
          <w:szCs w:val="24"/>
        </w:rPr>
        <w:t xml:space="preserve">goal is to design </w:t>
      </w:r>
      <w:r w:rsidR="00B20973">
        <w:rPr>
          <w:sz w:val="24"/>
          <w:szCs w:val="24"/>
        </w:rPr>
        <w:t xml:space="preserve">and apply </w:t>
      </w:r>
      <w:r w:rsidR="00102D26">
        <w:rPr>
          <w:sz w:val="24"/>
          <w:szCs w:val="24"/>
        </w:rPr>
        <w:t xml:space="preserve">heuristics to refine </w:t>
      </w:r>
      <w:r w:rsidR="00B20973">
        <w:rPr>
          <w:sz w:val="24"/>
          <w:szCs w:val="24"/>
        </w:rPr>
        <w:t xml:space="preserve">and evaluate </w:t>
      </w:r>
      <w:r w:rsidR="00102D26">
        <w:rPr>
          <w:sz w:val="24"/>
          <w:szCs w:val="24"/>
        </w:rPr>
        <w:t xml:space="preserve">the </w:t>
      </w:r>
      <w:r w:rsidR="00A21CB8">
        <w:rPr>
          <w:sz w:val="24"/>
          <w:szCs w:val="24"/>
        </w:rPr>
        <w:t xml:space="preserve">multitude of </w:t>
      </w:r>
      <w:r w:rsidR="00B20973">
        <w:rPr>
          <w:sz w:val="24"/>
          <w:szCs w:val="24"/>
        </w:rPr>
        <w:t xml:space="preserve">candidate outputs </w:t>
      </w:r>
      <w:r w:rsidR="00102D26">
        <w:rPr>
          <w:sz w:val="24"/>
          <w:szCs w:val="24"/>
        </w:rPr>
        <w:t xml:space="preserve">from these methods. </w:t>
      </w:r>
    </w:p>
    <w:p w14:paraId="1EEFF1DE" w14:textId="77777777" w:rsidR="00F46D7C" w:rsidRDefault="00F46D7C" w:rsidP="00C1013B">
      <w:pPr>
        <w:pStyle w:val="p1"/>
        <w:rPr>
          <w:sz w:val="24"/>
          <w:szCs w:val="24"/>
        </w:rPr>
      </w:pPr>
    </w:p>
    <w:p w14:paraId="3B56A487" w14:textId="334FD413" w:rsidR="00490341" w:rsidRDefault="00490341" w:rsidP="00C1013B">
      <w:pPr>
        <w:pStyle w:val="p1"/>
        <w:rPr>
          <w:sz w:val="24"/>
          <w:szCs w:val="24"/>
        </w:rPr>
      </w:pPr>
      <w:r>
        <w:rPr>
          <w:sz w:val="24"/>
          <w:szCs w:val="24"/>
        </w:rPr>
        <w:t>W</w:t>
      </w:r>
      <w:r w:rsidR="00C1013B" w:rsidRPr="003209C4">
        <w:rPr>
          <w:sz w:val="24"/>
          <w:szCs w:val="24"/>
        </w:rPr>
        <w:t xml:space="preserve">e focus on microbial TFs, which are known to form dimers and tetramers, </w:t>
      </w:r>
      <w:r w:rsidR="00D0163E">
        <w:rPr>
          <w:sz w:val="24"/>
          <w:szCs w:val="24"/>
        </w:rPr>
        <w:t xml:space="preserve">meaning their binding </w:t>
      </w:r>
      <w:r w:rsidR="00C1013B" w:rsidRPr="003209C4">
        <w:rPr>
          <w:sz w:val="24"/>
          <w:szCs w:val="24"/>
        </w:rPr>
        <w:t xml:space="preserve">motifs </w:t>
      </w:r>
      <w:r w:rsidR="00D0163E">
        <w:rPr>
          <w:sz w:val="24"/>
          <w:szCs w:val="24"/>
        </w:rPr>
        <w:t xml:space="preserve">often form </w:t>
      </w:r>
      <w:r>
        <w:rPr>
          <w:sz w:val="24"/>
          <w:szCs w:val="24"/>
        </w:rPr>
        <w:t xml:space="preserve">a </w:t>
      </w:r>
      <w:r w:rsidR="00C1013B" w:rsidRPr="003209C4">
        <w:rPr>
          <w:sz w:val="24"/>
          <w:szCs w:val="24"/>
        </w:rPr>
        <w:t xml:space="preserve">direct or inverted repeat </w:t>
      </w:r>
      <w:r>
        <w:rPr>
          <w:sz w:val="24"/>
          <w:szCs w:val="24"/>
        </w:rPr>
        <w:t xml:space="preserve">(“palindromic”) </w:t>
      </w:r>
      <w:r w:rsidR="00D0163E">
        <w:rPr>
          <w:sz w:val="24"/>
          <w:szCs w:val="24"/>
        </w:rPr>
        <w:t xml:space="preserve">nucleotide </w:t>
      </w:r>
      <w:r>
        <w:rPr>
          <w:sz w:val="24"/>
          <w:szCs w:val="24"/>
        </w:rPr>
        <w:t>sequence</w:t>
      </w:r>
      <w:r w:rsidR="00C1013B" w:rsidRPr="003209C4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Given a data set of known TF-binding motifs, we will employ the </w:t>
      </w:r>
      <w:r w:rsidR="00D673CF">
        <w:rPr>
          <w:sz w:val="24"/>
          <w:szCs w:val="24"/>
        </w:rPr>
        <w:t xml:space="preserve">matrix representations of their aligned sequences </w:t>
      </w:r>
      <w:r w:rsidR="00BE28B3">
        <w:rPr>
          <w:sz w:val="24"/>
          <w:szCs w:val="24"/>
        </w:rPr>
        <w:t xml:space="preserve">(the position weight matrix) </w:t>
      </w:r>
      <w:r w:rsidR="00D54435">
        <w:rPr>
          <w:sz w:val="24"/>
          <w:szCs w:val="24"/>
        </w:rPr>
        <w:t>to model the joint distributions</w:t>
      </w:r>
      <w:r w:rsidR="00B25533">
        <w:rPr>
          <w:sz w:val="24"/>
          <w:szCs w:val="24"/>
        </w:rPr>
        <w:t>.</w:t>
      </w:r>
      <w:r w:rsidR="00AA3C12">
        <w:rPr>
          <w:sz w:val="24"/>
          <w:szCs w:val="24"/>
        </w:rPr>
        <w:t xml:space="preserve"> </w:t>
      </w:r>
    </w:p>
    <w:p w14:paraId="470C9161" w14:textId="77777777" w:rsidR="00490341" w:rsidRDefault="00490341" w:rsidP="00C1013B">
      <w:pPr>
        <w:pStyle w:val="p1"/>
        <w:rPr>
          <w:sz w:val="24"/>
          <w:szCs w:val="24"/>
        </w:rPr>
      </w:pPr>
    </w:p>
    <w:p w14:paraId="4EB4EAB3" w14:textId="77777777" w:rsidR="00C1013B" w:rsidRDefault="00C1013B" w:rsidP="00880060">
      <w:pPr>
        <w:pStyle w:val="p1"/>
        <w:rPr>
          <w:sz w:val="24"/>
          <w:szCs w:val="24"/>
        </w:rPr>
      </w:pPr>
    </w:p>
    <w:p w14:paraId="6D14621C" w14:textId="77777777" w:rsidR="00C1013B" w:rsidRPr="003209C4" w:rsidRDefault="00C1013B" w:rsidP="00880060">
      <w:pPr>
        <w:pStyle w:val="p1"/>
        <w:rPr>
          <w:sz w:val="24"/>
          <w:szCs w:val="24"/>
        </w:rPr>
      </w:pPr>
    </w:p>
    <w:p w14:paraId="2C122B66" w14:textId="77777777" w:rsidR="00880060" w:rsidRDefault="00880060" w:rsidP="00880060">
      <w:pPr>
        <w:pStyle w:val="p1"/>
        <w:rPr>
          <w:i/>
          <w:iCs/>
          <w:sz w:val="24"/>
          <w:szCs w:val="24"/>
        </w:rPr>
      </w:pPr>
      <w:r w:rsidRPr="003209C4">
        <w:rPr>
          <w:i/>
          <w:iCs/>
          <w:sz w:val="24"/>
          <w:szCs w:val="24"/>
        </w:rPr>
        <w:t>Methodology and Development</w:t>
      </w:r>
    </w:p>
    <w:p w14:paraId="4B86430A" w14:textId="77777777" w:rsidR="00C1013B" w:rsidRDefault="00C1013B" w:rsidP="00880060">
      <w:pPr>
        <w:pStyle w:val="p1"/>
        <w:rPr>
          <w:i/>
          <w:iCs/>
          <w:sz w:val="24"/>
          <w:szCs w:val="24"/>
        </w:rPr>
      </w:pPr>
    </w:p>
    <w:p w14:paraId="2282F060" w14:textId="278DB751" w:rsidR="00F469AE" w:rsidRDefault="00F469AE" w:rsidP="00CC20D1">
      <w:pPr>
        <w:pStyle w:val="p1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Data sources – </w:t>
      </w:r>
      <w:proofErr w:type="spellStart"/>
      <w:r>
        <w:rPr>
          <w:sz w:val="24"/>
          <w:szCs w:val="24"/>
        </w:rPr>
        <w:t>CollecTF</w:t>
      </w:r>
      <w:proofErr w:type="spellEnd"/>
      <w:r>
        <w:rPr>
          <w:sz w:val="24"/>
          <w:szCs w:val="24"/>
        </w:rPr>
        <w:t xml:space="preserve">, MEME outputs </w:t>
      </w:r>
    </w:p>
    <w:p w14:paraId="5FF8E46E" w14:textId="261C30A5" w:rsidR="00CC20D1" w:rsidRDefault="00CC20D1" w:rsidP="00CC20D1">
      <w:pPr>
        <w:pStyle w:val="p1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Self-comparison matrix</w:t>
      </w:r>
    </w:p>
    <w:p w14:paraId="49DA013D" w14:textId="32F3685A" w:rsidR="00CC20D1" w:rsidRDefault="00CC20D1" w:rsidP="00CC20D1">
      <w:pPr>
        <w:pStyle w:val="p1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Various concordance metrics (PIC, Pearson correlation, Jensen Shannon, PIC – JSD hybrid metric)</w:t>
      </w:r>
    </w:p>
    <w:p w14:paraId="7B6F6C7A" w14:textId="77777777" w:rsidR="00C1013B" w:rsidRPr="00C1013B" w:rsidRDefault="00C1013B" w:rsidP="00880060">
      <w:pPr>
        <w:pStyle w:val="p1"/>
        <w:rPr>
          <w:sz w:val="24"/>
          <w:szCs w:val="24"/>
        </w:rPr>
      </w:pPr>
    </w:p>
    <w:p w14:paraId="5A072A34" w14:textId="77777777" w:rsidR="00C1013B" w:rsidRPr="003209C4" w:rsidRDefault="00C1013B" w:rsidP="00880060">
      <w:pPr>
        <w:pStyle w:val="p1"/>
        <w:rPr>
          <w:sz w:val="24"/>
          <w:szCs w:val="24"/>
        </w:rPr>
      </w:pPr>
    </w:p>
    <w:p w14:paraId="5017A14D" w14:textId="77777777" w:rsidR="00880060" w:rsidRPr="003209C4" w:rsidRDefault="00880060" w:rsidP="00880060">
      <w:pPr>
        <w:pStyle w:val="p1"/>
        <w:rPr>
          <w:sz w:val="24"/>
          <w:szCs w:val="24"/>
        </w:rPr>
      </w:pPr>
      <w:r w:rsidRPr="003209C4">
        <w:rPr>
          <w:i/>
          <w:iCs/>
          <w:sz w:val="24"/>
          <w:szCs w:val="24"/>
        </w:rPr>
        <w:t>Results and Discussion</w:t>
      </w:r>
    </w:p>
    <w:p w14:paraId="62232FCD" w14:textId="77777777" w:rsidR="00CC20D1" w:rsidRDefault="00CC20D1" w:rsidP="00880060">
      <w:pPr>
        <w:pStyle w:val="p1"/>
        <w:rPr>
          <w:i/>
          <w:iCs/>
          <w:sz w:val="24"/>
          <w:szCs w:val="24"/>
        </w:rPr>
      </w:pPr>
    </w:p>
    <w:p w14:paraId="3593D81F" w14:textId="1DE48085" w:rsidR="00880060" w:rsidRPr="003209C4" w:rsidRDefault="00880060" w:rsidP="00880060">
      <w:pPr>
        <w:pStyle w:val="p1"/>
        <w:rPr>
          <w:sz w:val="24"/>
          <w:szCs w:val="24"/>
        </w:rPr>
      </w:pPr>
      <w:r w:rsidRPr="003209C4">
        <w:rPr>
          <w:i/>
          <w:iCs/>
          <w:sz w:val="24"/>
          <w:szCs w:val="24"/>
        </w:rPr>
        <w:t>Conclusions</w:t>
      </w:r>
    </w:p>
    <w:p w14:paraId="0E414DD1" w14:textId="77777777" w:rsidR="00CC20D1" w:rsidRDefault="00CC20D1" w:rsidP="00880060">
      <w:pPr>
        <w:pStyle w:val="p1"/>
        <w:rPr>
          <w:i/>
          <w:iCs/>
          <w:sz w:val="24"/>
          <w:szCs w:val="24"/>
        </w:rPr>
      </w:pPr>
    </w:p>
    <w:p w14:paraId="03D6EC3D" w14:textId="7AEDC23B" w:rsidR="00880060" w:rsidRPr="003209C4" w:rsidRDefault="00880060" w:rsidP="00880060">
      <w:pPr>
        <w:pStyle w:val="p1"/>
        <w:rPr>
          <w:sz w:val="24"/>
          <w:szCs w:val="24"/>
        </w:rPr>
      </w:pPr>
      <w:r w:rsidRPr="003209C4">
        <w:rPr>
          <w:i/>
          <w:iCs/>
          <w:sz w:val="24"/>
          <w:szCs w:val="24"/>
        </w:rPr>
        <w:t>Bibliography</w:t>
      </w:r>
    </w:p>
    <w:p w14:paraId="6DE9F26F" w14:textId="77777777" w:rsidR="000A5DB2" w:rsidRPr="0096565D" w:rsidRDefault="000A5DB2" w:rsidP="004C66A4">
      <w:pPr>
        <w:jc w:val="center"/>
        <w:rPr>
          <w:rFonts w:cstheme="minorHAnsi"/>
          <w:sz w:val="28"/>
          <w:szCs w:val="28"/>
          <w:lang w:val="en-US"/>
        </w:rPr>
      </w:pPr>
    </w:p>
    <w:sectPr w:rsidR="000A5DB2" w:rsidRPr="009656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66A18" w14:textId="77777777" w:rsidR="00C36157" w:rsidRDefault="00C36157" w:rsidP="00DD38D2">
      <w:pPr>
        <w:spacing w:after="0" w:line="240" w:lineRule="auto"/>
      </w:pPr>
      <w:r>
        <w:separator/>
      </w:r>
    </w:p>
  </w:endnote>
  <w:endnote w:type="continuationSeparator" w:id="0">
    <w:p w14:paraId="0881BB1B" w14:textId="77777777" w:rsidR="00C36157" w:rsidRDefault="00C36157" w:rsidP="00DD3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7DC2" w14:textId="77777777" w:rsidR="00C36157" w:rsidRDefault="00C36157" w:rsidP="00DD38D2">
      <w:pPr>
        <w:spacing w:after="0" w:line="240" w:lineRule="auto"/>
      </w:pPr>
      <w:r>
        <w:separator/>
      </w:r>
    </w:p>
  </w:footnote>
  <w:footnote w:type="continuationSeparator" w:id="0">
    <w:p w14:paraId="7079D5FB" w14:textId="77777777" w:rsidR="00C36157" w:rsidRDefault="00C36157" w:rsidP="00DD38D2">
      <w:pPr>
        <w:spacing w:after="0" w:line="240" w:lineRule="auto"/>
      </w:pPr>
      <w:r>
        <w:continuationSeparator/>
      </w:r>
    </w:p>
  </w:footnote>
  <w:footnote w:id="1">
    <w:p w14:paraId="6FBCA80D" w14:textId="78EF48AA" w:rsidR="003E697A" w:rsidRDefault="003E697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5C210B">
          <w:rPr>
            <w:rStyle w:val="Hyperlink"/>
          </w:rPr>
          <w:t>https://www.sciencedirect.com/topics/veterinary-science-and-veterinary-medicine/transcription-factor</w:t>
        </w:r>
      </w:hyperlink>
    </w:p>
    <w:p w14:paraId="4B3EC6A5" w14:textId="77777777" w:rsidR="003E697A" w:rsidRPr="003E697A" w:rsidRDefault="003E697A">
      <w:pPr>
        <w:pStyle w:val="FootnoteText"/>
        <w:rPr>
          <w:lang w:val="es-ES_tradnl"/>
        </w:rPr>
      </w:pPr>
    </w:p>
  </w:footnote>
  <w:footnote w:id="2">
    <w:p w14:paraId="4BECB89C" w14:textId="7F4EEF59" w:rsidR="00B812E8" w:rsidRPr="00B812E8" w:rsidRDefault="00B812E8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B812E8">
        <w:t>https://pubmed.ncbi.nlm.nih.gov/35199457/</w:t>
      </w:r>
    </w:p>
  </w:footnote>
  <w:footnote w:id="3">
    <w:p w14:paraId="6B1C64E8" w14:textId="4996AC74" w:rsidR="00B812E8" w:rsidRDefault="00B812E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="003B394A" w:rsidRPr="00576373">
          <w:rPr>
            <w:rStyle w:val="Hyperlink"/>
          </w:rPr>
          <w:t>https://www.researchgate.net/figure/Transcription-and-translation-process-The-picture-shows-the-transcription-factors-TF_fig7_249656139</w:t>
        </w:r>
      </w:hyperlink>
    </w:p>
    <w:p w14:paraId="640A3160" w14:textId="41358AC9" w:rsidR="003B394A" w:rsidRDefault="003B394A">
      <w:pPr>
        <w:pStyle w:val="FootnoteText"/>
        <w:rPr>
          <w:lang w:val="es-ES_tradnl"/>
        </w:rPr>
      </w:pPr>
      <w:hyperlink r:id="rId3" w:history="1">
        <w:r w:rsidRPr="00576373">
          <w:rPr>
            <w:rStyle w:val="Hyperlink"/>
            <w:lang w:val="es-ES_tradnl"/>
          </w:rPr>
          <w:t>https://pmc.ncbi.nlm.nih.gov/articles/PMC8523640/</w:t>
        </w:r>
      </w:hyperlink>
    </w:p>
    <w:p w14:paraId="63B7BDF7" w14:textId="4F9E6F4D" w:rsidR="003B394A" w:rsidRDefault="003B394A">
      <w:pPr>
        <w:pStyle w:val="FootnoteText"/>
        <w:rPr>
          <w:lang w:val="es-ES_tradnl"/>
        </w:rPr>
      </w:pPr>
      <w:hyperlink r:id="rId4" w:history="1">
        <w:r w:rsidRPr="00576373">
          <w:rPr>
            <w:rStyle w:val="Hyperlink"/>
            <w:lang w:val="es-ES_tradnl"/>
          </w:rPr>
          <w:t>https://pubmed.ncbi.nlm.nih.gov/15857245/</w:t>
        </w:r>
      </w:hyperlink>
    </w:p>
    <w:p w14:paraId="2AB58573" w14:textId="77777777" w:rsidR="003B394A" w:rsidRPr="00B812E8" w:rsidRDefault="003B394A">
      <w:pPr>
        <w:pStyle w:val="FootnoteText"/>
        <w:rPr>
          <w:lang w:val="es-ES_tradnl"/>
        </w:rPr>
      </w:pPr>
    </w:p>
  </w:footnote>
  <w:footnote w:id="4">
    <w:p w14:paraId="010B98F0" w14:textId="77777777" w:rsidR="00A87B16" w:rsidRDefault="00A87B16" w:rsidP="00A87B1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5C210B">
          <w:rPr>
            <w:rStyle w:val="Hyperlink"/>
          </w:rPr>
          <w:t>https://www.mdpi.com/1424-8220/22/3/1204</w:t>
        </w:r>
      </w:hyperlink>
    </w:p>
    <w:p w14:paraId="34F6D0D5" w14:textId="77777777" w:rsidR="00A87B16" w:rsidRPr="000A719E" w:rsidRDefault="00A87B16" w:rsidP="00A87B16">
      <w:pPr>
        <w:pStyle w:val="FootnoteText"/>
      </w:pPr>
      <w:hyperlink r:id="rId6" w:history="1">
        <w:r w:rsidRPr="005C210B">
          <w:rPr>
            <w:rStyle w:val="Hyperlink"/>
          </w:rPr>
          <w:t>https://journals.plos.org/plosone/article?id=10.1371/journal.pone.0073957</w:t>
        </w:r>
      </w:hyperlink>
    </w:p>
  </w:footnote>
  <w:footnote w:id="5">
    <w:p w14:paraId="627906E1" w14:textId="77777777" w:rsidR="00C6285D" w:rsidRDefault="00C6285D" w:rsidP="00C6285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" w:history="1">
        <w:r w:rsidRPr="00576373">
          <w:rPr>
            <w:rStyle w:val="Hyperlink"/>
          </w:rPr>
          <w:t>https://pmc.ncbi.nlm.nih.gov/articles/PMC4943455/</w:t>
        </w:r>
      </w:hyperlink>
    </w:p>
    <w:p w14:paraId="5809D48E" w14:textId="77777777" w:rsidR="00C6285D" w:rsidRDefault="00C6285D" w:rsidP="00C6285D">
      <w:pPr>
        <w:pStyle w:val="FootnoteText"/>
        <w:rPr>
          <w:lang w:val="es-ES_tradnl"/>
        </w:rPr>
      </w:pPr>
      <w:hyperlink r:id="rId8" w:history="1">
        <w:r w:rsidRPr="00576373">
          <w:rPr>
            <w:rStyle w:val="Hyperlink"/>
            <w:lang w:val="es-ES_tradnl"/>
          </w:rPr>
          <w:t>https://pmc.ncbi.nlm.nih.gov/articles/PMC2673723/</w:t>
        </w:r>
      </w:hyperlink>
    </w:p>
    <w:p w14:paraId="0C2C3E3B" w14:textId="77777777" w:rsidR="00C6285D" w:rsidRDefault="00C6285D" w:rsidP="00C6285D">
      <w:pPr>
        <w:pStyle w:val="FootnoteText"/>
        <w:rPr>
          <w:lang w:val="es-ES_tradnl"/>
        </w:rPr>
      </w:pPr>
      <w:r w:rsidRPr="009F6D01">
        <w:rPr>
          <w:lang w:val="es-ES_tradnl"/>
        </w:rPr>
        <w:t>https://www.sciencedirect.com/science/article/pii/S2001037021003597</w:t>
      </w:r>
    </w:p>
    <w:p w14:paraId="185C0D77" w14:textId="77777777" w:rsidR="00C6285D" w:rsidRPr="0049501D" w:rsidRDefault="00C6285D" w:rsidP="00C6285D">
      <w:pPr>
        <w:pStyle w:val="FootnoteText"/>
        <w:rPr>
          <w:lang w:val="es-ES_tradnl"/>
        </w:rPr>
      </w:pPr>
    </w:p>
  </w:footnote>
  <w:footnote w:id="6">
    <w:p w14:paraId="40DA9E49" w14:textId="6EF71659" w:rsidR="00E47452" w:rsidRPr="00E47452" w:rsidRDefault="00E47452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E47452">
        <w:t>https://pmc.ncbi.nlm.nih.gov/articles/PMC9779669/</w:t>
      </w:r>
    </w:p>
  </w:footnote>
  <w:footnote w:id="7">
    <w:p w14:paraId="476EAAA9" w14:textId="77777777" w:rsidR="00555900" w:rsidRPr="00627ACB" w:rsidRDefault="00555900" w:rsidP="00555900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627ACB">
        <w:t>https://www.mdpi.com/1424-8220/22/3/1204</w:t>
      </w:r>
    </w:p>
  </w:footnote>
  <w:footnote w:id="8">
    <w:p w14:paraId="7B96021D" w14:textId="77777777" w:rsidR="00555900" w:rsidRPr="00523440" w:rsidRDefault="00555900" w:rsidP="00555900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523440">
        <w:t>https://bio.libretexts.org/Bookshelves/Computational_Biology/Book%3A_Computational_Biology_-_Genomes_Networks_and_Evolution_(Kellis_et_al.)/17%3A_Regulatory_Motifs_Gibbs_Sampling_and_EM/17.02%3A_Introduction_to_regulatory_motifs_and_gene_regulation</w:t>
      </w:r>
    </w:p>
  </w:footnote>
  <w:footnote w:id="9">
    <w:p w14:paraId="44DC01E1" w14:textId="77777777" w:rsidR="00555900" w:rsidRPr="00B96F8C" w:rsidRDefault="00555900" w:rsidP="00555900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B96F8C">
        <w:t>https://bio.libretexts.org/Bookshelves/Computational_Biology/Book%3A_Computational_Biology_-_Genomes_Networks_and_Evolution_(Kellis_et_al.)/17%3A_Regulatory_Motifs_Gibbs_Sampling_and_EM/17.02%3A_Introduction_to_regulatory_motifs_and_gene_regulation</w:t>
      </w:r>
    </w:p>
  </w:footnote>
  <w:footnote w:id="10">
    <w:p w14:paraId="4740EB6E" w14:textId="77777777" w:rsidR="00555900" w:rsidRPr="00726B23" w:rsidRDefault="00555900" w:rsidP="00555900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hyperlink r:id="rId9" w:tgtFrame="_blank" w:tooltip="Persistent link using digital object identifier" w:history="1">
        <w:r>
          <w:rPr>
            <w:rStyle w:val="anchor-text"/>
            <w:rFonts w:ascii="Arial" w:hAnsi="Arial" w:cs="Arial"/>
            <w:color w:val="0000FF"/>
            <w:sz w:val="21"/>
            <w:szCs w:val="21"/>
          </w:rPr>
          <w:t>https://doi.org/10.1016/S0304-3975(03)00320-7</w:t>
        </w:r>
      </w:hyperlink>
    </w:p>
  </w:footnote>
  <w:footnote w:id="11">
    <w:p w14:paraId="652D1294" w14:textId="581605A0" w:rsidR="003F2181" w:rsidRPr="003F2181" w:rsidRDefault="003F2181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3F2181">
        <w:t>https://pmc.ncbi.nlm.nih.gov/articles/PMC6981605/</w:t>
      </w:r>
    </w:p>
  </w:footnote>
  <w:footnote w:id="12">
    <w:p w14:paraId="68F55A01" w14:textId="5F30F477" w:rsidR="000F6465" w:rsidRPr="000F6465" w:rsidRDefault="000F6465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0F6465">
        <w:t>https://pmc.ncbi.nlm.nih.gov/articles/PMC4863231/</w:t>
      </w:r>
    </w:p>
  </w:footnote>
  <w:footnote w:id="13">
    <w:p w14:paraId="0DB62A34" w14:textId="4CE48969" w:rsidR="003F2181" w:rsidRDefault="003F218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 w:history="1">
        <w:r w:rsidRPr="00576373">
          <w:rPr>
            <w:rStyle w:val="Hyperlink"/>
          </w:rPr>
          <w:t>https://pubmed.ncbi.nlm.nih.gov/24853928/</w:t>
        </w:r>
      </w:hyperlink>
    </w:p>
    <w:p w14:paraId="227AB831" w14:textId="4C8F7F73" w:rsidR="003F2181" w:rsidRPr="003F2181" w:rsidRDefault="003F2181">
      <w:pPr>
        <w:pStyle w:val="FootnoteText"/>
        <w:rPr>
          <w:lang w:val="es-ES_tradnl"/>
        </w:rPr>
      </w:pPr>
      <w:r w:rsidRPr="003F2181">
        <w:rPr>
          <w:lang w:val="es-ES_tradnl"/>
        </w:rPr>
        <w:t>https://pubmed.ncbi.nlm.nih.gov/19844228/</w:t>
      </w:r>
    </w:p>
  </w:footnote>
  <w:footnote w:id="14">
    <w:p w14:paraId="4768B259" w14:textId="666A44F8" w:rsidR="00670976" w:rsidRPr="00670976" w:rsidRDefault="00670976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670976">
        <w:t>https://pmc.ncbi.nlm.nih.gov/articles/PMC193683/</w:t>
      </w:r>
    </w:p>
  </w:footnote>
  <w:footnote w:id="15">
    <w:p w14:paraId="2FEEC314" w14:textId="0B695604" w:rsidR="004F5996" w:rsidRPr="004F5996" w:rsidRDefault="004F5996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4F5996">
        <w:rPr>
          <w:lang w:val="es-ES_tradnl"/>
        </w:rPr>
        <w:t>https://pmc.ncbi.nlm.nih.gov/articles/PMC193683</w:t>
      </w:r>
    </w:p>
  </w:footnote>
  <w:footnote w:id="16">
    <w:p w14:paraId="11E50185" w14:textId="7C9FCA42" w:rsidR="004B6297" w:rsidRPr="004B6297" w:rsidRDefault="004B629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B6297">
        <w:t>https://academic.oup.com/bioinformatics/article/37/18/2834/6184861?login=false</w:t>
      </w:r>
    </w:p>
  </w:footnote>
  <w:footnote w:id="17">
    <w:p w14:paraId="47B42376" w14:textId="1DA36E3F" w:rsidR="000A719E" w:rsidRPr="000A719E" w:rsidRDefault="000A719E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0A719E">
        <w:t>https://journals.plos.org/plosone/article?id=10.1371/journal.pone.0073957</w:t>
      </w:r>
    </w:p>
  </w:footnote>
  <w:footnote w:id="18">
    <w:p w14:paraId="6EB60C25" w14:textId="4AEE7E20" w:rsidR="00626C31" w:rsidRDefault="00626C3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1" w:history="1">
        <w:r w:rsidRPr="005C210B">
          <w:rPr>
            <w:rStyle w:val="Hyperlink"/>
          </w:rPr>
          <w:t>https://onlinelibrary.wiley.com/doi/10.1002/j.1538-7305.1948.tb01338.x</w:t>
        </w:r>
      </w:hyperlink>
    </w:p>
    <w:p w14:paraId="31BADF1C" w14:textId="544DBD77" w:rsidR="00626C31" w:rsidRPr="00626C31" w:rsidRDefault="00626C31">
      <w:pPr>
        <w:pStyle w:val="FootnoteText"/>
        <w:rPr>
          <w:lang w:val="es-ES_tradnl"/>
        </w:rPr>
      </w:pPr>
      <w:r w:rsidRPr="00626C31">
        <w:rPr>
          <w:lang w:val="es-ES_tradnl"/>
        </w:rPr>
        <w:t>https://pmc.ncbi.nlm.nih.gov/articles/PMC1538977/</w:t>
      </w:r>
    </w:p>
  </w:footnote>
  <w:footnote w:id="19">
    <w:p w14:paraId="6E09B7DA" w14:textId="2750DDBB" w:rsidR="00C61FF1" w:rsidRPr="00C61FF1" w:rsidRDefault="00C61FF1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C61FF1">
        <w:t>https://pubmed.ncbi.nlm.nih.gov/3525846/</w:t>
      </w:r>
    </w:p>
  </w:footnote>
  <w:footnote w:id="20">
    <w:p w14:paraId="7D8534D4" w14:textId="3E9E1BFA" w:rsidR="00DE2315" w:rsidRPr="00DE2315" w:rsidRDefault="00DE2315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DE2315">
        <w:t>https://pubmed.ncbi.nlm.nih.gov/10977088/</w:t>
      </w:r>
    </w:p>
  </w:footnote>
  <w:footnote w:id="21">
    <w:p w14:paraId="20626974" w14:textId="7E7D56AE" w:rsidR="00963E6E" w:rsidRPr="00963E6E" w:rsidRDefault="00963E6E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963E6E">
        <w:t>https://pubmed.ncbi.nlm.nih.gov/10786309/</w:t>
      </w:r>
    </w:p>
  </w:footnote>
  <w:footnote w:id="22">
    <w:p w14:paraId="0525CCFB" w14:textId="77777777" w:rsidR="0033214E" w:rsidRPr="00A41B75" w:rsidRDefault="0033214E" w:rsidP="0033214E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A41B75">
        <w:t>https://pubmed.ncbi.nlm.nih.gov/10487864/</w:t>
      </w:r>
    </w:p>
  </w:footnote>
  <w:footnote w:id="23">
    <w:p w14:paraId="400765B3" w14:textId="6964ADC9" w:rsidR="008B4302" w:rsidRDefault="008B43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 w:history="1">
        <w:r w:rsidRPr="00576373">
          <w:rPr>
            <w:rStyle w:val="Hyperlink"/>
          </w:rPr>
          <w:t>https://bio.libretexts.org/Bookshelves/Computational_Biology/Book%3A_Computational_Biology_-_Genomes_Networks_and_Evolution_(Kellis_et_al.)/17%3A_Regulatory_Motifs_Gibbs_Sampling_and_EM/17.03%3A_Expectation_maximization</w:t>
        </w:r>
      </w:hyperlink>
    </w:p>
    <w:p w14:paraId="2F4CF53A" w14:textId="1ABE54C0" w:rsidR="008B4302" w:rsidRPr="008B4302" w:rsidRDefault="008B4302">
      <w:pPr>
        <w:pStyle w:val="FootnoteText"/>
        <w:rPr>
          <w:lang w:val="es-ES_tradnl"/>
        </w:rPr>
      </w:pPr>
      <w:r w:rsidRPr="008B4302">
        <w:rPr>
          <w:lang w:val="es-ES_tradnl"/>
        </w:rPr>
        <w:t>https://pubmed.ncbi.nlm.nih.gov/16900144/</w:t>
      </w:r>
    </w:p>
  </w:footnote>
  <w:footnote w:id="24">
    <w:p w14:paraId="01025EB2" w14:textId="64E5F5ED" w:rsidR="0074487E" w:rsidRPr="0074487E" w:rsidRDefault="0074487E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74487E">
        <w:t>https://pubmed.ncbi.nlm.nih.gov/16900144/</w:t>
      </w:r>
    </w:p>
  </w:footnote>
  <w:footnote w:id="25">
    <w:p w14:paraId="3B712B13" w14:textId="2730D68D" w:rsidR="00050144" w:rsidRPr="00050144" w:rsidRDefault="00050144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050144">
        <w:t>https://academic.oup.com/nar/article/34/suppl_2/W369/2505578</w:t>
      </w:r>
    </w:p>
  </w:footnote>
  <w:footnote w:id="26">
    <w:p w14:paraId="3B2ABE01" w14:textId="78BC0511" w:rsidR="009232B5" w:rsidRPr="009232B5" w:rsidRDefault="009232B5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9232B5">
        <w:t>https://pubmed.ncbi.nlm.nih.gov/7584402/</w:t>
      </w:r>
    </w:p>
  </w:footnote>
  <w:footnote w:id="27">
    <w:p w14:paraId="231BAF75" w14:textId="047E3502" w:rsidR="00355CB8" w:rsidRDefault="00355CB8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_tradnl"/>
        </w:rPr>
        <w:t xml:space="preserve"> </w:t>
      </w:r>
      <w:hyperlink r:id="rId13" w:history="1">
        <w:r w:rsidRPr="00576373">
          <w:rPr>
            <w:rStyle w:val="Hyperlink"/>
            <w:lang w:val="es-ES_tradnl"/>
          </w:rPr>
          <w:t>https://pmc.ncbi.nlm.nih.gov/articles/PMC1538909/</w:t>
        </w:r>
      </w:hyperlink>
    </w:p>
    <w:p w14:paraId="3E226C6E" w14:textId="0D53C2DC" w:rsidR="00355CB8" w:rsidRDefault="00355CB8">
      <w:pPr>
        <w:pStyle w:val="FootnoteText"/>
        <w:rPr>
          <w:lang w:val="es-ES_tradnl"/>
        </w:rPr>
      </w:pPr>
      <w:r w:rsidRPr="00355CB8">
        <w:rPr>
          <w:lang w:val="es-ES_tradnl"/>
        </w:rPr>
        <w:t>https://pubmed.ncbi.nlm.nih.gov/7584402/</w:t>
      </w:r>
    </w:p>
    <w:p w14:paraId="4B635F20" w14:textId="77777777" w:rsidR="00355CB8" w:rsidRPr="00355CB8" w:rsidRDefault="00355CB8">
      <w:pPr>
        <w:pStyle w:val="FootnoteText"/>
        <w:rPr>
          <w:lang w:val="es-ES_tradnl"/>
        </w:rPr>
      </w:pPr>
    </w:p>
  </w:footnote>
  <w:footnote w:id="28">
    <w:p w14:paraId="6F0B1EF8" w14:textId="32075A28" w:rsidR="00DA0A7D" w:rsidRDefault="00DA0A7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4" w:history="1">
        <w:r w:rsidRPr="00576373">
          <w:rPr>
            <w:rStyle w:val="Hyperlink"/>
          </w:rPr>
          <w:t>http://homer.ucsd.edu/homer/</w:t>
        </w:r>
      </w:hyperlink>
    </w:p>
    <w:p w14:paraId="35A19EEC" w14:textId="26E6C834" w:rsidR="00DA0A7D" w:rsidRPr="00DA0A7D" w:rsidRDefault="00DA0A7D">
      <w:pPr>
        <w:pStyle w:val="FootnoteText"/>
        <w:rPr>
          <w:lang w:val="es-ES_tradnl"/>
        </w:rPr>
      </w:pPr>
      <w:hyperlink r:id="rId15" w:history="1">
        <w:r w:rsidRPr="00576373">
          <w:rPr>
            <w:rStyle w:val="Hyperlink"/>
            <w:lang w:val="es-ES_tradnl"/>
          </w:rPr>
          <w:t>https://academic.oup.com/bioinformatics/article/37/18/2834/6184861</w:t>
        </w:r>
      </w:hyperlink>
    </w:p>
  </w:footnote>
  <w:footnote w:id="29">
    <w:p w14:paraId="2CF11B1B" w14:textId="08992A2A" w:rsidR="00721E05" w:rsidRDefault="00721E0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21E05">
        <w:t>https://journals.plos.org/plosone/article?id=10.1371/journal.pone.0095148</w:t>
      </w:r>
      <w:r>
        <w:t xml:space="preserve"> </w:t>
      </w:r>
    </w:p>
    <w:p w14:paraId="6F0A3CF8" w14:textId="338FC123" w:rsidR="00721E05" w:rsidRPr="00721E05" w:rsidRDefault="00721E05">
      <w:pPr>
        <w:pStyle w:val="FootnoteText"/>
        <w:rPr>
          <w:lang w:val="es-ES_tradnl"/>
        </w:rPr>
      </w:pPr>
      <w:r w:rsidRPr="00721E05">
        <w:t>https://www.mdpi.com/1424-8220/22/3/1204</w:t>
      </w:r>
    </w:p>
  </w:footnote>
  <w:footnote w:id="30">
    <w:p w14:paraId="5AB7012E" w14:textId="77777777" w:rsidR="00490341" w:rsidRPr="0010149B" w:rsidRDefault="00490341" w:rsidP="00490341">
      <w:pPr>
        <w:pStyle w:val="FootnoteText"/>
        <w:rPr>
          <w:lang w:val="es-ES_tradnl"/>
        </w:rPr>
      </w:pPr>
      <w:r>
        <w:rPr>
          <w:rStyle w:val="FootnoteReference"/>
        </w:rPr>
        <w:footnoteRef/>
      </w:r>
      <w:r>
        <w:t xml:space="preserve"> </w:t>
      </w:r>
      <w:r w:rsidRPr="0010149B">
        <w:t>https://pmc.ncbi.nlm.nih.gov/articles/PMC1538909/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E28"/>
    <w:multiLevelType w:val="hybridMultilevel"/>
    <w:tmpl w:val="B672CD5C"/>
    <w:lvl w:ilvl="0" w:tplc="040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B250A"/>
    <w:multiLevelType w:val="hybridMultilevel"/>
    <w:tmpl w:val="223E270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F97C3E"/>
    <w:multiLevelType w:val="hybridMultilevel"/>
    <w:tmpl w:val="6CAEE36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335005"/>
    <w:multiLevelType w:val="hybridMultilevel"/>
    <w:tmpl w:val="158AD5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0B0BB3"/>
    <w:multiLevelType w:val="hybridMultilevel"/>
    <w:tmpl w:val="3A7C0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4598B"/>
    <w:multiLevelType w:val="hybridMultilevel"/>
    <w:tmpl w:val="EDC8A4F4"/>
    <w:lvl w:ilvl="0" w:tplc="9B8CC16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C92A93"/>
    <w:multiLevelType w:val="hybridMultilevel"/>
    <w:tmpl w:val="D5583958"/>
    <w:lvl w:ilvl="0" w:tplc="040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D20AFE"/>
    <w:multiLevelType w:val="hybridMultilevel"/>
    <w:tmpl w:val="D7F44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3B6939"/>
    <w:multiLevelType w:val="hybridMultilevel"/>
    <w:tmpl w:val="E7983D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094480">
    <w:abstractNumId w:val="1"/>
  </w:num>
  <w:num w:numId="2" w16cid:durableId="1258370359">
    <w:abstractNumId w:val="4"/>
  </w:num>
  <w:num w:numId="3" w16cid:durableId="1777869601">
    <w:abstractNumId w:val="7"/>
  </w:num>
  <w:num w:numId="4" w16cid:durableId="974679200">
    <w:abstractNumId w:val="8"/>
  </w:num>
  <w:num w:numId="5" w16cid:durableId="732462196">
    <w:abstractNumId w:val="2"/>
  </w:num>
  <w:num w:numId="6" w16cid:durableId="305089248">
    <w:abstractNumId w:val="3"/>
  </w:num>
  <w:num w:numId="7" w16cid:durableId="1118178169">
    <w:abstractNumId w:val="5"/>
  </w:num>
  <w:num w:numId="8" w16cid:durableId="736824088">
    <w:abstractNumId w:val="0"/>
  </w:num>
  <w:num w:numId="9" w16cid:durableId="538319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C3"/>
    <w:rsid w:val="00010654"/>
    <w:rsid w:val="00021CEE"/>
    <w:rsid w:val="000242F2"/>
    <w:rsid w:val="000257CB"/>
    <w:rsid w:val="0003346A"/>
    <w:rsid w:val="00041113"/>
    <w:rsid w:val="000411BE"/>
    <w:rsid w:val="0004519B"/>
    <w:rsid w:val="00050144"/>
    <w:rsid w:val="000575C2"/>
    <w:rsid w:val="00061D52"/>
    <w:rsid w:val="000621DF"/>
    <w:rsid w:val="00071CF1"/>
    <w:rsid w:val="000733EB"/>
    <w:rsid w:val="000750F6"/>
    <w:rsid w:val="00086348"/>
    <w:rsid w:val="00087DA1"/>
    <w:rsid w:val="000905DC"/>
    <w:rsid w:val="00095B2F"/>
    <w:rsid w:val="000A288D"/>
    <w:rsid w:val="000A5DB2"/>
    <w:rsid w:val="000A719E"/>
    <w:rsid w:val="000D1223"/>
    <w:rsid w:val="000E41FB"/>
    <w:rsid w:val="000F6465"/>
    <w:rsid w:val="0010149B"/>
    <w:rsid w:val="00102D26"/>
    <w:rsid w:val="00135172"/>
    <w:rsid w:val="00135763"/>
    <w:rsid w:val="00137866"/>
    <w:rsid w:val="00152E2E"/>
    <w:rsid w:val="001613EE"/>
    <w:rsid w:val="00183FAE"/>
    <w:rsid w:val="001847BD"/>
    <w:rsid w:val="00191B4A"/>
    <w:rsid w:val="001945F8"/>
    <w:rsid w:val="001A201D"/>
    <w:rsid w:val="001A7FD1"/>
    <w:rsid w:val="001B0E85"/>
    <w:rsid w:val="001C61D4"/>
    <w:rsid w:val="001D5A82"/>
    <w:rsid w:val="001E15D4"/>
    <w:rsid w:val="001E75EE"/>
    <w:rsid w:val="001F15D5"/>
    <w:rsid w:val="001F66FC"/>
    <w:rsid w:val="00206FB1"/>
    <w:rsid w:val="0024570E"/>
    <w:rsid w:val="00264E4E"/>
    <w:rsid w:val="002A65D6"/>
    <w:rsid w:val="002B12CE"/>
    <w:rsid w:val="002B5D86"/>
    <w:rsid w:val="002C4473"/>
    <w:rsid w:val="002D1170"/>
    <w:rsid w:val="002D3CB2"/>
    <w:rsid w:val="002E69FB"/>
    <w:rsid w:val="002E7348"/>
    <w:rsid w:val="002E7DC1"/>
    <w:rsid w:val="002F5A6F"/>
    <w:rsid w:val="00304C35"/>
    <w:rsid w:val="0030649F"/>
    <w:rsid w:val="00315C6E"/>
    <w:rsid w:val="003209C4"/>
    <w:rsid w:val="00324488"/>
    <w:rsid w:val="003256C3"/>
    <w:rsid w:val="00326C6E"/>
    <w:rsid w:val="0033214E"/>
    <w:rsid w:val="00336FE3"/>
    <w:rsid w:val="00340C19"/>
    <w:rsid w:val="003519FF"/>
    <w:rsid w:val="00354004"/>
    <w:rsid w:val="00355CB8"/>
    <w:rsid w:val="003906EC"/>
    <w:rsid w:val="003B0690"/>
    <w:rsid w:val="003B394A"/>
    <w:rsid w:val="003D380A"/>
    <w:rsid w:val="003D483C"/>
    <w:rsid w:val="003E32E8"/>
    <w:rsid w:val="003E697A"/>
    <w:rsid w:val="003F2181"/>
    <w:rsid w:val="00400934"/>
    <w:rsid w:val="00400FF7"/>
    <w:rsid w:val="00407485"/>
    <w:rsid w:val="004251DD"/>
    <w:rsid w:val="004564C8"/>
    <w:rsid w:val="00456784"/>
    <w:rsid w:val="004855B3"/>
    <w:rsid w:val="00490341"/>
    <w:rsid w:val="004918F0"/>
    <w:rsid w:val="0049501D"/>
    <w:rsid w:val="004A2AFD"/>
    <w:rsid w:val="004B254E"/>
    <w:rsid w:val="004B6297"/>
    <w:rsid w:val="004C1584"/>
    <w:rsid w:val="004C66A4"/>
    <w:rsid w:val="004E6CF0"/>
    <w:rsid w:val="004F5996"/>
    <w:rsid w:val="00501A8D"/>
    <w:rsid w:val="00523440"/>
    <w:rsid w:val="00555900"/>
    <w:rsid w:val="00564185"/>
    <w:rsid w:val="0058080A"/>
    <w:rsid w:val="005846FE"/>
    <w:rsid w:val="0059308D"/>
    <w:rsid w:val="0059574A"/>
    <w:rsid w:val="00597DAD"/>
    <w:rsid w:val="005C1DBE"/>
    <w:rsid w:val="005D34C7"/>
    <w:rsid w:val="005E092F"/>
    <w:rsid w:val="005F3153"/>
    <w:rsid w:val="005F355B"/>
    <w:rsid w:val="005F4C3B"/>
    <w:rsid w:val="005F666B"/>
    <w:rsid w:val="006002CA"/>
    <w:rsid w:val="0060310E"/>
    <w:rsid w:val="0060748C"/>
    <w:rsid w:val="00612D1F"/>
    <w:rsid w:val="00613209"/>
    <w:rsid w:val="00626C31"/>
    <w:rsid w:val="00627ACB"/>
    <w:rsid w:val="00642116"/>
    <w:rsid w:val="00647B75"/>
    <w:rsid w:val="00647C1D"/>
    <w:rsid w:val="00665B6D"/>
    <w:rsid w:val="00670976"/>
    <w:rsid w:val="00671AAC"/>
    <w:rsid w:val="006722E5"/>
    <w:rsid w:val="006726F2"/>
    <w:rsid w:val="006767A5"/>
    <w:rsid w:val="00681BB9"/>
    <w:rsid w:val="006845CA"/>
    <w:rsid w:val="006A040F"/>
    <w:rsid w:val="006A4A3B"/>
    <w:rsid w:val="006B087A"/>
    <w:rsid w:val="006B75A2"/>
    <w:rsid w:val="006D7B66"/>
    <w:rsid w:val="006E7C48"/>
    <w:rsid w:val="006F44E7"/>
    <w:rsid w:val="006F69C8"/>
    <w:rsid w:val="00706D77"/>
    <w:rsid w:val="007071B6"/>
    <w:rsid w:val="0071516A"/>
    <w:rsid w:val="00721E05"/>
    <w:rsid w:val="00726B23"/>
    <w:rsid w:val="00727B52"/>
    <w:rsid w:val="00735D9E"/>
    <w:rsid w:val="0074487E"/>
    <w:rsid w:val="00745393"/>
    <w:rsid w:val="007509E8"/>
    <w:rsid w:val="00752927"/>
    <w:rsid w:val="0075566D"/>
    <w:rsid w:val="00764CA5"/>
    <w:rsid w:val="00774E5B"/>
    <w:rsid w:val="00781249"/>
    <w:rsid w:val="007841FA"/>
    <w:rsid w:val="00786D59"/>
    <w:rsid w:val="007B0AAE"/>
    <w:rsid w:val="007C038B"/>
    <w:rsid w:val="007D547E"/>
    <w:rsid w:val="007F60B0"/>
    <w:rsid w:val="007F6239"/>
    <w:rsid w:val="00801B60"/>
    <w:rsid w:val="00810772"/>
    <w:rsid w:val="008165EC"/>
    <w:rsid w:val="00817176"/>
    <w:rsid w:val="00817D81"/>
    <w:rsid w:val="00830084"/>
    <w:rsid w:val="00831255"/>
    <w:rsid w:val="00844748"/>
    <w:rsid w:val="00845136"/>
    <w:rsid w:val="0085164D"/>
    <w:rsid w:val="00852836"/>
    <w:rsid w:val="00857720"/>
    <w:rsid w:val="0086122D"/>
    <w:rsid w:val="00874DD0"/>
    <w:rsid w:val="00880060"/>
    <w:rsid w:val="0088071C"/>
    <w:rsid w:val="00885D49"/>
    <w:rsid w:val="00895AA1"/>
    <w:rsid w:val="00896E52"/>
    <w:rsid w:val="0089743F"/>
    <w:rsid w:val="008A1117"/>
    <w:rsid w:val="008A3704"/>
    <w:rsid w:val="008B3919"/>
    <w:rsid w:val="008B4302"/>
    <w:rsid w:val="008C4D8A"/>
    <w:rsid w:val="008D0444"/>
    <w:rsid w:val="008D31BB"/>
    <w:rsid w:val="008E1216"/>
    <w:rsid w:val="008E393D"/>
    <w:rsid w:val="008F1440"/>
    <w:rsid w:val="009000A5"/>
    <w:rsid w:val="009075EE"/>
    <w:rsid w:val="009232B5"/>
    <w:rsid w:val="0093177C"/>
    <w:rsid w:val="009422A7"/>
    <w:rsid w:val="00943AFE"/>
    <w:rsid w:val="00963E6E"/>
    <w:rsid w:val="0096453A"/>
    <w:rsid w:val="0096565D"/>
    <w:rsid w:val="009754BF"/>
    <w:rsid w:val="009930AD"/>
    <w:rsid w:val="009950BA"/>
    <w:rsid w:val="009950DC"/>
    <w:rsid w:val="00997026"/>
    <w:rsid w:val="00997957"/>
    <w:rsid w:val="009B7122"/>
    <w:rsid w:val="009C31EA"/>
    <w:rsid w:val="009D1FC4"/>
    <w:rsid w:val="009E6A75"/>
    <w:rsid w:val="009F4FE7"/>
    <w:rsid w:val="009F6D01"/>
    <w:rsid w:val="00A069A3"/>
    <w:rsid w:val="00A11A05"/>
    <w:rsid w:val="00A153EC"/>
    <w:rsid w:val="00A178D6"/>
    <w:rsid w:val="00A2037A"/>
    <w:rsid w:val="00A21CB8"/>
    <w:rsid w:val="00A225A4"/>
    <w:rsid w:val="00A31201"/>
    <w:rsid w:val="00A41B75"/>
    <w:rsid w:val="00A43F94"/>
    <w:rsid w:val="00A6278B"/>
    <w:rsid w:val="00A64F5A"/>
    <w:rsid w:val="00A671C3"/>
    <w:rsid w:val="00A87B16"/>
    <w:rsid w:val="00A90267"/>
    <w:rsid w:val="00A9374F"/>
    <w:rsid w:val="00AA3C12"/>
    <w:rsid w:val="00AC5D47"/>
    <w:rsid w:val="00AE1479"/>
    <w:rsid w:val="00B03F92"/>
    <w:rsid w:val="00B20973"/>
    <w:rsid w:val="00B25533"/>
    <w:rsid w:val="00B30480"/>
    <w:rsid w:val="00B30A12"/>
    <w:rsid w:val="00B31B44"/>
    <w:rsid w:val="00B44AE4"/>
    <w:rsid w:val="00B7215F"/>
    <w:rsid w:val="00B812E8"/>
    <w:rsid w:val="00B812FA"/>
    <w:rsid w:val="00B9130A"/>
    <w:rsid w:val="00B932CD"/>
    <w:rsid w:val="00B9429F"/>
    <w:rsid w:val="00B96F8C"/>
    <w:rsid w:val="00B97DE5"/>
    <w:rsid w:val="00BA5640"/>
    <w:rsid w:val="00BB6632"/>
    <w:rsid w:val="00BD282D"/>
    <w:rsid w:val="00BE19AF"/>
    <w:rsid w:val="00BE28B3"/>
    <w:rsid w:val="00BE5AAE"/>
    <w:rsid w:val="00BE5AD5"/>
    <w:rsid w:val="00BF0160"/>
    <w:rsid w:val="00BF4E7D"/>
    <w:rsid w:val="00C1013B"/>
    <w:rsid w:val="00C15B24"/>
    <w:rsid w:val="00C36157"/>
    <w:rsid w:val="00C42A5B"/>
    <w:rsid w:val="00C474B0"/>
    <w:rsid w:val="00C51E16"/>
    <w:rsid w:val="00C52E0C"/>
    <w:rsid w:val="00C556E5"/>
    <w:rsid w:val="00C603F2"/>
    <w:rsid w:val="00C61FF1"/>
    <w:rsid w:val="00C6285D"/>
    <w:rsid w:val="00C668B7"/>
    <w:rsid w:val="00C67770"/>
    <w:rsid w:val="00C7196E"/>
    <w:rsid w:val="00C77F01"/>
    <w:rsid w:val="00C77F44"/>
    <w:rsid w:val="00C9283D"/>
    <w:rsid w:val="00C9393C"/>
    <w:rsid w:val="00CA2A18"/>
    <w:rsid w:val="00CC0CE9"/>
    <w:rsid w:val="00CC20D1"/>
    <w:rsid w:val="00CF0F1B"/>
    <w:rsid w:val="00CF33C4"/>
    <w:rsid w:val="00D0014A"/>
    <w:rsid w:val="00D00E41"/>
    <w:rsid w:val="00D0163E"/>
    <w:rsid w:val="00D16887"/>
    <w:rsid w:val="00D23858"/>
    <w:rsid w:val="00D4127C"/>
    <w:rsid w:val="00D526FC"/>
    <w:rsid w:val="00D54435"/>
    <w:rsid w:val="00D56D59"/>
    <w:rsid w:val="00D63B13"/>
    <w:rsid w:val="00D66B95"/>
    <w:rsid w:val="00D673CF"/>
    <w:rsid w:val="00D90248"/>
    <w:rsid w:val="00D923F0"/>
    <w:rsid w:val="00DA05BE"/>
    <w:rsid w:val="00DA0A7D"/>
    <w:rsid w:val="00DA41F2"/>
    <w:rsid w:val="00DC5BCA"/>
    <w:rsid w:val="00DC7027"/>
    <w:rsid w:val="00DD19B8"/>
    <w:rsid w:val="00DD38D2"/>
    <w:rsid w:val="00DE2315"/>
    <w:rsid w:val="00DF166D"/>
    <w:rsid w:val="00DF3910"/>
    <w:rsid w:val="00DF48BC"/>
    <w:rsid w:val="00DF7FEA"/>
    <w:rsid w:val="00E15E96"/>
    <w:rsid w:val="00E20084"/>
    <w:rsid w:val="00E20F36"/>
    <w:rsid w:val="00E41993"/>
    <w:rsid w:val="00E47318"/>
    <w:rsid w:val="00E47452"/>
    <w:rsid w:val="00E547CA"/>
    <w:rsid w:val="00E57F31"/>
    <w:rsid w:val="00E75AAC"/>
    <w:rsid w:val="00E905E8"/>
    <w:rsid w:val="00E95D3A"/>
    <w:rsid w:val="00EB2D09"/>
    <w:rsid w:val="00EB63A0"/>
    <w:rsid w:val="00EC4959"/>
    <w:rsid w:val="00EE16A5"/>
    <w:rsid w:val="00F007AC"/>
    <w:rsid w:val="00F05180"/>
    <w:rsid w:val="00F11EFB"/>
    <w:rsid w:val="00F17B6A"/>
    <w:rsid w:val="00F23E88"/>
    <w:rsid w:val="00F2473D"/>
    <w:rsid w:val="00F448DD"/>
    <w:rsid w:val="00F469AE"/>
    <w:rsid w:val="00F46D7C"/>
    <w:rsid w:val="00F52FBA"/>
    <w:rsid w:val="00F61893"/>
    <w:rsid w:val="00F6277C"/>
    <w:rsid w:val="00F65421"/>
    <w:rsid w:val="00F66A70"/>
    <w:rsid w:val="00F72B04"/>
    <w:rsid w:val="00F75818"/>
    <w:rsid w:val="00F82201"/>
    <w:rsid w:val="00F96847"/>
    <w:rsid w:val="00FC1DD8"/>
    <w:rsid w:val="00FC44AA"/>
    <w:rsid w:val="00FD3458"/>
    <w:rsid w:val="00FE0C0D"/>
    <w:rsid w:val="00FE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2A6B"/>
  <w15:docId w15:val="{DE5A3E96-2D2F-474E-A0DC-0A022335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1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1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1C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D38D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38D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38D2"/>
    <w:rPr>
      <w:vertAlign w:val="superscript"/>
    </w:rPr>
  </w:style>
  <w:style w:type="table" w:styleId="TableGrid">
    <w:name w:val="Table Grid"/>
    <w:basedOn w:val="TableNormal"/>
    <w:uiPriority w:val="39"/>
    <w:rsid w:val="00F23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880060"/>
    <w:pPr>
      <w:spacing w:after="0" w:line="240" w:lineRule="auto"/>
    </w:pPr>
    <w:rPr>
      <w:rFonts w:ascii="Times New Roman" w:eastAsia="Times New Roman" w:hAnsi="Times New Roman" w:cs="Times New Roman"/>
      <w:color w:val="2A2C2E"/>
      <w:sz w:val="18"/>
      <w:szCs w:val="18"/>
      <w:lang w:val="en-US" w:eastAsia="ko-KR"/>
    </w:rPr>
  </w:style>
  <w:style w:type="paragraph" w:styleId="Header">
    <w:name w:val="header"/>
    <w:basedOn w:val="Normal"/>
    <w:link w:val="HeaderChar"/>
    <w:uiPriority w:val="99"/>
    <w:unhideWhenUsed/>
    <w:rsid w:val="00FD3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458"/>
  </w:style>
  <w:style w:type="paragraph" w:styleId="Footer">
    <w:name w:val="footer"/>
    <w:basedOn w:val="Normal"/>
    <w:link w:val="FooterChar"/>
    <w:uiPriority w:val="99"/>
    <w:unhideWhenUsed/>
    <w:rsid w:val="00FD3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458"/>
  </w:style>
  <w:style w:type="character" w:styleId="FollowedHyperlink">
    <w:name w:val="FollowedHyperlink"/>
    <w:basedOn w:val="DefaultParagraphFont"/>
    <w:uiPriority w:val="99"/>
    <w:semiHidden/>
    <w:unhideWhenUsed/>
    <w:rsid w:val="003209C4"/>
    <w:rPr>
      <w:color w:val="954F72" w:themeColor="followedHyperlink"/>
      <w:u w:val="single"/>
    </w:rPr>
  </w:style>
  <w:style w:type="character" w:customStyle="1" w:styleId="anchor-text">
    <w:name w:val="anchor-text"/>
    <w:basedOn w:val="DefaultParagraphFont"/>
    <w:rsid w:val="00726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2673723/" TargetMode="External"/><Relationship Id="rId13" Type="http://schemas.openxmlformats.org/officeDocument/2006/relationships/hyperlink" Target="https://pmc.ncbi.nlm.nih.gov/articles/PMC1538909/" TargetMode="External"/><Relationship Id="rId3" Type="http://schemas.openxmlformats.org/officeDocument/2006/relationships/hyperlink" Target="https://pmc.ncbi.nlm.nih.gov/articles/PMC8523640/" TargetMode="External"/><Relationship Id="rId7" Type="http://schemas.openxmlformats.org/officeDocument/2006/relationships/hyperlink" Target="https://pmc.ncbi.nlm.nih.gov/articles/PMC4943455/" TargetMode="External"/><Relationship Id="rId12" Type="http://schemas.openxmlformats.org/officeDocument/2006/relationships/hyperlink" Target="https://bio.libretexts.org/Bookshelves/Computational_Biology/Book%3A_Computational_Biology_-_Genomes_Networks_and_Evolution_(Kellis_et_al.)/17%3A_Regulatory_Motifs_Gibbs_Sampling_and_EM/17.03%3A_Expectation_maximization" TargetMode="External"/><Relationship Id="rId2" Type="http://schemas.openxmlformats.org/officeDocument/2006/relationships/hyperlink" Target="https://www.researchgate.net/figure/Transcription-and-translation-process-The-picture-shows-the-transcription-factors-TF_fig7_249656139" TargetMode="External"/><Relationship Id="rId1" Type="http://schemas.openxmlformats.org/officeDocument/2006/relationships/hyperlink" Target="https://www.sciencedirect.com/topics/veterinary-science-and-veterinary-medicine/transcription-factor" TargetMode="External"/><Relationship Id="rId6" Type="http://schemas.openxmlformats.org/officeDocument/2006/relationships/hyperlink" Target="https://journals.plos.org/plosone/article?id=10.1371/journal.pone.0073957" TargetMode="External"/><Relationship Id="rId11" Type="http://schemas.openxmlformats.org/officeDocument/2006/relationships/hyperlink" Target="https://onlinelibrary.wiley.com/doi/10.1002/j.1538-7305.1948.tb01338.x" TargetMode="External"/><Relationship Id="rId5" Type="http://schemas.openxmlformats.org/officeDocument/2006/relationships/hyperlink" Target="https://www.mdpi.com/1424-8220/22/3/1204" TargetMode="External"/><Relationship Id="rId15" Type="http://schemas.openxmlformats.org/officeDocument/2006/relationships/hyperlink" Target="https://academic.oup.com/bioinformatics/article/37/18/2834/6184861" TargetMode="External"/><Relationship Id="rId10" Type="http://schemas.openxmlformats.org/officeDocument/2006/relationships/hyperlink" Target="https://pubmed.ncbi.nlm.nih.gov/24853928/" TargetMode="External"/><Relationship Id="rId4" Type="http://schemas.openxmlformats.org/officeDocument/2006/relationships/hyperlink" Target="https://pubmed.ncbi.nlm.nih.gov/15857245/" TargetMode="External"/><Relationship Id="rId9" Type="http://schemas.openxmlformats.org/officeDocument/2006/relationships/hyperlink" Target="https://doi.org/10.1016/S0304-3975(03)00320-7" TargetMode="External"/><Relationship Id="rId14" Type="http://schemas.openxmlformats.org/officeDocument/2006/relationships/hyperlink" Target="http://homer.ucsd.edu/home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DADFC-34AD-4F84-A0D9-F42C1459F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9</Pages>
  <Words>2375</Words>
  <Characters>13543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Miquel Àngel Senar Rosell</dc:creator>
  <cp:keywords/>
  <dc:description/>
  <cp:lastModifiedBy>Enoch Shin</cp:lastModifiedBy>
  <cp:revision>257</cp:revision>
  <cp:lastPrinted>2025-05-16T16:09:00Z</cp:lastPrinted>
  <dcterms:created xsi:type="dcterms:W3CDTF">2025-05-16T16:11:00Z</dcterms:created>
  <dcterms:modified xsi:type="dcterms:W3CDTF">2026-06-15T17:01:00Z</dcterms:modified>
</cp:coreProperties>
</file>