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CC84E" w14:textId="2E6CE0B3" w:rsidR="001A0AD3" w:rsidRPr="006247D1" w:rsidRDefault="001A0AD3" w:rsidP="001A0AD3">
      <w:pPr>
        <w:rPr>
          <w:b/>
          <w:bCs/>
        </w:rPr>
      </w:pPr>
      <w:r w:rsidRPr="006247D1">
        <w:rPr>
          <w:b/>
          <w:bCs/>
        </w:rPr>
        <w:t>Logo</w:t>
      </w:r>
    </w:p>
    <w:p w14:paraId="5E56F047" w14:textId="21F4EF59" w:rsidR="001A0AD3" w:rsidRDefault="001A0AD3" w:rsidP="009F60E5">
      <w:r w:rsidRPr="006247D1">
        <w:rPr>
          <w:b/>
          <w:bCs/>
        </w:rPr>
        <w:t>Consulting | Custom Solutions | Training</w:t>
      </w:r>
      <w:r w:rsidRPr="006247D1">
        <w:br/>
      </w:r>
      <w:r w:rsidRPr="006247D1">
        <w:rPr>
          <w:b/>
          <w:bCs/>
        </w:rPr>
        <w:t>Led by Humans. Powered by AI.</w:t>
      </w:r>
      <w:r w:rsidRPr="006247D1">
        <w:br/>
        <w:t xml:space="preserve">Helping </w:t>
      </w:r>
      <w:r>
        <w:t>businesses</w:t>
      </w:r>
      <w:r w:rsidRPr="006247D1">
        <w:t xml:space="preserve"> unlock real-world value with secure, ethical, and scalable AI.</w:t>
      </w:r>
    </w:p>
    <w:p w14:paraId="0D2AB971" w14:textId="77777777" w:rsidR="009F60E5" w:rsidRPr="009F60E5" w:rsidRDefault="00000000" w:rsidP="009F60E5">
      <w:r>
        <w:pict w14:anchorId="59430A5A">
          <v:rect id="_x0000_i1025" style="width:0;height:1.5pt" o:hralign="center" o:hrstd="t" o:hr="t" fillcolor="#a0a0a0" stroked="f"/>
        </w:pict>
      </w:r>
    </w:p>
    <w:p w14:paraId="69866FFD" w14:textId="45B7DB84" w:rsidR="00766317" w:rsidRPr="009F60E5" w:rsidRDefault="001E5458" w:rsidP="009F60E5">
      <w:r w:rsidRPr="006247D1">
        <w:rPr>
          <w:b/>
          <w:bCs/>
        </w:rPr>
        <w:t>AI for</w:t>
      </w:r>
      <w:r>
        <w:rPr>
          <w:b/>
          <w:bCs/>
        </w:rPr>
        <w:t xml:space="preserve"> Businesses</w:t>
      </w:r>
      <w:r w:rsidRPr="006247D1">
        <w:rPr>
          <w:b/>
          <w:bCs/>
        </w:rPr>
        <w:t>—Built on Readiness, Not Hype</w:t>
      </w:r>
      <w:r w:rsidR="009F60E5" w:rsidRPr="009F60E5">
        <w:br/>
      </w:r>
      <w:r w:rsidRPr="006247D1">
        <w:t xml:space="preserve">Before introducing AI </w:t>
      </w:r>
      <w:r>
        <w:t>into your business</w:t>
      </w:r>
      <w:r w:rsidRPr="006247D1">
        <w:t xml:space="preserve"> operational workflows, it's critical to assess where you stand. </w:t>
      </w:r>
      <w:r w:rsidR="009F60E5" w:rsidRPr="009F60E5">
        <w:t xml:space="preserve">Our consulting services </w:t>
      </w:r>
      <w:r w:rsidR="00766317">
        <w:t xml:space="preserve">offer your business-specific readiness audits, compliance checks and strategic </w:t>
      </w:r>
      <w:r w:rsidR="009F60E5" w:rsidRPr="009F60E5">
        <w:t xml:space="preserve">and practical roadmaps for implementation. Whether you're in healthcare, law, retail, or enterprise services—we prepare you to adopt AI </w:t>
      </w:r>
      <w:r w:rsidR="00766317" w:rsidRPr="006247D1">
        <w:t>confidently and responsibly.</w:t>
      </w:r>
    </w:p>
    <w:p w14:paraId="79E8F984" w14:textId="77777777" w:rsidR="001E5458" w:rsidRPr="006247D1" w:rsidRDefault="001E5458" w:rsidP="001E5458">
      <w:r w:rsidRPr="006247D1">
        <w:rPr>
          <w:b/>
          <w:bCs/>
        </w:rPr>
        <w:t>You’ll Gain:</w:t>
      </w:r>
    </w:p>
    <w:p w14:paraId="79B94852" w14:textId="7A127E3C" w:rsidR="001E5458" w:rsidRPr="006247D1" w:rsidRDefault="001E5458" w:rsidP="001E5458">
      <w:pPr>
        <w:numPr>
          <w:ilvl w:val="0"/>
          <w:numId w:val="5"/>
        </w:numPr>
      </w:pPr>
      <w:r w:rsidRPr="006247D1">
        <w:t>A clear view of where AI can improve efficiency</w:t>
      </w:r>
      <w:r>
        <w:t xml:space="preserve"> and outcomes</w:t>
      </w:r>
    </w:p>
    <w:p w14:paraId="54185D03" w14:textId="05AEC87B" w:rsidR="001E5458" w:rsidRPr="006247D1" w:rsidRDefault="001E5458" w:rsidP="001E5458">
      <w:pPr>
        <w:numPr>
          <w:ilvl w:val="0"/>
          <w:numId w:val="5"/>
        </w:numPr>
      </w:pPr>
      <w:r w:rsidRPr="006247D1">
        <w:t>Insight into data maturity, integration, and workflow fit</w:t>
      </w:r>
    </w:p>
    <w:p w14:paraId="45B5133B" w14:textId="77777777" w:rsidR="001E5458" w:rsidRPr="006247D1" w:rsidRDefault="001E5458" w:rsidP="001E5458">
      <w:pPr>
        <w:numPr>
          <w:ilvl w:val="0"/>
          <w:numId w:val="5"/>
        </w:numPr>
      </w:pPr>
      <w:r w:rsidRPr="006247D1">
        <w:t>Compliance, privacy, and ethical guidance from day one</w:t>
      </w:r>
    </w:p>
    <w:p w14:paraId="50992C7A" w14:textId="330ECB91" w:rsidR="009F60E5" w:rsidRDefault="001E5458" w:rsidP="009F60E5">
      <w:r w:rsidRPr="006247D1">
        <w:br/>
        <w:t xml:space="preserve">→ </w:t>
      </w:r>
      <w:r w:rsidRPr="006247D1">
        <w:rPr>
          <w:b/>
          <w:bCs/>
        </w:rPr>
        <w:t xml:space="preserve">Schedule a Readiness </w:t>
      </w:r>
      <w:proofErr w:type="gramStart"/>
      <w:r w:rsidRPr="006247D1">
        <w:rPr>
          <w:b/>
          <w:bCs/>
        </w:rPr>
        <w:t>Audit</w:t>
      </w:r>
      <w:r>
        <w:rPr>
          <w:b/>
          <w:bCs/>
        </w:rPr>
        <w:t xml:space="preserve"> </w:t>
      </w:r>
      <w:r w:rsidR="005E2630">
        <w:t xml:space="preserve"> (</w:t>
      </w:r>
      <w:proofErr w:type="gramEnd"/>
      <w:r w:rsidR="005E2630">
        <w:t>(Clickable))</w:t>
      </w:r>
    </w:p>
    <w:p w14:paraId="1F4C364A" w14:textId="77777777" w:rsidR="009F60E5" w:rsidRPr="009F60E5" w:rsidRDefault="00000000" w:rsidP="009F60E5">
      <w:r>
        <w:pict w14:anchorId="7BF0F768">
          <v:rect id="_x0000_i1026" style="width:0;height:1.5pt" o:hralign="center" o:hrstd="t" o:hr="t" fillcolor="#a0a0a0" stroked="f"/>
        </w:pict>
      </w:r>
    </w:p>
    <w:p w14:paraId="1D04B0DC" w14:textId="023D1F0B" w:rsidR="009F60E5" w:rsidRPr="009F60E5" w:rsidRDefault="000879E9" w:rsidP="009F60E5">
      <w:r w:rsidRPr="006247D1">
        <w:rPr>
          <w:b/>
          <w:bCs/>
        </w:rPr>
        <w:t xml:space="preserve">AI Agents That Understand </w:t>
      </w:r>
      <w:r>
        <w:rPr>
          <w:b/>
          <w:bCs/>
        </w:rPr>
        <w:t>Your Business</w:t>
      </w:r>
    </w:p>
    <w:p w14:paraId="5801BBB1" w14:textId="4C6FE848" w:rsidR="009F60E5" w:rsidRDefault="009F60E5" w:rsidP="009F60E5">
      <w:r w:rsidRPr="009F60E5">
        <w:t>We build agentic solutions tailored to your industry—so AI doesn’t just automate, it collaborates. These solutions function as digital coworkers, streamlining operations and decision-making with deep vertical intelligence.</w:t>
      </w:r>
    </w:p>
    <w:p w14:paraId="558A51FC" w14:textId="77777777" w:rsidR="009F60E5" w:rsidRPr="009F60E5" w:rsidRDefault="009F60E5" w:rsidP="009F60E5">
      <w:r w:rsidRPr="009F60E5">
        <w:rPr>
          <w:b/>
          <w:bCs/>
        </w:rPr>
        <w:t>Industries Served:</w:t>
      </w:r>
    </w:p>
    <w:p w14:paraId="378FB12E" w14:textId="3F7D5ADD" w:rsidR="000879E9" w:rsidRPr="000879E9" w:rsidRDefault="000879E9" w:rsidP="000879E9">
      <w:pPr>
        <w:pStyle w:val="ListParagraph"/>
        <w:numPr>
          <w:ilvl w:val="0"/>
          <w:numId w:val="9"/>
        </w:numPr>
        <w:rPr>
          <w:b/>
          <w:bCs/>
        </w:rPr>
      </w:pPr>
      <w:r w:rsidRPr="000879E9">
        <w:rPr>
          <w:b/>
          <w:bCs/>
        </w:rPr>
        <w:t>Healthcare –</w:t>
      </w:r>
      <w:r w:rsidRPr="000879E9">
        <w:t xml:space="preserve"> Optimize patient flow, improve diagnostic accuracy, and enhance care coordination.</w:t>
      </w:r>
    </w:p>
    <w:p w14:paraId="1E8D0CAD" w14:textId="36DDDD1B" w:rsidR="000879E9" w:rsidRPr="000879E9" w:rsidRDefault="000879E9" w:rsidP="000879E9">
      <w:pPr>
        <w:pStyle w:val="ListParagraph"/>
        <w:numPr>
          <w:ilvl w:val="0"/>
          <w:numId w:val="9"/>
        </w:numPr>
        <w:rPr>
          <w:b/>
          <w:bCs/>
        </w:rPr>
      </w:pPr>
      <w:r w:rsidRPr="000879E9">
        <w:rPr>
          <w:b/>
          <w:bCs/>
        </w:rPr>
        <w:t xml:space="preserve">Legal Services – </w:t>
      </w:r>
      <w:r w:rsidRPr="000879E9">
        <w:t>Automate client intake, accelerate legal research, and streamline contract analysis.</w:t>
      </w:r>
    </w:p>
    <w:p w14:paraId="242C0FF5" w14:textId="7B48F7DC" w:rsidR="000879E9" w:rsidRPr="000879E9" w:rsidRDefault="000879E9" w:rsidP="000879E9">
      <w:pPr>
        <w:pStyle w:val="ListParagraph"/>
        <w:numPr>
          <w:ilvl w:val="0"/>
          <w:numId w:val="9"/>
        </w:numPr>
        <w:rPr>
          <w:b/>
          <w:bCs/>
        </w:rPr>
      </w:pPr>
      <w:r w:rsidRPr="000879E9">
        <w:rPr>
          <w:b/>
          <w:bCs/>
        </w:rPr>
        <w:t xml:space="preserve">Retail – </w:t>
      </w:r>
      <w:r w:rsidRPr="000879E9">
        <w:t>Predict demand trends, optimize inventory management, and deliver personalized customer experiences.</w:t>
      </w:r>
    </w:p>
    <w:p w14:paraId="496CEBF1" w14:textId="151BC9D7" w:rsidR="000879E9" w:rsidRPr="000879E9" w:rsidRDefault="000879E9" w:rsidP="000879E9">
      <w:pPr>
        <w:pStyle w:val="ListParagraph"/>
        <w:numPr>
          <w:ilvl w:val="0"/>
          <w:numId w:val="9"/>
        </w:numPr>
        <w:rPr>
          <w:b/>
          <w:bCs/>
        </w:rPr>
      </w:pPr>
      <w:r w:rsidRPr="000879E9">
        <w:rPr>
          <w:b/>
          <w:bCs/>
        </w:rPr>
        <w:t xml:space="preserve">Enterprise Operations – </w:t>
      </w:r>
      <w:r w:rsidRPr="000879E9">
        <w:t>Power intelligent dashboards, support data-driven decisions, and elevate customer engagement.</w:t>
      </w:r>
    </w:p>
    <w:p w14:paraId="4E2B97DA" w14:textId="77777777" w:rsidR="009F60E5" w:rsidRPr="009F60E5" w:rsidRDefault="009F60E5" w:rsidP="009F60E5">
      <w:r w:rsidRPr="009F60E5">
        <w:rPr>
          <w:b/>
          <w:bCs/>
        </w:rPr>
        <w:lastRenderedPageBreak/>
        <w:t>What You Get:</w:t>
      </w:r>
      <w:r w:rsidRPr="009F60E5">
        <w:br/>
        <w:t>Purpose-built AI copilots that plug into your tools, talk your language, and grow with your team.</w:t>
      </w:r>
    </w:p>
    <w:p w14:paraId="69374BC7" w14:textId="15D5A3D4" w:rsidR="001E5458" w:rsidRPr="006247D1" w:rsidRDefault="001E5458" w:rsidP="001E5458">
      <w:r w:rsidRPr="006247D1">
        <w:br/>
        <w:t xml:space="preserve">→ </w:t>
      </w:r>
      <w:r w:rsidRPr="006247D1">
        <w:rPr>
          <w:b/>
          <w:bCs/>
        </w:rPr>
        <w:t>Book a Demo</w:t>
      </w:r>
    </w:p>
    <w:p w14:paraId="7551BC32" w14:textId="77777777" w:rsidR="009F60E5" w:rsidRPr="009F60E5" w:rsidRDefault="00000000" w:rsidP="009F60E5">
      <w:r>
        <w:pict w14:anchorId="66505361">
          <v:rect id="_x0000_i1027" style="width:0;height:1.5pt" o:hralign="center" o:hrstd="t" o:hr="t" fillcolor="#a0a0a0" stroked="f"/>
        </w:pict>
      </w:r>
    </w:p>
    <w:p w14:paraId="6001AD4D" w14:textId="77777777" w:rsidR="000879E9" w:rsidRPr="006247D1" w:rsidRDefault="000879E9" w:rsidP="000879E9">
      <w:r w:rsidRPr="006247D1">
        <w:rPr>
          <w:b/>
          <w:bCs/>
        </w:rPr>
        <w:t>Pre-Built AI Agents, Ready for Deployment</w:t>
      </w:r>
    </w:p>
    <w:p w14:paraId="708096E8" w14:textId="35D49D9B" w:rsidR="000879E9" w:rsidRDefault="000879E9" w:rsidP="009F60E5">
      <w:r w:rsidRPr="006247D1">
        <w:t>Need a faster path to value? Choose from our growing catalog of ready-to-</w:t>
      </w:r>
      <w:r>
        <w:t>deploy</w:t>
      </w:r>
      <w:r w:rsidRPr="006247D1">
        <w:t xml:space="preserve"> AI agents </w:t>
      </w:r>
      <w:r>
        <w:t>f</w:t>
      </w:r>
      <w:r w:rsidRPr="009F60E5">
        <w:t>rom lead generation to personal finance to inventory forecasting</w:t>
      </w:r>
      <w:r>
        <w:t>, t</w:t>
      </w:r>
      <w:r w:rsidRPr="006247D1">
        <w:t>hese monthly-licensed tools are optimized for productivity with minimal onboarding.</w:t>
      </w:r>
    </w:p>
    <w:p w14:paraId="5512AE90" w14:textId="783DA8C5" w:rsidR="009F60E5" w:rsidRPr="009F60E5" w:rsidRDefault="009F60E5" w:rsidP="009F60E5">
      <w:r w:rsidRPr="009F60E5">
        <w:rPr>
          <w:b/>
          <w:bCs/>
        </w:rPr>
        <w:t>Popular Agents Include:</w:t>
      </w:r>
    </w:p>
    <w:p w14:paraId="48BF9AEF" w14:textId="77777777" w:rsidR="009F60E5" w:rsidRPr="009F60E5" w:rsidRDefault="009F60E5" w:rsidP="009F60E5">
      <w:pPr>
        <w:numPr>
          <w:ilvl w:val="0"/>
          <w:numId w:val="3"/>
        </w:numPr>
      </w:pPr>
      <w:r w:rsidRPr="009F60E5">
        <w:t>Decision Support Assistants</w:t>
      </w:r>
    </w:p>
    <w:p w14:paraId="79A7ADBE" w14:textId="77777777" w:rsidR="009F60E5" w:rsidRPr="009F60E5" w:rsidRDefault="009F60E5" w:rsidP="009F60E5">
      <w:pPr>
        <w:numPr>
          <w:ilvl w:val="0"/>
          <w:numId w:val="3"/>
        </w:numPr>
      </w:pPr>
      <w:r w:rsidRPr="009F60E5">
        <w:t>Vendor Audit Analyzers</w:t>
      </w:r>
    </w:p>
    <w:p w14:paraId="30C159F2" w14:textId="77777777" w:rsidR="009F60E5" w:rsidRPr="009F60E5" w:rsidRDefault="009F60E5" w:rsidP="009F60E5">
      <w:pPr>
        <w:numPr>
          <w:ilvl w:val="0"/>
          <w:numId w:val="3"/>
        </w:numPr>
      </w:pPr>
      <w:r w:rsidRPr="009F60E5">
        <w:t>Inventory &amp; Demand Planners</w:t>
      </w:r>
    </w:p>
    <w:p w14:paraId="04A45F93" w14:textId="6C712A18" w:rsidR="009F60E5" w:rsidRPr="009F60E5" w:rsidRDefault="000879E9" w:rsidP="009F60E5">
      <w:pPr>
        <w:numPr>
          <w:ilvl w:val="0"/>
          <w:numId w:val="3"/>
        </w:numPr>
      </w:pPr>
      <w:r>
        <w:t>Personal</w:t>
      </w:r>
      <w:r w:rsidR="009F60E5" w:rsidRPr="009F60E5">
        <w:t xml:space="preserve"> Agents for Email, Finance, and Health</w:t>
      </w:r>
    </w:p>
    <w:p w14:paraId="12B6DAFF" w14:textId="72B9E222" w:rsidR="000879E9" w:rsidRPr="006247D1" w:rsidRDefault="000879E9" w:rsidP="000879E9">
      <w:r w:rsidRPr="006247D1">
        <w:t xml:space="preserve">→ </w:t>
      </w:r>
      <w:r w:rsidRPr="006247D1">
        <w:rPr>
          <w:b/>
          <w:bCs/>
        </w:rPr>
        <w:t>Browse Available Agents</w:t>
      </w:r>
    </w:p>
    <w:p w14:paraId="00403F67" w14:textId="77777777" w:rsidR="009F60E5" w:rsidRPr="009F60E5" w:rsidRDefault="00000000" w:rsidP="009F60E5">
      <w:r>
        <w:pict w14:anchorId="329BA128">
          <v:rect id="_x0000_i1028" style="width:0;height:1.5pt" o:hralign="center" o:hrstd="t" o:hr="t" fillcolor="#a0a0a0" stroked="f"/>
        </w:pict>
      </w:r>
    </w:p>
    <w:p w14:paraId="0F118900" w14:textId="3C2DB775" w:rsidR="001059E0" w:rsidRPr="001059E0" w:rsidRDefault="001059E0" w:rsidP="001059E0">
      <w:r w:rsidRPr="001059E0">
        <w:rPr>
          <w:b/>
          <w:bCs/>
        </w:rPr>
        <w:t>Stay Ahead with Future-Ready AI Skills</w:t>
      </w:r>
      <w:r w:rsidRPr="001059E0">
        <w:br/>
        <w:t>AI is transforming every industry. Our training tracks are designed for leaders, IT professionals, and compliance teams across all sectors—empowering them to build fluency in responsible AI development, deployment, and oversight. Stay competitive, stay compliant, and stay ahead.</w:t>
      </w:r>
    </w:p>
    <w:p w14:paraId="14CBCCB9" w14:textId="77777777" w:rsidR="009F60E5" w:rsidRPr="009F60E5" w:rsidRDefault="009F60E5" w:rsidP="009F60E5">
      <w:pPr>
        <w:numPr>
          <w:ilvl w:val="0"/>
          <w:numId w:val="4"/>
        </w:numPr>
      </w:pPr>
      <w:r w:rsidRPr="009F60E5">
        <w:t>Deep Learning Architectures</w:t>
      </w:r>
    </w:p>
    <w:p w14:paraId="6979A4EE" w14:textId="77777777" w:rsidR="009F60E5" w:rsidRPr="009F60E5" w:rsidRDefault="009F60E5" w:rsidP="009F60E5">
      <w:pPr>
        <w:numPr>
          <w:ilvl w:val="0"/>
          <w:numId w:val="4"/>
        </w:numPr>
      </w:pPr>
      <w:r w:rsidRPr="009F60E5">
        <w:t>Autonomous Agent Design</w:t>
      </w:r>
    </w:p>
    <w:p w14:paraId="7AB9227D" w14:textId="77777777" w:rsidR="009F60E5" w:rsidRPr="009F60E5" w:rsidRDefault="009F60E5" w:rsidP="009F60E5">
      <w:pPr>
        <w:numPr>
          <w:ilvl w:val="0"/>
          <w:numId w:val="4"/>
        </w:numPr>
      </w:pPr>
      <w:r w:rsidRPr="009F60E5">
        <w:t>Multi-Modal &amp; Spatial Intelligence</w:t>
      </w:r>
    </w:p>
    <w:p w14:paraId="2B6D020F" w14:textId="77777777" w:rsidR="009F60E5" w:rsidRPr="009F60E5" w:rsidRDefault="009F60E5" w:rsidP="009F60E5">
      <w:pPr>
        <w:numPr>
          <w:ilvl w:val="0"/>
          <w:numId w:val="4"/>
        </w:numPr>
      </w:pPr>
      <w:r w:rsidRPr="009F60E5">
        <w:t>AI Security, Ethics, and Governance</w:t>
      </w:r>
    </w:p>
    <w:p w14:paraId="6F9FE9E5" w14:textId="77777777" w:rsidR="001059E0" w:rsidRDefault="009F60E5" w:rsidP="001059E0">
      <w:r w:rsidRPr="009F60E5">
        <w:rPr>
          <w:b/>
          <w:bCs/>
        </w:rPr>
        <w:t>Ideal For:</w:t>
      </w:r>
      <w:r w:rsidRPr="009F60E5">
        <w:br/>
        <w:t>CXOs, technical leads, compliance officers, and future AI strategists.</w:t>
      </w:r>
    </w:p>
    <w:p w14:paraId="3ACE386C" w14:textId="64DCECCD" w:rsidR="009F60E5" w:rsidRDefault="009F60E5" w:rsidP="009F60E5">
      <w:r w:rsidRPr="009F60E5">
        <w:br/>
      </w:r>
      <w:r w:rsidR="001059E0" w:rsidRPr="006247D1">
        <w:t xml:space="preserve">→ </w:t>
      </w:r>
      <w:r w:rsidR="001059E0" w:rsidRPr="006247D1">
        <w:rPr>
          <w:b/>
          <w:bCs/>
        </w:rPr>
        <w:t>Explore Training Tracks</w:t>
      </w:r>
    </w:p>
    <w:p w14:paraId="14575E87" w14:textId="77777777" w:rsidR="009F60E5" w:rsidRPr="009F60E5" w:rsidRDefault="00000000" w:rsidP="009F60E5">
      <w:r>
        <w:pict w14:anchorId="17824B1C">
          <v:rect id="_x0000_i1029" style="width:0;height:1.5pt" o:hralign="center" o:hrstd="t" o:hr="t" fillcolor="#a0a0a0" stroked="f"/>
        </w:pict>
      </w:r>
    </w:p>
    <w:p w14:paraId="77EDBB82" w14:textId="4C45A431" w:rsidR="009F60E5" w:rsidRPr="009F60E5" w:rsidRDefault="009F60E5" w:rsidP="009F60E5">
      <w:r w:rsidRPr="009F60E5">
        <w:rPr>
          <w:b/>
          <w:bCs/>
        </w:rPr>
        <w:lastRenderedPageBreak/>
        <w:t>Smarter Every Month</w:t>
      </w:r>
    </w:p>
    <w:p w14:paraId="290E8D56" w14:textId="77777777" w:rsidR="001059E0" w:rsidRDefault="001059E0" w:rsidP="009F60E5">
      <w:r w:rsidRPr="006247D1">
        <w:t>Join a growing network of professionals, administrators, and tech leaders staying ahead of the curve. Get monthly insights on AI regulations, success stories, new tools, and real-world case studies.</w:t>
      </w:r>
    </w:p>
    <w:p w14:paraId="5F65E42A" w14:textId="05BE617D" w:rsidR="001059E0" w:rsidRPr="006247D1" w:rsidRDefault="001059E0" w:rsidP="001059E0">
      <w:r w:rsidRPr="006247D1">
        <w:t xml:space="preserve">→ </w:t>
      </w:r>
      <w:r w:rsidRPr="006247D1">
        <w:rPr>
          <w:b/>
          <w:bCs/>
        </w:rPr>
        <w:t xml:space="preserve">Subscribe for </w:t>
      </w:r>
      <w:r>
        <w:rPr>
          <w:b/>
          <w:bCs/>
        </w:rPr>
        <w:t xml:space="preserve">our Monthly </w:t>
      </w:r>
      <w:r w:rsidRPr="006247D1">
        <w:rPr>
          <w:b/>
          <w:bCs/>
        </w:rPr>
        <w:t>AI Updates</w:t>
      </w:r>
    </w:p>
    <w:p w14:paraId="7C292E9C" w14:textId="77777777" w:rsidR="009F60E5" w:rsidRPr="009F60E5" w:rsidRDefault="00000000" w:rsidP="009F60E5">
      <w:r>
        <w:pict w14:anchorId="7C8820E6">
          <v:rect id="_x0000_i1030" style="width:0;height:1.5pt" o:hralign="center" o:hrstd="t" o:hr="t" fillcolor="#a0a0a0" stroked="f"/>
        </w:pict>
      </w:r>
    </w:p>
    <w:p w14:paraId="52EE07E3" w14:textId="77777777" w:rsidR="009F60E5" w:rsidRPr="009F60E5" w:rsidRDefault="009F60E5" w:rsidP="009F60E5">
      <w:pPr>
        <w:rPr>
          <w:b/>
          <w:bCs/>
        </w:rPr>
      </w:pPr>
      <w:r w:rsidRPr="009F60E5">
        <w:rPr>
          <w:b/>
          <w:bCs/>
        </w:rPr>
        <w:t>Footer (Short and Clear)</w:t>
      </w:r>
    </w:p>
    <w:p w14:paraId="10B17AFD" w14:textId="25DB2097" w:rsidR="009F60E5" w:rsidRDefault="0062706E" w:rsidP="009F60E5">
      <w:proofErr w:type="spellStart"/>
      <w:r>
        <w:rPr>
          <w:b/>
          <w:bCs/>
        </w:rPr>
        <w:t>Eshwa</w:t>
      </w:r>
      <w:proofErr w:type="spellEnd"/>
      <w:r>
        <w:rPr>
          <w:b/>
          <w:bCs/>
        </w:rPr>
        <w:t xml:space="preserve"> AI</w:t>
      </w:r>
      <w:r w:rsidR="009F60E5" w:rsidRPr="009F60E5">
        <w:rPr>
          <w:b/>
          <w:bCs/>
        </w:rPr>
        <w:t xml:space="preserve"> | AI Solutions for Modern Business</w:t>
      </w:r>
      <w:r w:rsidR="009F60E5" w:rsidRPr="009F60E5">
        <w:br/>
        <w:t>Privacy Policy | Terms | Contact | LinkedIn</w:t>
      </w:r>
    </w:p>
    <w:p w14:paraId="20B2434B" w14:textId="321DFDDF" w:rsidR="001A0AD3" w:rsidRPr="009F60E5" w:rsidRDefault="001A0AD3" w:rsidP="009F60E5"/>
    <w:p w14:paraId="3F98C082" w14:textId="77777777" w:rsidR="009F60E5" w:rsidRDefault="009F60E5"/>
    <w:sectPr w:rsidR="009F6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209A"/>
    <w:multiLevelType w:val="multilevel"/>
    <w:tmpl w:val="F0D4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1342"/>
    <w:multiLevelType w:val="hybridMultilevel"/>
    <w:tmpl w:val="1E54D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352A53"/>
    <w:multiLevelType w:val="multilevel"/>
    <w:tmpl w:val="EF54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E6705"/>
    <w:multiLevelType w:val="multilevel"/>
    <w:tmpl w:val="005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F51FB"/>
    <w:multiLevelType w:val="multilevel"/>
    <w:tmpl w:val="7EE2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0716F"/>
    <w:multiLevelType w:val="multilevel"/>
    <w:tmpl w:val="1BD4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90005"/>
    <w:multiLevelType w:val="multilevel"/>
    <w:tmpl w:val="CFEE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C5A6A"/>
    <w:multiLevelType w:val="multilevel"/>
    <w:tmpl w:val="9900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E7C71"/>
    <w:multiLevelType w:val="multilevel"/>
    <w:tmpl w:val="BB4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A658A"/>
    <w:multiLevelType w:val="multilevel"/>
    <w:tmpl w:val="586E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E171E"/>
    <w:multiLevelType w:val="multilevel"/>
    <w:tmpl w:val="32A0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B1A5F"/>
    <w:multiLevelType w:val="multilevel"/>
    <w:tmpl w:val="BEE0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47E0D"/>
    <w:multiLevelType w:val="multilevel"/>
    <w:tmpl w:val="FA8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664750">
    <w:abstractNumId w:val="8"/>
  </w:num>
  <w:num w:numId="2" w16cid:durableId="469128023">
    <w:abstractNumId w:val="2"/>
  </w:num>
  <w:num w:numId="3" w16cid:durableId="1390499303">
    <w:abstractNumId w:val="10"/>
  </w:num>
  <w:num w:numId="4" w16cid:durableId="1680111541">
    <w:abstractNumId w:val="3"/>
  </w:num>
  <w:num w:numId="5" w16cid:durableId="526454412">
    <w:abstractNumId w:val="11"/>
  </w:num>
  <w:num w:numId="6" w16cid:durableId="52238934">
    <w:abstractNumId w:val="9"/>
  </w:num>
  <w:num w:numId="7" w16cid:durableId="1141338179">
    <w:abstractNumId w:val="12"/>
  </w:num>
  <w:num w:numId="8" w16cid:durableId="2010984654">
    <w:abstractNumId w:val="0"/>
  </w:num>
  <w:num w:numId="9" w16cid:durableId="1097404763">
    <w:abstractNumId w:val="1"/>
  </w:num>
  <w:num w:numId="10" w16cid:durableId="1258901003">
    <w:abstractNumId w:val="7"/>
  </w:num>
  <w:num w:numId="11" w16cid:durableId="1661469464">
    <w:abstractNumId w:val="4"/>
  </w:num>
  <w:num w:numId="12" w16cid:durableId="1486236626">
    <w:abstractNumId w:val="5"/>
  </w:num>
  <w:num w:numId="13" w16cid:durableId="1104813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E5"/>
    <w:rsid w:val="000418B6"/>
    <w:rsid w:val="000879E9"/>
    <w:rsid w:val="001059E0"/>
    <w:rsid w:val="001A0AD3"/>
    <w:rsid w:val="001E5458"/>
    <w:rsid w:val="002125FA"/>
    <w:rsid w:val="00362CEE"/>
    <w:rsid w:val="00367FC9"/>
    <w:rsid w:val="00456301"/>
    <w:rsid w:val="005E2630"/>
    <w:rsid w:val="0062706E"/>
    <w:rsid w:val="00766317"/>
    <w:rsid w:val="009F60E5"/>
    <w:rsid w:val="00BE34A8"/>
    <w:rsid w:val="00C954B7"/>
    <w:rsid w:val="00CD25E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3DE3"/>
  <w15:chartTrackingRefBased/>
  <w15:docId w15:val="{277846C6-EF7F-41E6-AA26-9162F954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0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0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0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0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0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0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0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0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0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0E5"/>
    <w:rPr>
      <w:rFonts w:eastAsiaTheme="majorEastAsia" w:cstheme="majorBidi"/>
      <w:color w:val="272727" w:themeColor="text1" w:themeTint="D8"/>
    </w:rPr>
  </w:style>
  <w:style w:type="paragraph" w:styleId="Title">
    <w:name w:val="Title"/>
    <w:basedOn w:val="Normal"/>
    <w:next w:val="Normal"/>
    <w:link w:val="TitleChar"/>
    <w:uiPriority w:val="10"/>
    <w:qFormat/>
    <w:rsid w:val="009F6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0E5"/>
    <w:pPr>
      <w:spacing w:before="160"/>
      <w:jc w:val="center"/>
    </w:pPr>
    <w:rPr>
      <w:i/>
      <w:iCs/>
      <w:color w:val="404040" w:themeColor="text1" w:themeTint="BF"/>
    </w:rPr>
  </w:style>
  <w:style w:type="character" w:customStyle="1" w:styleId="QuoteChar">
    <w:name w:val="Quote Char"/>
    <w:basedOn w:val="DefaultParagraphFont"/>
    <w:link w:val="Quote"/>
    <w:uiPriority w:val="29"/>
    <w:rsid w:val="009F60E5"/>
    <w:rPr>
      <w:i/>
      <w:iCs/>
      <w:color w:val="404040" w:themeColor="text1" w:themeTint="BF"/>
    </w:rPr>
  </w:style>
  <w:style w:type="paragraph" w:styleId="ListParagraph">
    <w:name w:val="List Paragraph"/>
    <w:basedOn w:val="Normal"/>
    <w:uiPriority w:val="34"/>
    <w:qFormat/>
    <w:rsid w:val="009F60E5"/>
    <w:pPr>
      <w:ind w:left="720"/>
      <w:contextualSpacing/>
    </w:pPr>
  </w:style>
  <w:style w:type="character" w:styleId="IntenseEmphasis">
    <w:name w:val="Intense Emphasis"/>
    <w:basedOn w:val="DefaultParagraphFont"/>
    <w:uiPriority w:val="21"/>
    <w:qFormat/>
    <w:rsid w:val="009F60E5"/>
    <w:rPr>
      <w:i/>
      <w:iCs/>
      <w:color w:val="2F5496" w:themeColor="accent1" w:themeShade="BF"/>
    </w:rPr>
  </w:style>
  <w:style w:type="paragraph" w:styleId="IntenseQuote">
    <w:name w:val="Intense Quote"/>
    <w:basedOn w:val="Normal"/>
    <w:next w:val="Normal"/>
    <w:link w:val="IntenseQuoteChar"/>
    <w:uiPriority w:val="30"/>
    <w:qFormat/>
    <w:rsid w:val="009F60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0E5"/>
    <w:rPr>
      <w:i/>
      <w:iCs/>
      <w:color w:val="2F5496" w:themeColor="accent1" w:themeShade="BF"/>
    </w:rPr>
  </w:style>
  <w:style w:type="character" w:styleId="IntenseReference">
    <w:name w:val="Intense Reference"/>
    <w:basedOn w:val="DefaultParagraphFont"/>
    <w:uiPriority w:val="32"/>
    <w:qFormat/>
    <w:rsid w:val="009F60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895373">
      <w:bodyDiv w:val="1"/>
      <w:marLeft w:val="0"/>
      <w:marRight w:val="0"/>
      <w:marTop w:val="0"/>
      <w:marBottom w:val="0"/>
      <w:divBdr>
        <w:top w:val="none" w:sz="0" w:space="0" w:color="auto"/>
        <w:left w:val="none" w:sz="0" w:space="0" w:color="auto"/>
        <w:bottom w:val="none" w:sz="0" w:space="0" w:color="auto"/>
        <w:right w:val="none" w:sz="0" w:space="0" w:color="auto"/>
      </w:divBdr>
    </w:div>
    <w:div w:id="243494390">
      <w:bodyDiv w:val="1"/>
      <w:marLeft w:val="0"/>
      <w:marRight w:val="0"/>
      <w:marTop w:val="0"/>
      <w:marBottom w:val="0"/>
      <w:divBdr>
        <w:top w:val="none" w:sz="0" w:space="0" w:color="auto"/>
        <w:left w:val="none" w:sz="0" w:space="0" w:color="auto"/>
        <w:bottom w:val="none" w:sz="0" w:space="0" w:color="auto"/>
        <w:right w:val="none" w:sz="0" w:space="0" w:color="auto"/>
      </w:divBdr>
    </w:div>
    <w:div w:id="346174260">
      <w:bodyDiv w:val="1"/>
      <w:marLeft w:val="0"/>
      <w:marRight w:val="0"/>
      <w:marTop w:val="0"/>
      <w:marBottom w:val="0"/>
      <w:divBdr>
        <w:top w:val="none" w:sz="0" w:space="0" w:color="auto"/>
        <w:left w:val="none" w:sz="0" w:space="0" w:color="auto"/>
        <w:bottom w:val="none" w:sz="0" w:space="0" w:color="auto"/>
        <w:right w:val="none" w:sz="0" w:space="0" w:color="auto"/>
      </w:divBdr>
    </w:div>
    <w:div w:id="349572971">
      <w:bodyDiv w:val="1"/>
      <w:marLeft w:val="0"/>
      <w:marRight w:val="0"/>
      <w:marTop w:val="0"/>
      <w:marBottom w:val="0"/>
      <w:divBdr>
        <w:top w:val="none" w:sz="0" w:space="0" w:color="auto"/>
        <w:left w:val="none" w:sz="0" w:space="0" w:color="auto"/>
        <w:bottom w:val="none" w:sz="0" w:space="0" w:color="auto"/>
        <w:right w:val="none" w:sz="0" w:space="0" w:color="auto"/>
      </w:divBdr>
    </w:div>
    <w:div w:id="736124489">
      <w:bodyDiv w:val="1"/>
      <w:marLeft w:val="0"/>
      <w:marRight w:val="0"/>
      <w:marTop w:val="0"/>
      <w:marBottom w:val="0"/>
      <w:divBdr>
        <w:top w:val="none" w:sz="0" w:space="0" w:color="auto"/>
        <w:left w:val="none" w:sz="0" w:space="0" w:color="auto"/>
        <w:bottom w:val="none" w:sz="0" w:space="0" w:color="auto"/>
        <w:right w:val="none" w:sz="0" w:space="0" w:color="auto"/>
      </w:divBdr>
    </w:div>
    <w:div w:id="813302441">
      <w:bodyDiv w:val="1"/>
      <w:marLeft w:val="0"/>
      <w:marRight w:val="0"/>
      <w:marTop w:val="0"/>
      <w:marBottom w:val="0"/>
      <w:divBdr>
        <w:top w:val="none" w:sz="0" w:space="0" w:color="auto"/>
        <w:left w:val="none" w:sz="0" w:space="0" w:color="auto"/>
        <w:bottom w:val="none" w:sz="0" w:space="0" w:color="auto"/>
        <w:right w:val="none" w:sz="0" w:space="0" w:color="auto"/>
      </w:divBdr>
    </w:div>
    <w:div w:id="1322855225">
      <w:bodyDiv w:val="1"/>
      <w:marLeft w:val="0"/>
      <w:marRight w:val="0"/>
      <w:marTop w:val="0"/>
      <w:marBottom w:val="0"/>
      <w:divBdr>
        <w:top w:val="none" w:sz="0" w:space="0" w:color="auto"/>
        <w:left w:val="none" w:sz="0" w:space="0" w:color="auto"/>
        <w:bottom w:val="none" w:sz="0" w:space="0" w:color="auto"/>
        <w:right w:val="none" w:sz="0" w:space="0" w:color="auto"/>
      </w:divBdr>
    </w:div>
    <w:div w:id="1358460019">
      <w:bodyDiv w:val="1"/>
      <w:marLeft w:val="0"/>
      <w:marRight w:val="0"/>
      <w:marTop w:val="0"/>
      <w:marBottom w:val="0"/>
      <w:divBdr>
        <w:top w:val="none" w:sz="0" w:space="0" w:color="auto"/>
        <w:left w:val="none" w:sz="0" w:space="0" w:color="auto"/>
        <w:bottom w:val="none" w:sz="0" w:space="0" w:color="auto"/>
        <w:right w:val="none" w:sz="0" w:space="0" w:color="auto"/>
      </w:divBdr>
    </w:div>
    <w:div w:id="1359506673">
      <w:bodyDiv w:val="1"/>
      <w:marLeft w:val="0"/>
      <w:marRight w:val="0"/>
      <w:marTop w:val="0"/>
      <w:marBottom w:val="0"/>
      <w:divBdr>
        <w:top w:val="none" w:sz="0" w:space="0" w:color="auto"/>
        <w:left w:val="none" w:sz="0" w:space="0" w:color="auto"/>
        <w:bottom w:val="none" w:sz="0" w:space="0" w:color="auto"/>
        <w:right w:val="none" w:sz="0" w:space="0" w:color="auto"/>
      </w:divBdr>
    </w:div>
    <w:div w:id="1598516098">
      <w:bodyDiv w:val="1"/>
      <w:marLeft w:val="0"/>
      <w:marRight w:val="0"/>
      <w:marTop w:val="0"/>
      <w:marBottom w:val="0"/>
      <w:divBdr>
        <w:top w:val="none" w:sz="0" w:space="0" w:color="auto"/>
        <w:left w:val="none" w:sz="0" w:space="0" w:color="auto"/>
        <w:bottom w:val="none" w:sz="0" w:space="0" w:color="auto"/>
        <w:right w:val="none" w:sz="0" w:space="0" w:color="auto"/>
      </w:divBdr>
    </w:div>
    <w:div w:id="1629973649">
      <w:bodyDiv w:val="1"/>
      <w:marLeft w:val="0"/>
      <w:marRight w:val="0"/>
      <w:marTop w:val="0"/>
      <w:marBottom w:val="0"/>
      <w:divBdr>
        <w:top w:val="none" w:sz="0" w:space="0" w:color="auto"/>
        <w:left w:val="none" w:sz="0" w:space="0" w:color="auto"/>
        <w:bottom w:val="none" w:sz="0" w:space="0" w:color="auto"/>
        <w:right w:val="none" w:sz="0" w:space="0" w:color="auto"/>
      </w:divBdr>
    </w:div>
    <w:div w:id="20828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potini</dc:creator>
  <cp:keywords/>
  <dc:description/>
  <cp:lastModifiedBy>suma potini</cp:lastModifiedBy>
  <cp:revision>2</cp:revision>
  <dcterms:created xsi:type="dcterms:W3CDTF">2025-07-12T14:19:00Z</dcterms:created>
  <dcterms:modified xsi:type="dcterms:W3CDTF">2025-07-12T14:19:00Z</dcterms:modified>
</cp:coreProperties>
</file>