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2932" w14:textId="77777777" w:rsidR="00ED0E48" w:rsidRPr="00595E6B" w:rsidRDefault="00000000">
      <w:pPr>
        <w:pStyle w:val="Heading1"/>
        <w:rPr>
          <w:color w:val="000000" w:themeColor="text1"/>
        </w:rPr>
      </w:pPr>
      <w:r w:rsidRPr="00595E6B">
        <w:rPr>
          <w:color w:val="000000" w:themeColor="text1"/>
        </w:rPr>
        <w:t>RAG Assignment</w:t>
      </w:r>
    </w:p>
    <w:p w14:paraId="75EC4970" w14:textId="0445D0AF" w:rsidR="00ED0E48" w:rsidRPr="00595E6B" w:rsidRDefault="00000000">
      <w:pPr>
        <w:rPr>
          <w:color w:val="000000" w:themeColor="text1"/>
        </w:rPr>
      </w:pPr>
      <w:r w:rsidRPr="00595E6B">
        <w:rPr>
          <w:b/>
          <w:color w:val="000000" w:themeColor="text1"/>
        </w:rPr>
        <w:t xml:space="preserve">Name: </w:t>
      </w:r>
      <w:r w:rsidRPr="00595E6B">
        <w:rPr>
          <w:color w:val="000000" w:themeColor="text1"/>
        </w:rPr>
        <w:t>N RITHIKA MARY</w:t>
      </w:r>
      <w:r w:rsidRPr="00595E6B">
        <w:rPr>
          <w:color w:val="000000" w:themeColor="text1"/>
        </w:rPr>
        <w:br/>
      </w:r>
      <w:r w:rsidRPr="00595E6B">
        <w:rPr>
          <w:b/>
          <w:color w:val="000000" w:themeColor="text1"/>
        </w:rPr>
        <w:t xml:space="preserve">EMP ID: </w:t>
      </w:r>
      <w:r w:rsidRPr="00595E6B">
        <w:rPr>
          <w:color w:val="000000" w:themeColor="text1"/>
        </w:rPr>
        <w:t>BSC027</w:t>
      </w:r>
      <w:r w:rsidRPr="00595E6B">
        <w:rPr>
          <w:color w:val="000000" w:themeColor="text1"/>
        </w:rPr>
        <w:br/>
      </w:r>
    </w:p>
    <w:p w14:paraId="04CA4CC5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Q1. What problem does RAG solve that traditional LLMs cannot?</w:t>
      </w:r>
    </w:p>
    <w:p w14:paraId="5FEFD770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RAG gives LLMs access to up-to-date external knowledge instead of relying only on training data.</w:t>
      </w:r>
    </w:p>
    <w:p w14:paraId="0F28D488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Q2. Why do LLMs hallucinate, and how does RAG reduce hallucinations?</w:t>
      </w:r>
    </w:p>
    <w:p w14:paraId="2C6E2E03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LLMs may generate incorrect facts when uncertain. RAG retrieves relevant documents and grounds the response in them.</w:t>
      </w:r>
    </w:p>
    <w:p w14:paraId="19E8034E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Q3. If an LLM already has billions of parameters, why does it still need external knowledge?</w:t>
      </w:r>
    </w:p>
    <w:p w14:paraId="74D3957C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Training data becomes outdated and cannot include every fact. External knowledge keeps answers current.</w:t>
      </w:r>
    </w:p>
    <w:p w14:paraId="741AA131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Q4. Compare a chatbot with and without RAG. Which one would you trust more and why?</w:t>
      </w:r>
    </w:p>
    <w:p w14:paraId="3CA6CB6A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A RAG chatbot is generally more trustworthy because it answers using retrieved documents.</w:t>
      </w:r>
    </w:p>
    <w:p w14:paraId="65D669A9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Q5. Can RAG completely eliminate hallucinations? Justify your answer.</w:t>
      </w:r>
    </w:p>
    <w:p w14:paraId="6DA07586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No. It reduces hallucinations but cannot remove them completely if retrieval or reasoning is poor.</w:t>
      </w:r>
    </w:p>
    <w:p w14:paraId="3FC97C8E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Q6. Why is retrieving the right information as important as generating the right answer?</w:t>
      </w:r>
    </w:p>
    <w:p w14:paraId="2FBC3C90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Correct retrieval provides accurate context, allowing better generation.</w:t>
      </w:r>
    </w:p>
    <w:p w14:paraId="636C2625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Q7. Explain the complete workflow of a RAG system using a real-world example.</w:t>
      </w:r>
    </w:p>
    <w:p w14:paraId="47003E5F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User query → embedding → vector search → retrieve relevant chunks → add to prompt → LLM generates answer.</w:t>
      </w:r>
    </w:p>
    <w:p w14:paraId="6F658FAF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Q8. What role do embeddings play in a RAG pipeline?</w:t>
      </w:r>
    </w:p>
    <w:p w14:paraId="2646303A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They convert text into vectors so semantic similarity search is possible.</w:t>
      </w:r>
    </w:p>
    <w:p w14:paraId="6DB4DA17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lastRenderedPageBreak/>
        <w:t>Q9. Why can't we directly search documents using keywords in modern RAG systems?</w:t>
      </w:r>
    </w:p>
    <w:p w14:paraId="4E1F86F6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Keywords miss meaning; semantic search understands intent.</w:t>
      </w:r>
    </w:p>
    <w:p w14:paraId="2A8966B5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Q10. How does semantic search differ from keyword search?</w:t>
      </w:r>
    </w:p>
    <w:p w14:paraId="7435F156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Semantic search matches meaning; keyword search matches exact words.</w:t>
      </w:r>
    </w:p>
    <w:p w14:paraId="54786A4D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Q11. Why is chunking necessary before storing documents in a vector database?</w:t>
      </w:r>
    </w:p>
    <w:p w14:paraId="2A92E1C4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Chunking improves retrieval accuracy and fits model context windows.</w:t>
      </w:r>
    </w:p>
    <w:p w14:paraId="5FEBF537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Q12. What could happen if document chunks are too large or too small?</w:t>
      </w:r>
    </w:p>
    <w:p w14:paraId="7A2B3716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Large chunks add noise; small chunks lose context.</w:t>
      </w:r>
    </w:p>
    <w:p w14:paraId="66ED4DB6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Q13. Compare dense and sparse embeddings. Which for legal search?</w:t>
      </w:r>
    </w:p>
    <w:p w14:paraId="38CB2FBC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Dense embeddings capture meaning; sparse focus on exact terms. Legal search often benefits from a hybrid approach.</w:t>
      </w:r>
    </w:p>
    <w:p w14:paraId="65F3195C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Q14. Why are vector databases preferred over relational databases for RAG?</w:t>
      </w:r>
    </w:p>
    <w:p w14:paraId="3A20C500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Vector DBs efficiently perform similarity search on embeddings.</w:t>
      </w:r>
    </w:p>
    <w:p w14:paraId="16325E07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Q15. Explain cosine similarity.</w:t>
      </w:r>
    </w:p>
    <w:p w14:paraId="254E01E5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It measures similarity between vectors; higher similarity means more relevant documents.</w:t>
      </w:r>
    </w:p>
    <w:p w14:paraId="3CAB6F61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Q16. What factors influence retrieval quality?</w:t>
      </w:r>
    </w:p>
    <w:p w14:paraId="17DCB721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Embedding quality, chunking, retrieval method, document quality, and query formulation.</w:t>
      </w:r>
    </w:p>
    <w:p w14:paraId="096A2D21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Q17. How does poor retrieval affect answers?</w:t>
      </w:r>
    </w:p>
    <w:p w14:paraId="4952110C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The LLM receives weak context and may produce incorrect or incomplete answers.</w:t>
      </w:r>
    </w:p>
    <w:p w14:paraId="6C64CCD4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Q18. Importance of prompt engineering in RAG?</w:t>
      </w:r>
    </w:p>
    <w:p w14:paraId="7212C830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Good prompts clearly instruct the model to use retrieved context and answer accurately.</w:t>
      </w:r>
    </w:p>
    <w:p w14:paraId="5596DE49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Q19. How is context injected?</w:t>
      </w:r>
    </w:p>
    <w:p w14:paraId="17DA724F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Retrieved document chunks are appended to the prompt before generation.</w:t>
      </w:r>
    </w:p>
    <w:p w14:paraId="326007BB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Q20. Why prefer RAG over fine-tuning for changing info?</w:t>
      </w:r>
    </w:p>
    <w:p w14:paraId="29157244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Updating documents is easier and cheaper than retraining a model.</w:t>
      </w:r>
    </w:p>
    <w:p w14:paraId="36CD72AB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Q21. Compare RAG and fine-tuning.</w:t>
      </w:r>
    </w:p>
    <w:p w14:paraId="02B4ED68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RAG adds external knowledge; fine-tuning changes model behavior. Use RAG for changing knowledge and fine-tuning for specialized behavior.</w:t>
      </w:r>
    </w:p>
    <w:p w14:paraId="720455BE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lastRenderedPageBreak/>
        <w:t>Q22. Can RAG work without a vector DB?</w:t>
      </w:r>
    </w:p>
    <w:p w14:paraId="2B5A4540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Yes, using keyword search or databases, though vector databases usually give better semantic retrieval.</w:t>
      </w:r>
    </w:p>
    <w:p w14:paraId="411F6FF5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Q23. Advantages/limitations of FAISS?</w:t>
      </w:r>
    </w:p>
    <w:p w14:paraId="6E16DD52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FAISS is fast and scalable but lacks built-in persistence and distributed features.</w:t>
      </w:r>
    </w:p>
    <w:p w14:paraId="7E359263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Q24. Build RAG for university docs.</w:t>
      </w:r>
    </w:p>
    <w:p w14:paraId="683DED0D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Index university policies, notes, and regulations, retrieve relevant content, then generate answers.</w:t>
      </w:r>
    </w:p>
    <w:p w14:paraId="2ABC0D20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Q25. Design RAG for hospital guidelines.</w:t>
      </w:r>
    </w:p>
    <w:p w14:paraId="0B5052B4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Store medical guidelines securely, retrieve relevant protocols, and let the LLM answer with citations.</w:t>
      </w:r>
    </w:p>
    <w:p w14:paraId="23818135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Q26. How improve customer support?</w:t>
      </w:r>
    </w:p>
    <w:p w14:paraId="3A46A279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It provides fast, accurate, document-based responses to customer questions.</w:t>
      </w:r>
    </w:p>
    <w:p w14:paraId="42D3DC17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Q27. Security/privacy challenges?</w:t>
      </w:r>
    </w:p>
    <w:p w14:paraId="54AF39EB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Protect sensitive data with authentication, encryption, access control, and audit logs.</w:t>
      </w:r>
    </w:p>
    <w:p w14:paraId="614DC4DC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Q28. Evaluation metrics?</w:t>
      </w:r>
    </w:p>
    <w:p w14:paraId="7F86199D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Retrieval precision/recall, answer accuracy, faithfulness, latency, and user satisfaction.</w:t>
      </w:r>
    </w:p>
    <w:p w14:paraId="5691993D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Q29. Reasons for wrong answers despite retrieval?</w:t>
      </w:r>
    </w:p>
    <w:p w14:paraId="2AB0A715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Retrieved context may be irrelevant, incomplete, ambiguous, or the prompt/model may interpret it poorly.</w:t>
      </w:r>
    </w:p>
    <w:p w14:paraId="56069603" w14:textId="77777777" w:rsidR="00ED0E48" w:rsidRPr="00595E6B" w:rsidRDefault="00000000">
      <w:pPr>
        <w:pStyle w:val="Heading2"/>
        <w:rPr>
          <w:color w:val="000000" w:themeColor="text1"/>
        </w:rPr>
      </w:pPr>
      <w:r w:rsidRPr="00595E6B">
        <w:rPr>
          <w:color w:val="000000" w:themeColor="text1"/>
        </w:rPr>
        <w:t>Q30. Future of RAG?</w:t>
      </w:r>
    </w:p>
    <w:p w14:paraId="55B5D292" w14:textId="77777777" w:rsidR="00ED0E48" w:rsidRPr="00595E6B" w:rsidRDefault="00000000">
      <w:pPr>
        <w:rPr>
          <w:color w:val="000000" w:themeColor="text1"/>
        </w:rPr>
      </w:pPr>
      <w:r w:rsidRPr="00595E6B">
        <w:rPr>
          <w:color w:val="000000" w:themeColor="text1"/>
        </w:rPr>
        <w:t>RAG will become more accurate, multimodal, agentic, personalized, and real-time.</w:t>
      </w:r>
    </w:p>
    <w:sectPr w:rsidR="00ED0E48" w:rsidRPr="00595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074123">
    <w:abstractNumId w:val="8"/>
  </w:num>
  <w:num w:numId="2" w16cid:durableId="1099636877">
    <w:abstractNumId w:val="6"/>
  </w:num>
  <w:num w:numId="3" w16cid:durableId="963577753">
    <w:abstractNumId w:val="5"/>
  </w:num>
  <w:num w:numId="4" w16cid:durableId="1110658717">
    <w:abstractNumId w:val="4"/>
  </w:num>
  <w:num w:numId="5" w16cid:durableId="1476870627">
    <w:abstractNumId w:val="7"/>
  </w:num>
  <w:num w:numId="6" w16cid:durableId="1463771659">
    <w:abstractNumId w:val="3"/>
  </w:num>
  <w:num w:numId="7" w16cid:durableId="2039819164">
    <w:abstractNumId w:val="2"/>
  </w:num>
  <w:num w:numId="8" w16cid:durableId="2006856129">
    <w:abstractNumId w:val="1"/>
  </w:num>
  <w:num w:numId="9" w16cid:durableId="142653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5E6B"/>
    <w:rsid w:val="009F350D"/>
    <w:rsid w:val="00AA1D8D"/>
    <w:rsid w:val="00B47730"/>
    <w:rsid w:val="00CB0664"/>
    <w:rsid w:val="00ED0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A8CA5"/>
  <w14:defaultImageDpi w14:val="300"/>
  <w15:docId w15:val="{76A5653B-C4F9-4964-8181-2078F701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Rithika Mary</cp:lastModifiedBy>
  <cp:revision>2</cp:revision>
  <dcterms:created xsi:type="dcterms:W3CDTF">2026-07-26T13:37:00Z</dcterms:created>
  <dcterms:modified xsi:type="dcterms:W3CDTF">2026-07-26T13:37:00Z</dcterms:modified>
  <cp:category/>
</cp:coreProperties>
</file>