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8CE72CC">
      <w:pPr>
        <w:pStyle w:val="style0"/>
        <w:tabs>
          <w:tab w:val="left" w:leader="none" w:pos="2775"/>
        </w:tabs>
        <w:spacing w:lineRule="auto" w:line="276"/>
        <w:rPr>
          <w:rFonts w:ascii="Calibri" w:hAnsi="Calibri"/>
          <w:b/>
          <w:bCs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2967890</wp:posOffset>
                </wp:positionH>
                <wp:positionV relativeFrom="paragraph">
                  <wp:posOffset>-156210</wp:posOffset>
                </wp:positionV>
                <wp:extent cx="4025066" cy="1135480"/>
                <wp:effectExtent l="0" t="0" r="13970" b="7620"/>
                <wp:wrapNone/>
                <wp:docPr id="1026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25066" cy="113548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 w14:paraId="9E23E60A">
                            <w:pPr>
                              <w:pStyle w:val="style0"/>
                              <w:tabs>
                                <w:tab w:val="left" w:leader="none" w:pos="2775"/>
                              </w:tabs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JAY ESHWAR</w:t>
                            </w:r>
                          </w:p>
                          <w:p w14:paraId="712BFB44">
                            <w:pPr>
                              <w:pStyle w:val="style0"/>
                              <w:tabs>
                                <w:tab w:val="left" w:leader="none" w:pos="2775"/>
                              </w:tabs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Senior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Cloud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DevOps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CICD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Engineer</w:t>
                            </w:r>
                          </w:p>
                          <w:p w14:paraId="D6CC2113">
                            <w:pPr>
                              <w:pStyle w:val="style0"/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Ph: (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646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3671</w:t>
                            </w:r>
                          </w:p>
                          <w:p w14:paraId="278B4342">
                            <w:pPr>
                              <w:pStyle w:val="style0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mail: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instrText xml:space="preserve"> HYPERLINK "mailto:manojadev4@gmail.com"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t xml:space="preserve"> 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t>eshwarjay05</w:t>
                            </w:r>
                            <w:r>
                              <w:t>@gmail.com</w:t>
                            </w:r>
                          </w:p>
                          <w:p w14:paraId="842B3F93"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233.69pt;margin-top:-12.3pt;width:316.93pt;height:89.41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9E23E60A">
                      <w:pPr>
                        <w:pStyle w:val="style0"/>
                        <w:tabs>
                          <w:tab w:val="left" w:leader="none" w:pos="2775"/>
                        </w:tabs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JAY ESHWAR</w:t>
                      </w:r>
                    </w:p>
                    <w:p w14:paraId="712BFB44">
                      <w:pPr>
                        <w:pStyle w:val="style0"/>
                        <w:tabs>
                          <w:tab w:val="left" w:leader="none" w:pos="2775"/>
                        </w:tabs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Senior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Cloud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DevOps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CICD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Engineer</w:t>
                      </w:r>
                    </w:p>
                    <w:p w14:paraId="D6CC2113">
                      <w:pPr>
                        <w:pStyle w:val="style0"/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Ph: (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646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) 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3671</w:t>
                      </w:r>
                    </w:p>
                    <w:p w14:paraId="278B4342">
                      <w:pPr>
                        <w:pStyle w:val="style0"/>
                        <w:spacing w:lineRule="auto" w:line="276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E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mail: </w:t>
                      </w:r>
                      <w:r>
                        <w:rPr/>
                        <w:fldChar w:fldCharType="begin"/>
                      </w:r>
                      <w:r>
                        <w:instrText xml:space="preserve"> HYPERLINK "mailto:manojadev4@gmail.com" </w:instrText>
                      </w:r>
                      <w:r>
                        <w:rPr/>
                        <w:fldChar w:fldCharType="separate"/>
                      </w:r>
                      <w:r>
                        <w:t xml:space="preserve"> </w:t>
                      </w:r>
                      <w:r>
                        <w:rPr/>
                        <w:fldChar w:fldCharType="end"/>
                      </w:r>
                      <w:r>
                        <w:t>eshwarjay05</w:t>
                      </w:r>
                      <w:r>
                        <w:t>@gmail.com</w:t>
                      </w:r>
                    </w:p>
                    <w:p w14:paraId="842B3F93"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 w14:paraId="7457AEE6">
      <w:pPr>
        <w:pStyle w:val="style0"/>
        <w:spacing w:lineRule="auto" w:line="276"/>
        <w:rPr>
          <w:rFonts w:ascii="Calibri" w:hAnsi="Calibri"/>
          <w:b/>
          <w:bCs/>
          <w:color w:val="0000ff"/>
          <w:sz w:val="21"/>
          <w:szCs w:val="21"/>
          <w:u w:val="single"/>
        </w:rPr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INCLUDEPICTURE "https://images.credly.com/images/00634f82-b07f-4bbd-a6bb-53de397fc3a6/twitter_thumb_201604_image.png" \* MERGEFORMATINET </w:instrText>
      </w:r>
      <w:r>
        <w:rPr>
          <w:rFonts w:ascii="Calibri" w:hAnsi="Calibri"/>
        </w:rPr>
        <w:fldChar w:fldCharType="separate"/>
      </w:r>
      <w:r>
        <w:rPr>
          <w:rFonts w:ascii="Calibri" w:hAnsi="Calibri"/>
          <w:noProof/>
        </w:rPr>
        <w:drawing>
          <wp:inline distL="0" distT="0" distB="0" distR="0">
            <wp:extent cx="770021" cy="673735"/>
            <wp:effectExtent l="0" t="0" r="0" b="0"/>
            <wp:docPr id="1027" name="Picture 7" descr="AWS Certified Cloud Practitioner - Credly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0021" cy="6737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</w:rPr>
        <w:fldChar w:fldCharType="end"/>
      </w:r>
      <w:r>
        <w:rPr>
          <w:rFonts w:ascii="Calibri" w:hAnsi="Calibri"/>
        </w:rPr>
        <w:t xml:space="preserve"> </w:t>
      </w:r>
      <w:r>
        <w:rPr>
          <w:rFonts w:ascii="Calibri" w:cs="Calibri Light" w:hAnsi="Calibri"/>
          <w:b/>
          <w:i/>
          <w:noProof/>
          <w:sz w:val="20"/>
          <w:szCs w:val="20"/>
        </w:rPr>
        <w:drawing>
          <wp:inline distL="0" distT="0" distB="0" distR="0">
            <wp:extent cx="724619" cy="731520"/>
            <wp:effectExtent l="0" t="0" r="0" b="0"/>
            <wp:docPr id="1028" name="Picture 11" descr="C:\Users\user\Desktop\New folder (6)\kubernete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24619" cy="7315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 Light" w:hAnsi="Calibri"/>
          <w:b/>
          <w:noProof/>
          <w:sz w:val="20"/>
          <w:szCs w:val="20"/>
        </w:rPr>
        <w:drawing>
          <wp:inline distL="0" distT="0" distB="0" distR="0">
            <wp:extent cx="678180" cy="691609"/>
            <wp:effectExtent l="0" t="0" r="7620" b="0"/>
            <wp:docPr id="1029" name="Picture 9" descr="C:\Users\user\Desktop\Azure Administrator Associate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8180" cy="69160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748F">
      <w:pPr>
        <w:pStyle w:val="style0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ragraph">
                  <wp:posOffset>92710</wp:posOffset>
                </wp:positionV>
                <wp:extent cx="7117080" cy="0"/>
                <wp:effectExtent l="0" t="0" r="0" b="0"/>
                <wp:wrapNone/>
                <wp:docPr id="1030" name="Straight Connector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117080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0" filled="f" stroked="t" from="0.0pt,7.2999997pt" to="560.4pt,7.2999997pt" style="position:absolute;z-index:2;mso-position-horizontal:center;mso-position-horizontal-relative:margin;mso-position-vertical-relative:text;mso-width-percent:0;mso-height-percent:0;mso-width-relative:margin;mso-height-relative:margin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</w:p>
    <w:p w14:paraId="E470627C">
      <w:pPr>
        <w:pStyle w:val="style0"/>
        <w:spacing w:lineRule="auto" w:line="360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P</w:t>
      </w:r>
      <w:r>
        <w:rPr>
          <w:rFonts w:ascii="Calibri" w:hAnsi="Calibri"/>
          <w:b/>
          <w:u w:val="single"/>
        </w:rPr>
        <w:t>ROFESSIONAL SUMMARY</w:t>
      </w:r>
    </w:p>
    <w:p w14:paraId="AFEA3D64">
      <w:pPr>
        <w:pStyle w:val="style179"/>
        <w:numPr>
          <w:ilvl w:val="0"/>
          <w:numId w:val="1"/>
        </w:numPr>
        <w:spacing w:after="0" w:lineRule="auto" w:line="360"/>
        <w:rPr>
          <w:rFonts w:ascii="Calibri" w:cs="Calibri" w:eastAsia="Times New Roman" w:hAnsi="Calibri"/>
          <w:szCs w:val="21"/>
        </w:rPr>
      </w:pPr>
      <w:r>
        <w:rPr>
          <w:rFonts w:ascii="Calibri" w:cs="Calibri" w:eastAsia="Times New Roman" w:hAnsi="Calibri"/>
          <w:szCs w:val="21"/>
        </w:rPr>
        <w:t xml:space="preserve">Senior </w:t>
      </w:r>
      <w:r>
        <w:rPr>
          <w:rFonts w:ascii="Calibri" w:cs="Calibri" w:eastAsia="Times New Roman" w:hAnsi="Calibri"/>
          <w:szCs w:val="21"/>
          <w:lang w:val="en-US"/>
        </w:rPr>
        <w:t xml:space="preserve">AI Architect </w:t>
      </w:r>
      <w:r>
        <w:rPr>
          <w:rFonts w:ascii="Calibri" w:cs="Calibri" w:eastAsia="Times New Roman" w:hAnsi="Calibri"/>
          <w:szCs w:val="21"/>
        </w:rPr>
        <w:t>/</w:t>
      </w:r>
      <w:r>
        <w:rPr>
          <w:rFonts w:ascii="Calibri" w:cs="Calibri" w:eastAsia="Times New Roman" w:hAnsi="Calibri"/>
          <w:szCs w:val="21"/>
          <w:lang w:val="en-US"/>
        </w:rPr>
        <w:t xml:space="preserve"> Cloud </w:t>
      </w:r>
      <w:r>
        <w:rPr>
          <w:rFonts w:ascii="Calibri" w:cs="Calibri" w:eastAsia="Times New Roman" w:hAnsi="Calibri"/>
          <w:szCs w:val="21"/>
        </w:rPr>
        <w:t xml:space="preserve">DevOps Engineer with over </w:t>
      </w:r>
      <w:r>
        <w:rPr>
          <w:rFonts w:ascii="Calibri" w:cs="Calibri" w:eastAsia="Times New Roman" w:hAnsi="Calibri"/>
          <w:szCs w:val="21"/>
        </w:rPr>
        <w:t>1</w:t>
      </w:r>
      <w:r>
        <w:rPr>
          <w:rFonts w:ascii="Calibri" w:cs="Calibri" w:eastAsia="Times New Roman" w:hAnsi="Calibri"/>
          <w:szCs w:val="21"/>
        </w:rPr>
        <w:t>1</w:t>
      </w:r>
      <w:r>
        <w:rPr>
          <w:rFonts w:ascii="Calibri" w:cs="Calibri" w:eastAsia="Times New Roman" w:hAnsi="Calibri"/>
          <w:szCs w:val="21"/>
        </w:rPr>
        <w:t xml:space="preserve"> years of IT experience and </w:t>
      </w:r>
      <w:r>
        <w:rPr>
          <w:rFonts w:ascii="Calibri" w:cs="Calibri" w:eastAsia="Times New Roman" w:hAnsi="Calibri"/>
          <w:szCs w:val="21"/>
        </w:rPr>
        <w:t>10</w:t>
      </w:r>
      <w:r>
        <w:rPr>
          <w:rFonts w:ascii="Calibri" w:cs="Calibri" w:eastAsia="Times New Roman" w:hAnsi="Calibri"/>
          <w:szCs w:val="21"/>
        </w:rPr>
        <w:t>+ years of proven expertise in designing and automating secure, scalable cloud infrastructure, optimizing CI/CD pipelines, and driving operational efficiency across AWS, Azure, and GCP environments.</w:t>
      </w:r>
    </w:p>
    <w:p w14:paraId="E1DE032E">
      <w:pPr>
        <w:pStyle w:val="style179"/>
        <w:numPr>
          <w:ilvl w:val="0"/>
          <w:numId w:val="1"/>
        </w:numPr>
        <w:spacing w:after="0" w:lineRule="auto" w:line="360"/>
        <w:rPr>
          <w:rFonts w:ascii="Calibri" w:hAnsi="Calibri"/>
        </w:rPr>
      </w:pPr>
      <w:r>
        <w:rPr>
          <w:rFonts w:ascii="Calibri" w:cs="Calibri" w:eastAsia="Times New Roman" w:hAnsi="Calibri"/>
          <w:szCs w:val="21"/>
          <w:lang w:val="en-US"/>
        </w:rPr>
        <w:t>Hands-on AI Cloud Engineer with strong expertise in Terraform, AWS cloud infrastructure, containerized platforms, CI/CD automation, and security-first operational design supporting enterprise-scale environments.</w:t>
      </w:r>
    </w:p>
    <w:p w14:paraId="6C7A0192">
      <w:pPr>
        <w:pStyle w:val="style179"/>
        <w:numPr>
          <w:ilvl w:val="0"/>
          <w:numId w:val="1"/>
        </w:numPr>
        <w:spacing w:after="0" w:lineRule="auto" w:line="360"/>
        <w:rPr>
          <w:rFonts w:ascii="Calibri" w:hAnsi="Calibri"/>
        </w:rPr>
      </w:pPr>
      <w:r>
        <w:rPr>
          <w:rFonts w:ascii="Calibri" w:hAnsi="Calibri"/>
          <w:lang w:val="en-US"/>
        </w:rPr>
        <w:t xml:space="preserve">Adept at translating business vision into actionable architecture blueprints and technology roadmaps. Worked in Agile environments, collaborating with cross-functional teams, and integrating AI/ML-driven security solutions. </w:t>
      </w:r>
    </w:p>
    <w:p w14:paraId="168CDA54">
      <w:pPr>
        <w:pStyle w:val="style179"/>
        <w:numPr>
          <w:ilvl w:val="0"/>
          <w:numId w:val="1"/>
        </w:numPr>
        <w:spacing w:after="0" w:lineRule="auto" w:line="360"/>
        <w:rPr>
          <w:rFonts w:ascii="Calibri" w:hAnsi="Calibri"/>
        </w:rPr>
      </w:pPr>
      <w:r>
        <w:rPr>
          <w:rFonts w:ascii="Calibri" w:hAnsi="Calibri"/>
          <w:lang w:val="en-US"/>
        </w:rPr>
        <w:t>Hands-on experience using industry-standard security tools including Burp Suite, Fortify, Qualys, Wiz, and DefectDojo for vulnerability assessment, analysis, and remediation tracking. Experienced in assessing modern cloud-native and AI-powered applications, securing Azure workloads including AKS, App Services, and serverless environments</w:t>
      </w:r>
    </w:p>
    <w:p w14:paraId="6C49804F">
      <w:pPr>
        <w:pStyle w:val="style179"/>
        <w:numPr>
          <w:ilvl w:val="0"/>
          <w:numId w:val="1"/>
        </w:numPr>
        <w:spacing w:after="0" w:lineRule="auto" w:line="360"/>
        <w:rPr>
          <w:rFonts w:ascii="Calibri" w:hAnsi="Calibri"/>
        </w:rPr>
      </w:pPr>
      <w:r>
        <w:rPr>
          <w:rFonts w:ascii="Calibri" w:hAnsi="Calibri"/>
        </w:rPr>
        <w:t>Expertise in containerization and orchestration with Docker, Kubernetes, Helm, OpenShift, and EKS/AKS/GKE.</w:t>
      </w:r>
    </w:p>
    <w:p w14:paraId="D1EBE002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Experience deploying and managing serverless architectures (AWS Lambda, EventBridge, Step Functions).</w:t>
      </w:r>
    </w:p>
    <w:p w14:paraId="3491F7BC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Strong knowledge of monitoring/observability tools: Prometheus, Grafana, Datadog, Dynatrace, ELK Stack, CloudWatch.</w:t>
      </w:r>
    </w:p>
    <w:p w14:paraId="2191D51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Hands-on with configuration management using Ansible, Puppet, and Chef.</w:t>
      </w:r>
    </w:p>
    <w:p w14:paraId="68F23D55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Scripting and automation in Python, PowerShell, Bash, Groovy, and Go.</w:t>
      </w:r>
    </w:p>
    <w:p w14:paraId="1D9B44DA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Familiar with Agile/Scrum/SAFe methodologies and collaboration tools like Jira, Confluence, ServiceNow.</w:t>
      </w:r>
    </w:p>
    <w:p w14:paraId="83BEB89E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Experienced in integrating GenAI technologies including AWS Bedrock, GitHub Copilot, Claude Code, and AI-assisted engineering workflows to improve infrastructure automation, operational efficiency, and incident response processes.</w:t>
      </w:r>
    </w:p>
    <w:p w14:paraId="CDB5140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>Strong background in Infrastructure-as-Code (IaC), Terraform module development, cloud-native deployments, observability integrations, and AI-enhanced DevOps operations within distributed enterprise environments.</w:t>
      </w:r>
    </w:p>
    <w:p w14:paraId="EA84F596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  <w:szCs w:val="21"/>
          <w:lang w:val="en-IN" w:eastAsia="en-GB"/>
        </w:rPr>
      </w:pPr>
      <w:r>
        <w:rPr>
          <w:rFonts w:ascii="Calibri" w:cs="Calibri" w:hAnsi="Calibri"/>
        </w:rPr>
        <w:t>Recognized for excellent communication, stakeholder collaboration, and technical documentation.</w:t>
      </w:r>
    </w:p>
    <w:p w14:paraId="2CCD4495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Engineered CI/CD pipelines across Jenkins, GitHub Actions, and AWS CodePipeline, embedding SonarQube, Snyk, and Fortify scans for DevSecOps compliance.</w:t>
      </w:r>
    </w:p>
    <w:p w14:paraId="C90BF96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Provisioned cloud infrastructure via Terraform and CloudFormation, integrating with ServiceNow Change Management and enforcing policy-as-code with OPA and AWS Config Rules.</w:t>
      </w:r>
    </w:p>
    <w:p w14:paraId="9B76EAE6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Deployed microservices on Amazon EKS with Helm/Kustomize, applying PodSecurityPolicies, RBAC, and OPA Gatekeeper to enforce multi-tenant isolation.</w:t>
      </w:r>
    </w:p>
    <w:p w14:paraId="4DAFBD7D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Built serverless event-driven workflows on AWS Lambda and EventBridge, linking to DynamoDB Streams and Step Functions, reducing latency and manual overhead.</w:t>
      </w:r>
    </w:p>
    <w:p w14:paraId="B1EA905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Integrated observability stacks (Prometheus, Grafana, Datadog) with distributed tracing (OpenTelemetry) and AWS X-Ray for real-time SLO/SLA enforcement.</w:t>
      </w:r>
    </w:p>
    <w:p w14:paraId="C4EBA11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Automated account onboarding with Python + Boto3 scripts, Ansible playbooks, and Secrets Manager rotation policies, eliminating manual IAM drift.</w:t>
      </w:r>
    </w:p>
    <w:p w14:paraId="1B72C8D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Optimized storage &amp; compute by enforcing S3 Object Locking, Cross-Region Replication, EBS lifecycle policies, and EC2 Spot Fleet orchestration for cost control.</w:t>
      </w:r>
    </w:p>
    <w:p w14:paraId="17C5E5FD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Developed REST &amp; GraphQL APIs in Java Spring Boot, applying JWT/OAuth2 authorization and RDS Proxy + Redis caching for scalable backend throughput.</w:t>
      </w:r>
    </w:p>
    <w:p w14:paraId="1E10AC6E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  <w:sz w:val="21"/>
          <w:szCs w:val="21"/>
          <w:lang w:val="en-IN" w:eastAsia="en-GB"/>
        </w:rPr>
      </w:pPr>
      <w:r>
        <w:rPr>
          <w:rFonts w:ascii="Calibri" w:hAnsi="Calibri"/>
        </w:rPr>
        <w:t>Implemented GitOps workflows using ArgoCD and GitLab CI/CD, embedding policy validation hooks to ensure secure deployments at scale.</w:t>
      </w:r>
    </w:p>
    <w:p w14:paraId="57924A89">
      <w:pPr>
        <w:pStyle w:val="style0"/>
        <w:spacing w:lineRule="auto" w:line="360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TECHNICAL SKILLS</w:t>
      </w:r>
    </w:p>
    <w:bookmarkStart w:id="0" w:name="_Hlk10814757"/>
    <w:tbl>
      <w:tblPr>
        <w:tblStyle w:val="style154"/>
        <w:tblpPr w:leftFromText="180" w:rightFromText="180" w:topFromText="0" w:bottomFromText="0" w:vertAnchor="text" w:horzAnchor="margin" w:tblpXSpec="left" w:tblpY="53"/>
        <w:tblW w:w="10848" w:type="dxa"/>
        <w:tblLook w:val="04A0" w:firstRow="1" w:lastRow="0" w:firstColumn="1" w:lastColumn="0" w:noHBand="0" w:noVBand="1"/>
      </w:tblPr>
      <w:tblGrid>
        <w:gridCol w:w="2785"/>
        <w:gridCol w:w="8063"/>
      </w:tblGrid>
      <w:tr w14:paraId="0600E35E">
        <w:trPr>
          <w:trHeight w:val="440" w:hRule="atLeast"/>
        </w:trPr>
        <w:tc>
          <w:tcPr>
            <w:tcW w:w="2785" w:type="dxa"/>
            <w:tcBorders/>
          </w:tcPr>
          <w:p w14:paraId="E3C6D37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Cloud Environments</w:t>
            </w:r>
            <w:bookmarkEnd w:id="0"/>
          </w:p>
          <w:bookmarkStart w:id="1" w:name="_Hlk10814881"/>
        </w:tc>
        <w:tc>
          <w:tcPr>
            <w:tcW w:w="8063" w:type="dxa"/>
            <w:tcBorders/>
          </w:tcPr>
          <w:p w14:paraId="93B743F9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Calibri" w:hAnsi="Calibri"/>
                <w:sz w:val="21"/>
                <w:szCs w:val="21"/>
              </w:rPr>
              <w:t xml:space="preserve">Amazon Web Services, </w:t>
            </w:r>
            <w:r>
              <w:rPr>
                <w:rFonts w:ascii="Calibri" w:cs="Adobe Devanagari" w:hAnsi="Calibri"/>
                <w:sz w:val="21"/>
                <w:szCs w:val="21"/>
              </w:rPr>
              <w:t>Azure, Google Cloud (GCP)</w:t>
            </w:r>
            <w:bookmarkEnd w:id="1"/>
            <w:r>
              <w:rPr>
                <w:rFonts w:ascii="Calibri" w:cs="Adobe Devanagari" w:hAnsi="Calibri"/>
                <w:sz w:val="21"/>
                <w:szCs w:val="21"/>
              </w:rPr>
              <w:t>, Confluent Cloud, Kafka</w:t>
            </w:r>
          </w:p>
        </w:tc>
      </w:tr>
      <w:bookmarkStart w:id="2" w:name="_Hlk10814770"/>
      <w:tr w14:paraId="58490D68">
        <w:tblPrEx/>
        <w:trPr>
          <w:trHeight w:val="617" w:hRule="atLeast"/>
        </w:trPr>
        <w:tc>
          <w:tcPr>
            <w:tcW w:w="2785" w:type="dxa"/>
            <w:tcBorders/>
          </w:tcPr>
          <w:p w14:paraId="02EA5CC4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shd w:val="clear" w:color="auto" w:fill="ffffff"/>
              </w:rPr>
              <w:t>Operating Systems</w:t>
            </w:r>
            <w:bookmarkEnd w:id="2"/>
          </w:p>
          <w:bookmarkStart w:id="3" w:name="_Hlk10814969"/>
          <w:bookmarkStart w:id="4" w:name="_Hlk10814921"/>
        </w:tc>
        <w:tc>
          <w:tcPr>
            <w:tcW w:w="8063" w:type="dxa"/>
            <w:tcBorders/>
          </w:tcPr>
          <w:p w14:paraId="4442CAF1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Red Hat </w:t>
            </w:r>
            <w:r>
              <w:rPr>
                <w:rStyle w:val="style4098"/>
                <w:rFonts w:ascii="Calibri" w:cs="Adobe Devanagari" w:hAnsi="Calibri"/>
                <w:sz w:val="21"/>
                <w:szCs w:val="21"/>
                <w:shd w:val="clear" w:color="auto" w:fill="ffffff"/>
              </w:rPr>
              <w:t>Linux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CentOS 6 &amp; 7, Ubuntu12.x, 13.x, 14.x, Windows 98</w:t>
            </w:r>
            <w:bookmarkEnd w:id="3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Vista,</w:t>
            </w:r>
          </w:p>
          <w:p w14:paraId="61911D0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 </w:t>
            </w:r>
            <w:bookmarkStart w:id="5" w:name="_Hlk10814982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Windows Server 2003, 2008, 2012, VMware ESX and Mac OS</w:t>
            </w:r>
            <w:bookmarkEnd w:id="4"/>
            <w:bookmarkEnd w:id="5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bookmarkStart w:id="6" w:name="_Hlk10814787"/>
      <w:tr w14:paraId="34CF257B">
        <w:tblPrEx/>
        <w:trPr>
          <w:trHeight w:val="446" w:hRule="atLeast"/>
        </w:trPr>
        <w:tc>
          <w:tcPr>
            <w:tcW w:w="2785" w:type="dxa"/>
            <w:tcBorders/>
          </w:tcPr>
          <w:p w14:paraId="D25341BB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Web/ Application Servers</w:t>
            </w:r>
            <w:bookmarkEnd w:id="6"/>
          </w:p>
          <w:bookmarkStart w:id="7" w:name="_Hlk10815069"/>
        </w:tc>
        <w:tc>
          <w:tcPr>
            <w:tcW w:w="8063" w:type="dxa"/>
            <w:tcBorders/>
          </w:tcPr>
          <w:p w14:paraId="C1BAA80F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Apache Tomcat, WebLogic, JBoss 5.x/6.x/7.x, Web Sphere Administration</w:t>
            </w:r>
            <w:bookmarkStart w:id="8" w:name="_Hlk10815078"/>
            <w:bookmarkEnd w:id="7"/>
            <w:r>
              <w:rPr>
                <w:rFonts w:ascii="Calibri" w:cs="Adobe Devanagari" w:hAnsi="Calibri"/>
                <w:sz w:val="21"/>
                <w:szCs w:val="21"/>
              </w:rPr>
              <w:t>, IIS and Nginix</w:t>
            </w:r>
            <w:bookmarkEnd w:id="8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  <w:p w14:paraId="CA3EE37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</w:p>
        </w:tc>
      </w:tr>
      <w:bookmarkStart w:id="9" w:name="_Hlk10814793"/>
      <w:tr w14:paraId="592CC8FE">
        <w:tblPrEx/>
        <w:trPr>
          <w:trHeight w:val="449" w:hRule="atLeast"/>
        </w:trPr>
        <w:tc>
          <w:tcPr>
            <w:tcW w:w="2785" w:type="dxa"/>
            <w:tcBorders/>
          </w:tcPr>
          <w:p w14:paraId="5FB7D1A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Databases</w:t>
            </w:r>
            <w:bookmarkEnd w:id="9"/>
          </w:p>
          <w:bookmarkStart w:id="10" w:name="_Hlk10815269"/>
        </w:tc>
        <w:tc>
          <w:tcPr>
            <w:tcW w:w="8063" w:type="dxa"/>
            <w:tcBorders/>
          </w:tcPr>
          <w:p w14:paraId="5C807763">
            <w:pPr>
              <w:pStyle w:val="style0"/>
              <w:ind w:right="-720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MySQL, </w:t>
            </w:r>
            <w:r>
              <w:rPr>
                <w:rFonts w:ascii="Calibri" w:cs="Calibri Light" w:hAnsi="Calibri"/>
                <w:sz w:val="20"/>
                <w:szCs w:val="20"/>
              </w:rPr>
              <w:t xml:space="preserve"> NoSQL, MongoDB, Dynamo DB, Cassandra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PostgreSQL, RDS</w:t>
            </w:r>
            <w:bookmarkEnd w:id="10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Elastic ache,</w:t>
            </w:r>
            <w:r>
              <w:rPr>
                <w:rFonts w:ascii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Azure Data         lake, Data factory.</w:t>
            </w:r>
          </w:p>
        </w:tc>
      </w:tr>
      <w:bookmarkStart w:id="11" w:name="_Hlk10814801"/>
      <w:tr w14:paraId="F00C16A9">
        <w:tblPrEx/>
        <w:trPr>
          <w:trHeight w:val="356" w:hRule="atLeast"/>
        </w:trPr>
        <w:tc>
          <w:tcPr>
            <w:tcW w:w="2785" w:type="dxa"/>
            <w:tcBorders/>
          </w:tcPr>
          <w:p w14:paraId="207522B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Version Control Tools</w:t>
            </w:r>
            <w:bookmarkEnd w:id="11"/>
          </w:p>
          <w:bookmarkStart w:id="12" w:name="_Hlk10815278"/>
        </w:tc>
        <w:tc>
          <w:tcPr>
            <w:tcW w:w="8063" w:type="dxa"/>
            <w:tcBorders/>
          </w:tcPr>
          <w:p w14:paraId="803BAE9B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Subversion, TFS, GIT, GIT HUB, SVN, Bitbucket</w:t>
            </w:r>
            <w:bookmarkEnd w:id="12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bookmarkStart w:id="13" w:name="_Hlk10814808"/>
      <w:tr w14:paraId="5538F1A5">
        <w:tblPrEx/>
        <w:trPr>
          <w:trHeight w:val="347" w:hRule="atLeast"/>
        </w:trPr>
        <w:tc>
          <w:tcPr>
            <w:tcW w:w="2785" w:type="dxa"/>
            <w:tcBorders/>
          </w:tcPr>
          <w:p w14:paraId="3273D793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Configuration Management</w:t>
            </w:r>
            <w:bookmarkEnd w:id="13"/>
          </w:p>
          <w:bookmarkStart w:id="14" w:name="_Hlk10815290"/>
        </w:tc>
        <w:tc>
          <w:tcPr>
            <w:tcW w:w="8063" w:type="dxa"/>
            <w:tcBorders/>
          </w:tcPr>
          <w:p w14:paraId="B6CA3E57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 xml:space="preserve">Ansible, Chef, </w:t>
            </w:r>
            <w:bookmarkEnd w:id="14"/>
            <w:r>
              <w:rPr>
                <w:rFonts w:ascii="Calibri" w:cs="Adobe Devanagari" w:hAnsi="Calibri"/>
                <w:sz w:val="21"/>
                <w:szCs w:val="21"/>
              </w:rPr>
              <w:t>Puppet, Atlassian.</w:t>
            </w:r>
          </w:p>
        </w:tc>
      </w:tr>
      <w:bookmarkStart w:id="15" w:name="_Hlk10814816"/>
      <w:tr w14:paraId="BE2332EA">
        <w:tblPrEx/>
        <w:trPr>
          <w:trHeight w:val="347" w:hRule="atLeast"/>
        </w:trPr>
        <w:tc>
          <w:tcPr>
            <w:tcW w:w="2785" w:type="dxa"/>
            <w:tcBorders/>
          </w:tcPr>
          <w:p w14:paraId="BC1F0F2C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CICD Tools</w:t>
            </w:r>
            <w:bookmarkEnd w:id="15"/>
          </w:p>
          <w:bookmarkStart w:id="16" w:name="_Hlk10815303"/>
        </w:tc>
        <w:tc>
          <w:tcPr>
            <w:tcW w:w="8063" w:type="dxa"/>
            <w:tcBorders/>
          </w:tcPr>
          <w:p w14:paraId="7A10F61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Cloud Bees Jenkins/Hudson, Team City, Maven, SonarQube, Nexus Artifactory</w:t>
            </w:r>
            <w:bookmarkEnd w:id="16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</w:tc>
      </w:tr>
      <w:bookmarkStart w:id="17" w:name="_Hlk10814822"/>
      <w:tr w14:paraId="CEA363A3">
        <w:tblPrEx/>
        <w:trPr>
          <w:trHeight w:val="356" w:hRule="atLeast"/>
        </w:trPr>
        <w:tc>
          <w:tcPr>
            <w:tcW w:w="2785" w:type="dxa"/>
            <w:tcBorders/>
          </w:tcPr>
          <w:p w14:paraId="96A0E518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Container Tools</w:t>
            </w:r>
            <w:bookmarkEnd w:id="17"/>
          </w:p>
          <w:bookmarkStart w:id="18" w:name="_Hlk10815328"/>
        </w:tc>
        <w:tc>
          <w:tcPr>
            <w:tcW w:w="8063" w:type="dxa"/>
            <w:tcBorders/>
          </w:tcPr>
          <w:p w14:paraId="5F060CB1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Kubernetes, Docker, OpenShift</w:t>
            </w:r>
            <w:bookmarkEnd w:id="18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</w:tc>
      </w:tr>
      <w:bookmarkStart w:id="19" w:name="_Hlk10814829"/>
      <w:tr w14:paraId="AC374C90">
        <w:tblPrEx/>
        <w:trPr>
          <w:trHeight w:val="347" w:hRule="atLeast"/>
        </w:trPr>
        <w:tc>
          <w:tcPr>
            <w:tcW w:w="2785" w:type="dxa"/>
            <w:tcBorders/>
          </w:tcPr>
          <w:p w14:paraId="31AEBE30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Monitoring Tools</w:t>
            </w:r>
            <w:bookmarkEnd w:id="19"/>
          </w:p>
        </w:tc>
        <w:tc>
          <w:tcPr>
            <w:tcW w:w="8063" w:type="dxa"/>
            <w:tcBorders/>
          </w:tcPr>
          <w:p w14:paraId="36B0C98F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Calibri Light" w:hAnsi="Calibri"/>
                <w:sz w:val="20"/>
                <w:szCs w:val="20"/>
              </w:rPr>
              <w:t xml:space="preserve">Splunk, Nagios, Cloud Watch, ELK, Grafana, Prometheus, Datadog, </w:t>
            </w:r>
            <w:r>
              <w:rPr>
                <w:rFonts w:ascii="Calibri" w:cs="Calibri Light" w:hAnsi="Calibri"/>
                <w:bCs/>
                <w:sz w:val="20"/>
                <w:szCs w:val="20"/>
              </w:rPr>
              <w:t>Kibana</w:t>
            </w:r>
          </w:p>
        </w:tc>
      </w:tr>
      <w:bookmarkStart w:id="20" w:name="_Hlk10814835"/>
      <w:tr w14:paraId="215A49EA">
        <w:tblPrEx/>
        <w:trPr>
          <w:trHeight w:val="572" w:hRule="atLeast"/>
        </w:trPr>
        <w:tc>
          <w:tcPr>
            <w:tcW w:w="2785" w:type="dxa"/>
            <w:tcBorders/>
          </w:tcPr>
          <w:p w14:paraId="F6A45E92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Scripting Languages</w:t>
            </w:r>
            <w:bookmarkEnd w:id="20"/>
          </w:p>
          <w:bookmarkStart w:id="21" w:name="_Hlk10815358"/>
        </w:tc>
        <w:tc>
          <w:tcPr>
            <w:tcW w:w="8063" w:type="dxa"/>
            <w:tcBorders/>
          </w:tcPr>
          <w:p w14:paraId="85E13F8B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Ruby, Python, Golang, groovy, Unix Shell scripting, Node JS,</w:t>
            </w:r>
            <w:r>
              <w:rPr>
                <w:rFonts w:ascii="Calibri" w:cs="Adobe Devanagari" w:hAnsi="Calibri"/>
                <w:snapToGrid w:val="false"/>
                <w:sz w:val="21"/>
                <w:szCs w:val="21"/>
              </w:rPr>
              <w:t xml:space="preserve"> XML, HTML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, JAVA, JEE, </w:t>
            </w:r>
          </w:p>
          <w:p w14:paraId="DE15F66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JavaScript, Angular JS, Power Shell, JSON, YAML, AWS </w:t>
            </w:r>
            <w:bookmarkEnd w:id="21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Lambda, React.</w:t>
            </w:r>
          </w:p>
        </w:tc>
      </w:tr>
      <w:tr w14:paraId="870D99B9">
        <w:tblPrEx/>
        <w:trPr>
          <w:trHeight w:val="419" w:hRule="atLeast"/>
        </w:trPr>
        <w:tc>
          <w:tcPr>
            <w:tcW w:w="2785" w:type="dxa"/>
            <w:tcBorders/>
          </w:tcPr>
          <w:p w14:paraId="F12D1351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Bug Tracking &amp; Testing tools</w:t>
            </w:r>
          </w:p>
        </w:tc>
        <w:tc>
          <w:tcPr>
            <w:tcW w:w="8063" w:type="dxa"/>
            <w:tcBorders/>
          </w:tcPr>
          <w:p w14:paraId="5161670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JIRA, J Unit, J Meter Test Flight, Test Rail, Selenium.</w:t>
            </w:r>
          </w:p>
        </w:tc>
      </w:tr>
      <w:bookmarkStart w:id="22" w:name="_Hlk10814853"/>
      <w:tr w14:paraId="9E20DF60">
        <w:tblPrEx/>
        <w:trPr>
          <w:trHeight w:val="449" w:hRule="atLeast"/>
        </w:trPr>
        <w:tc>
          <w:tcPr>
            <w:tcW w:w="2785" w:type="dxa"/>
            <w:tcBorders/>
          </w:tcPr>
          <w:p w14:paraId="0760A99B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Networking</w:t>
            </w:r>
            <w:bookmarkEnd w:id="22"/>
          </w:p>
          <w:bookmarkStart w:id="23" w:name="_Hlk10815405"/>
          <w:bookmarkStart w:id="24" w:name="_Hlk10815379"/>
        </w:tc>
        <w:tc>
          <w:tcPr>
            <w:tcW w:w="8063" w:type="dxa"/>
            <w:tcBorders/>
          </w:tcPr>
          <w:p w14:paraId="EC0EFC6A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TCP/IP, NFS, DNS, VPN, DHCP, WAN, HTTP, LAN, FTP/TFTP, VMware </w:t>
            </w:r>
          </w:p>
          <w:bookmarkStart w:id="25" w:name="_Hlk10815416"/>
          <w:bookmarkEnd w:id="23"/>
          <w:p w14:paraId="43DC4ED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nexus switch, IP Networking, F5 load balancer</w:t>
            </w:r>
            <w:bookmarkEnd w:id="24"/>
            <w:bookmarkEnd w:id="25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tr w14:paraId="A02CBCA1">
        <w:tblPrEx/>
        <w:trPr>
          <w:trHeight w:val="449" w:hRule="atLeast"/>
        </w:trPr>
        <w:tc>
          <w:tcPr>
            <w:tcW w:w="2785" w:type="dxa"/>
            <w:tcBorders/>
          </w:tcPr>
          <w:p w14:paraId="7A599F04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lang w:val="en-US"/>
              </w:rPr>
              <w:t xml:space="preserve">Cloud Automation </w:t>
            </w:r>
          </w:p>
        </w:tc>
        <w:tc>
          <w:tcPr>
            <w:tcW w:w="8063" w:type="dxa"/>
            <w:tcBorders/>
          </w:tcPr>
          <w:p w14:paraId="0AF7154D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  <w:lang w:val="en-US"/>
              </w:rPr>
              <w:t>AWS Cloud Engineering, Terraform, Infrastructure as Code (IaC), AWS Bedrock, Agentic AI Workflows, GitHub Copilot, Claude Code, AWS DevOps Agent, AI-Assisted Operations, AI-Driven Automation, Cloud Infrastructure Operations, EC2, S3, CloudWatch, CloudTrail, Infrastructure Automation, Operational Intelligence, AI-Enhanced Engineering Workflows, Security-First Cloud Design</w:t>
            </w:r>
          </w:p>
        </w:tc>
      </w:tr>
      <w:tr w14:paraId="F0B519FF">
        <w:tblPrEx/>
        <w:trPr>
          <w:trHeight w:val="449" w:hRule="atLeast"/>
        </w:trPr>
        <w:tc>
          <w:tcPr>
            <w:tcW w:w="2785" w:type="dxa"/>
            <w:tcBorders/>
          </w:tcPr>
          <w:p w14:paraId="5FBE7B00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  <w:lang w:val="en-US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lang w:val="en-US"/>
              </w:rPr>
              <w:t>CI/ CD</w:t>
            </w:r>
          </w:p>
        </w:tc>
        <w:tc>
          <w:tcPr>
            <w:tcW w:w="8063" w:type="dxa"/>
            <w:tcBorders/>
          </w:tcPr>
          <w:p w14:paraId="6F3E6D5D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  <w:lang w:val="en-US"/>
              </w:rPr>
              <w:t>Containerized Infrastructure, Docker, Kubernetes, CI/CD Pipelines, Bitbucket Pipelines, Splunk Observability, Incident Remediation Automation, Infrastructure Monitoring, Cloud Security Engineering, DevSecOps, Platform Engineering, Python Automation, Bash Scripting, AWS IAM</w:t>
            </w:r>
          </w:p>
        </w:tc>
      </w:tr>
    </w:tbl>
    <w:p w14:paraId="FC6B59AF">
      <w:pPr>
        <w:pStyle w:val="style0"/>
        <w:spacing w:lineRule="auto" w:line="276"/>
        <w:rPr>
          <w:rFonts w:ascii="Calibri" w:hAnsi="Calibri"/>
          <w:b/>
          <w:u w:val="single"/>
        </w:rPr>
      </w:pPr>
    </w:p>
    <w:p w14:paraId="3D778450">
      <w:pPr>
        <w:pStyle w:val="style0"/>
        <w:spacing w:lineRule="auto" w:line="276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 xml:space="preserve">PROFESSIONAL </w:t>
      </w:r>
      <w:r>
        <w:rPr>
          <w:rFonts w:ascii="Calibri" w:hAnsi="Calibri"/>
          <w:b/>
          <w:u w:val="single"/>
        </w:rPr>
        <w:t>EXPERIENCE</w:t>
      </w:r>
    </w:p>
    <w:p w14:paraId="E49BEAD9">
      <w:pPr>
        <w:pStyle w:val="style0"/>
        <w:spacing w:lineRule="auto" w:line="276"/>
        <w:rPr>
          <w:rFonts w:ascii="Calibri" w:hAnsi="Calibri"/>
          <w:b/>
          <w:u w:val="single"/>
        </w:rPr>
      </w:pPr>
    </w:p>
    <w:p w14:paraId="279975E6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Senior </w:t>
      </w:r>
      <w:r>
        <w:rPr>
          <w:rFonts w:ascii="Calibri" w:hAnsi="Calibri"/>
          <w:b/>
          <w:lang w:val="en-US"/>
        </w:rPr>
        <w:t xml:space="preserve">AI Architect / Cloud Devops </w:t>
      </w:r>
      <w:r>
        <w:rPr>
          <w:rFonts w:ascii="Calibri" w:hAnsi="Calibri"/>
          <w:b/>
        </w:rPr>
        <w:t>Engineer</w:t>
      </w:r>
    </w:p>
    <w:p w14:paraId="11ABFE07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Client: </w:t>
      </w:r>
      <w:r>
        <w:rPr>
          <w:rFonts w:ascii="Calibri" w:hAnsi="Calibri"/>
          <w:b/>
        </w:rPr>
        <w:t xml:space="preserve">Paypal, </w:t>
      </w:r>
      <w:r>
        <w:rPr>
          <w:rFonts w:ascii="Calibri" w:hAnsi="Calibri"/>
          <w:b/>
        </w:rPr>
        <w:t>Boston, MA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Feb 2021</w:t>
      </w:r>
      <w:r>
        <w:rPr>
          <w:rFonts w:ascii="Calibri" w:hAnsi="Calibri"/>
          <w:b/>
        </w:rPr>
        <w:t xml:space="preserve"> – Till date</w:t>
      </w:r>
    </w:p>
    <w:p w14:paraId="73E1878B">
      <w:pPr>
        <w:pStyle w:val="style0"/>
        <w:spacing w:lineRule="auto" w:line="360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Responsibilities:</w:t>
      </w:r>
    </w:p>
    <w:p w14:paraId="AC65CB3C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Administered </w:t>
      </w:r>
      <w:r>
        <w:rPr>
          <w:rFonts w:ascii="Calibri" w:hAnsi="Calibri"/>
          <w:b/>
          <w:bCs/>
        </w:rPr>
        <w:t>Linux servers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Red Hat, Apache, MySQL, WebLogic</w:t>
      </w:r>
      <w:r>
        <w:rPr>
          <w:rFonts w:ascii="Calibri" w:hAnsi="Calibri"/>
        </w:rPr>
        <w:t xml:space="preserve">) for </w:t>
      </w:r>
      <w:r>
        <w:rPr>
          <w:rFonts w:ascii="Calibri" w:hAnsi="Calibri"/>
          <w:b/>
          <w:bCs/>
        </w:rPr>
        <w:t>enterprise workloads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Development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Production</w:t>
      </w:r>
      <w:r>
        <w:rPr>
          <w:rFonts w:ascii="Calibri" w:hAnsi="Calibri"/>
        </w:rPr>
        <w:t xml:space="preserve"> environments.</w:t>
      </w:r>
    </w:p>
    <w:p w14:paraId="6A0FCD4D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multi-host deployments</w:t>
      </w:r>
      <w:r>
        <w:rPr>
          <w:rFonts w:ascii="Calibri" w:hAnsi="Calibri"/>
        </w:rPr>
        <w:t xml:space="preserve"> by maintaining </w:t>
      </w:r>
      <w:r>
        <w:rPr>
          <w:rFonts w:ascii="Calibri" w:hAnsi="Calibri"/>
          <w:b/>
          <w:bCs/>
        </w:rPr>
        <w:t>Ansible inventories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dynamic configuration generation</w:t>
      </w:r>
      <w:r>
        <w:rPr>
          <w:rFonts w:ascii="Calibri" w:hAnsi="Calibri"/>
        </w:rPr>
        <w:t>.</w:t>
      </w:r>
    </w:p>
    <w:p w14:paraId="7B03F4F9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Performed </w:t>
      </w:r>
      <w:r>
        <w:rPr>
          <w:rFonts w:ascii="Calibri" w:hAnsi="Calibri"/>
          <w:b/>
          <w:bCs/>
        </w:rPr>
        <w:t>SQL Server administration</w:t>
      </w:r>
      <w:r>
        <w:rPr>
          <w:rFonts w:ascii="Calibri" w:hAnsi="Calibri"/>
        </w:rPr>
        <w:t xml:space="preserve"> tasks including </w:t>
      </w:r>
      <w:r>
        <w:rPr>
          <w:rFonts w:ascii="Calibri" w:hAnsi="Calibri"/>
          <w:b/>
          <w:bCs/>
        </w:rPr>
        <w:t>failover clustering, mirroring, version upgrades, patching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high-availability (HA) environments</w:t>
      </w:r>
      <w:r>
        <w:rPr>
          <w:rFonts w:ascii="Calibri" w:hAnsi="Calibri"/>
        </w:rPr>
        <w:t>.</w:t>
      </w:r>
    </w:p>
    <w:p w14:paraId="DBE68025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Integrated AI-enhanced engineering practices into infrastructure operations supporting secure cloud deployments, observability, and continuous operational improvement initiatives.</w:t>
      </w:r>
    </w:p>
    <w:p w14:paraId="0FEF9AD9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Leveraged AI-assisted coding and automation platforms to improve cloud engineering efficiency, Terraform development, deployment troubleshooting, and operational task automation.</w:t>
      </w:r>
    </w:p>
    <w:p w14:paraId="E55B0C25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Evaluated and applied GenAI-powered operational tooling to support infrastructure troubleshooting, documentation generation, incident analysis, and engineering workflow optimization.</w:t>
      </w:r>
    </w:p>
    <w:p w14:paraId="1F21CA33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Designed and automated enterprise AWS infrastructure deployments using Terraform, implementing reusable Infrastructure-as-Code modules aligned with security-first cloud engineering standards.</w:t>
      </w:r>
    </w:p>
    <w:p w14:paraId="FEE87722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Hardened ingress using </w:t>
      </w:r>
      <w:r>
        <w:rPr>
          <w:rFonts w:ascii="Calibri" w:hAnsi="Calibri"/>
          <w:b/>
          <w:bCs/>
        </w:rPr>
        <w:t>AWS WAF, mTLS, secrets rotation</w:t>
      </w:r>
      <w:r>
        <w:rPr>
          <w:rFonts w:ascii="Calibri" w:hAnsi="Calibri"/>
        </w:rPr>
        <w:t>.</w:t>
      </w:r>
    </w:p>
    <w:p w14:paraId="F8318A1B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  <w:b/>
          <w:u w:val="single"/>
        </w:rPr>
      </w:pPr>
      <w:r>
        <w:rPr>
          <w:rFonts w:ascii="Calibri" w:hAnsi="Calibri"/>
        </w:rPr>
        <w:t xml:space="preserve">Integrated pipelines with </w:t>
      </w:r>
      <w:r>
        <w:rPr>
          <w:rFonts w:ascii="Calibri" w:hAnsi="Calibri"/>
          <w:b/>
          <w:bCs/>
        </w:rPr>
        <w:t>ServiceNow (auto-CAB)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Jira (release notes, audit evidence)</w:t>
      </w:r>
    </w:p>
    <w:p w14:paraId="5610B8F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cs="Calibri" w:hAnsi="Calibri"/>
          <w:sz w:val="21"/>
          <w:szCs w:val="21"/>
          <w:lang w:val="en-IN" w:eastAsia="en-GB"/>
        </w:rPr>
        <w:t>Implemented secure containerized cloud environments using Docker and Kubernetes supporting scalable enterprise application deployments and cloud-native operational models.</w:t>
      </w:r>
    </w:p>
    <w:p w14:paraId="751ACB9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Developed cloud automation workflows using Python, Terraform, and AWS-native services to streamline operational tasks, infrastructure provisioning, and configuration management.</w:t>
      </w:r>
    </w:p>
    <w:p w14:paraId="3B1F668B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Integrated AI-assisted engineering tools including GitHub Copilot and Claude Code into cloud operations, automation workflows, and infrastructure deployment activities to improve engineering productivity.</w:t>
      </w:r>
    </w:p>
    <w:p w14:paraId="96938AA3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Designed and implemented enterprise-scale Agentic AI architectures using LangChain, LangGraph, CrewAI, and multi-agent orchestration frameworks for intelligent workflow automation.</w:t>
      </w:r>
    </w:p>
    <w:p w14:paraId="BD7AD4E1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Built Retrieval-Augmented Generation (RAG) and GraphRAG pipelines using OpenAI embeddings, Azure OpenAI, AWS Bedrock, Pinecone, PGVector, ChromaDB, and Neo4j graph databases.</w:t>
      </w:r>
    </w:p>
    <w:p w14:paraId="E83FC570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Developed AI-driven business agents and copilots capable of autonomous reasoning, task execution, summarization, intelligent search, and contextual decision-making.</w:t>
      </w:r>
    </w:p>
    <w:p w14:paraId="53079293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Engineered prompt orchestration frameworks with system prompts, few-shot prompting, chain-of-thought reasoning, memory handling, and context injection techniques.</w:t>
      </w:r>
    </w:p>
    <w:p w14:paraId="AFED2D75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Integrated enterprise knowledge sources, including SharePoint, SQL Server, BigQuery, APIs, PDFs, Confluence, and cloud storage into AI knowledge management systems.</w:t>
      </w:r>
    </w:p>
    <w:p w14:paraId="0169761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Built scalable AI pipelines using Python, FastAPI, LangChain, LangGraph, Azure AI Studio, Vertex AI, AWS Bedrock, and Kubernetes-based deployments.</w:t>
      </w:r>
    </w:p>
    <w:p w14:paraId="EDFF4E6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Developed AI observability and monitoring solutions using LangSmith, OpenTelemetry, Prometheus, Grafana, and custom token/latency analytics dashboards.</w:t>
      </w:r>
    </w:p>
    <w:p w14:paraId="BE3EA04A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Implemented AI governance, guardrails, RBAC, prompt security, data masking, and policy enforcement aligned with enterprise AI compliance requirements.</w:t>
      </w:r>
    </w:p>
    <w:p w14:paraId="5CAD49A0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Designed secure LLM integration patterns with authentication, API gateways, rate limiting, encryption, and AI security controls for regulated environments.</w:t>
      </w:r>
    </w:p>
    <w:p w14:paraId="5FCB939E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Automated deployments using YAML scripts for large-scale builds/releases in Azure; developed automation systems with PowerShell scripts, JSON templates to remediate Azure services.</w:t>
      </w:r>
    </w:p>
    <w:p w14:paraId="87F10045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Designed and implemented secure data pipelines for sensitive data processing using Azure Data Factory; orchestrated Kubernetes clusters for scalability and high availability in Azure.</w:t>
      </w:r>
    </w:p>
    <w:p w14:paraId="3B5EFAB3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Integrated automated testing suites into CI/CD pipelines to validate software changes, ensuring code quality and reducing production issues.</w:t>
      </w:r>
    </w:p>
    <w:p w14:paraId="C2EDF4A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Streamlined </w:t>
      </w:r>
      <w:r>
        <w:rPr>
          <w:rFonts w:ascii="Calibri" w:hAnsi="Calibri"/>
          <w:b/>
          <w:bCs/>
        </w:rPr>
        <w:t>ETL workflows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AWS Glue, Lambda, Athena</w:t>
      </w:r>
      <w:r>
        <w:rPr>
          <w:rFonts w:ascii="Calibri" w:hAnsi="Calibri"/>
        </w:rPr>
        <w:t xml:space="preserve">, improving </w:t>
      </w:r>
      <w:r>
        <w:rPr>
          <w:rFonts w:ascii="Calibri" w:hAnsi="Calibri"/>
          <w:b/>
          <w:bCs/>
        </w:rPr>
        <w:t>data pipeline performance and reliability</w:t>
      </w:r>
      <w:r>
        <w:rPr>
          <w:rFonts w:ascii="Calibri" w:hAnsi="Calibri"/>
        </w:rPr>
        <w:t>.</w:t>
      </w:r>
    </w:p>
    <w:p w14:paraId="769A6D0C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Hardened environments by implementing </w:t>
      </w:r>
      <w:r>
        <w:rPr>
          <w:rFonts w:ascii="Calibri" w:hAnsi="Calibri"/>
          <w:b/>
          <w:bCs/>
        </w:rPr>
        <w:t>IAM policies, KMS encryption, VPC security groups</w:t>
      </w:r>
      <w:r>
        <w:rPr>
          <w:rFonts w:ascii="Calibri" w:hAnsi="Calibri"/>
        </w:rPr>
        <w:t xml:space="preserve">, and compliance-driven </w:t>
      </w:r>
      <w:r>
        <w:rPr>
          <w:rFonts w:ascii="Calibri" w:hAnsi="Calibri"/>
          <w:b/>
          <w:bCs/>
        </w:rPr>
        <w:t>access controls</w:t>
      </w:r>
      <w:r>
        <w:rPr>
          <w:rFonts w:ascii="Calibri" w:hAnsi="Calibri"/>
        </w:rPr>
        <w:t>.</w:t>
      </w:r>
    </w:p>
    <w:p w14:paraId="A16D348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Executed </w:t>
      </w:r>
      <w:r>
        <w:rPr>
          <w:rFonts w:ascii="Calibri" w:hAnsi="Calibri"/>
          <w:b/>
          <w:bCs/>
        </w:rPr>
        <w:t>application migrations</w:t>
      </w:r>
      <w:r>
        <w:rPr>
          <w:rFonts w:ascii="Calibri" w:hAnsi="Calibri"/>
        </w:rPr>
        <w:t xml:space="preserve"> from on-prem to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 xml:space="preserve">, leveraging </w:t>
      </w:r>
      <w:r>
        <w:rPr>
          <w:rFonts w:ascii="Calibri" w:hAnsi="Calibri"/>
          <w:b/>
          <w:bCs/>
        </w:rPr>
        <w:t>Ansible + Infrastructure as Code (IaC)</w:t>
      </w:r>
      <w:r>
        <w:rPr>
          <w:rFonts w:ascii="Calibri" w:hAnsi="Calibri"/>
        </w:rPr>
        <w:t xml:space="preserve"> to modernize workloads with </w:t>
      </w:r>
      <w:r>
        <w:rPr>
          <w:rFonts w:ascii="Calibri" w:hAnsi="Calibri"/>
          <w:b/>
          <w:bCs/>
        </w:rPr>
        <w:t>repeatability and scalability</w:t>
      </w:r>
      <w:r>
        <w:rPr>
          <w:rFonts w:ascii="Calibri" w:hAnsi="Calibri"/>
        </w:rPr>
        <w:t>.</w:t>
      </w:r>
    </w:p>
    <w:p w14:paraId="17D9A0A5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cs="Calibri" w:hAnsi="Calibri"/>
          <w:sz w:val="21"/>
          <w:szCs w:val="21"/>
          <w:lang w:eastAsia="en-GB"/>
        </w:rPr>
      </w:pPr>
      <w:r>
        <w:rPr>
          <w:rFonts w:ascii="Calibri" w:hAnsi="Calibri"/>
        </w:rPr>
        <w:t xml:space="preserve">Configured </w:t>
      </w:r>
      <w:r>
        <w:rPr>
          <w:rFonts w:ascii="Calibri" w:hAnsi="Calibri"/>
          <w:b/>
          <w:bCs/>
        </w:rPr>
        <w:t>serverless applications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API Gateway, DynamoDB, AWS Lambda</w:t>
      </w:r>
      <w:r>
        <w:rPr>
          <w:rFonts w:ascii="Calibri" w:hAnsi="Calibri"/>
        </w:rPr>
        <w:t xml:space="preserve">, and automated promotions with </w:t>
      </w:r>
      <w:r>
        <w:rPr>
          <w:rFonts w:ascii="Calibri" w:hAnsi="Calibri"/>
          <w:b/>
          <w:bCs/>
        </w:rPr>
        <w:t>CodePipeline</w:t>
      </w:r>
      <w:r>
        <w:rPr>
          <w:rFonts w:ascii="Calibri" w:hAnsi="Calibri"/>
        </w:rPr>
        <w:t>.</w:t>
      </w:r>
    </w:p>
    <w:p w14:paraId="FC07C7E1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>Senior A</w:t>
      </w:r>
      <w:r>
        <w:rPr>
          <w:rFonts w:ascii="Calibri" w:hAnsi="Calibri"/>
          <w:b/>
          <w:lang w:val="en-US"/>
        </w:rPr>
        <w:t>I Engineer</w:t>
      </w:r>
      <w:r>
        <w:rPr>
          <w:rFonts w:ascii="Calibri" w:hAnsi="Calibri"/>
          <w:b/>
        </w:rPr>
        <w:t>/AWS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 xml:space="preserve">DevOps Engineer                              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 xml:space="preserve">                                           </w:t>
      </w:r>
    </w:p>
    <w:p w14:paraId="2B978EBC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Client: </w:t>
      </w:r>
      <w:r>
        <w:rPr>
          <w:rFonts w:ascii="Calibri" w:hAnsi="Calibri"/>
          <w:b/>
          <w:lang w:val="en-US"/>
        </w:rPr>
        <w:t>Verizon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Jan 20</w:t>
      </w:r>
      <w:r>
        <w:rPr>
          <w:rFonts w:ascii="Calibri" w:hAnsi="Calibri"/>
          <w:b/>
        </w:rPr>
        <w:t>19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J</w:t>
      </w:r>
      <w:r>
        <w:rPr>
          <w:rFonts w:ascii="Calibri" w:hAnsi="Calibri"/>
          <w:b/>
        </w:rPr>
        <w:t>an</w:t>
      </w:r>
      <w:r>
        <w:rPr>
          <w:rFonts w:ascii="Calibri" w:hAnsi="Calibri"/>
          <w:b/>
        </w:rPr>
        <w:t xml:space="preserve"> 2021</w:t>
      </w:r>
    </w:p>
    <w:p w14:paraId="4EFC2D3F">
      <w:pPr>
        <w:pStyle w:val="style0"/>
        <w:spacing w:lineRule="auto" w:line="360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Responsibilities:</w:t>
      </w:r>
    </w:p>
    <w:p w14:paraId="F0D6D0D3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Deployed and managed containerized applications on </w:t>
      </w:r>
      <w:r>
        <w:rPr>
          <w:rFonts w:ascii="Calibri" w:cs="Calibri" w:hAnsi="Calibri"/>
          <w:b/>
          <w:bCs/>
          <w:szCs w:val="21"/>
          <w:lang w:eastAsia="en-GB"/>
        </w:rPr>
        <w:t>Azure AKS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AWS EKS</w:t>
      </w:r>
      <w:r>
        <w:rPr>
          <w:rFonts w:ascii="Calibri" w:cs="Calibri" w:hAnsi="Calibri"/>
          <w:szCs w:val="21"/>
          <w:lang w:eastAsia="en-GB"/>
        </w:rPr>
        <w:t xml:space="preserve">, using </w:t>
      </w:r>
      <w:r>
        <w:rPr>
          <w:rFonts w:ascii="Calibri" w:cs="Calibri" w:hAnsi="Calibri"/>
          <w:b/>
          <w:bCs/>
          <w:szCs w:val="21"/>
          <w:lang w:eastAsia="en-GB"/>
        </w:rPr>
        <w:t>Kubernetes clusters</w:t>
      </w:r>
      <w:r>
        <w:rPr>
          <w:rFonts w:ascii="Calibri" w:cs="Calibri" w:hAnsi="Calibri"/>
          <w:szCs w:val="21"/>
          <w:lang w:eastAsia="en-GB"/>
        </w:rPr>
        <w:t xml:space="preserve"> for </w:t>
      </w:r>
      <w:r>
        <w:rPr>
          <w:rFonts w:ascii="Calibri" w:cs="Calibri" w:hAnsi="Calibri"/>
          <w:b/>
          <w:bCs/>
          <w:szCs w:val="21"/>
          <w:lang w:eastAsia="en-GB"/>
        </w:rPr>
        <w:t>scaling, rolling updates, and service discovery automation</w:t>
      </w:r>
      <w:r>
        <w:rPr>
          <w:rFonts w:ascii="Calibri" w:cs="Calibri" w:hAnsi="Calibri"/>
          <w:szCs w:val="21"/>
          <w:lang w:eastAsia="en-GB"/>
        </w:rPr>
        <w:t>.</w:t>
      </w:r>
    </w:p>
    <w:p w14:paraId="0212A9D2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>Supported incident remediation and operational response automation workflows using cloud-native tooling, scripting, and AI-assisted engineering practices.</w:t>
      </w:r>
    </w:p>
    <w:p w14:paraId="8072924B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Architected AI-enabled intelligent automation pipelines integrating Azure Cognitive Services and Power Platform to streamline document processing and compliance reporting workflows.</w:t>
      </w:r>
    </w:p>
    <w:p w14:paraId="4DA7DEB1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Defined ALM standards and DevOps governance framework, establishing CI/CD workflows in Jenkins and GitHub Actions with policy gates, artifact promotion strategies, and change management integration (ServiceNow).</w:t>
      </w:r>
    </w:p>
    <w:p w14:paraId="86946BF2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Implemented AI model evaluation pipelines using ROUGE, BLEU, hallucination scoring, contextual relevance scoring, and human feedback validation loops.</w:t>
      </w:r>
    </w:p>
    <w:p w14:paraId="609C8B3D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Collaborated with enterprise architects, governance teams, legal stakeholders, DevOps teams, and security teams to establish AI architecture standards and governance policies.</w:t>
      </w:r>
    </w:p>
    <w:p w14:paraId="7984C9C0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Built AI integration pipelines with Databricks, Snowflake, Kafka, Azure Data Factory, and cloud-native event-driven systems.</w:t>
      </w:r>
    </w:p>
    <w:p w14:paraId="65820772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Automated AI deployment workflows using Terraform, GitHub Actions, Jenkins, Docker, Kubernetes, and GitOps methodologies.</w:t>
      </w:r>
    </w:p>
    <w:p w14:paraId="774549C5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Implemented Azure AD-based identity governance, RBAC policies, and Secrets Manager rotation to eliminate credential sprawl across enterprise platforms.</w:t>
      </w:r>
    </w:p>
    <w:p w14:paraId="DA142261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Developed Python/Boto3 automation tooling for account lifecycle management, drift detection, and compliance reporting, integrated with Slack and Jira for real-time stakeholder visibility.</w:t>
      </w:r>
    </w:p>
    <w:p w14:paraId="13D1E522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Integrated AI-driven operational workflows into CI/CD pipelines and infrastructure engineering processes to improve deployment consistency, operational visibility, and remediation efficiency.</w:t>
      </w:r>
    </w:p>
    <w:p w14:paraId="0CB11DF0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Created </w:t>
      </w:r>
      <w:r>
        <w:rPr>
          <w:rFonts w:ascii="Calibri" w:cs="Calibri" w:hAnsi="Calibri"/>
          <w:b/>
          <w:bCs/>
          <w:szCs w:val="21"/>
          <w:lang w:eastAsia="en-GB"/>
        </w:rPr>
        <w:t>serverless APIs</w:t>
      </w:r>
      <w:r>
        <w:rPr>
          <w:rFonts w:ascii="Calibri" w:cs="Calibri" w:hAnsi="Calibri"/>
          <w:szCs w:val="21"/>
          <w:lang w:eastAsia="en-GB"/>
        </w:rPr>
        <w:t xml:space="preserve"> with </w:t>
      </w:r>
      <w:r>
        <w:rPr>
          <w:rFonts w:ascii="Calibri" w:cs="Calibri" w:hAnsi="Calibri"/>
          <w:b/>
          <w:bCs/>
          <w:szCs w:val="21"/>
          <w:lang w:eastAsia="en-GB"/>
        </w:rPr>
        <w:t>API Gateway, AWS Lambda, DynamoDB</w:t>
      </w:r>
      <w:r>
        <w:rPr>
          <w:rFonts w:ascii="Calibri" w:cs="Calibri" w:hAnsi="Calibri"/>
          <w:szCs w:val="21"/>
          <w:lang w:eastAsia="en-GB"/>
        </w:rPr>
        <w:t xml:space="preserve">; used </w:t>
      </w:r>
      <w:r>
        <w:rPr>
          <w:rFonts w:ascii="Calibri" w:cs="Calibri" w:hAnsi="Calibri"/>
          <w:b/>
          <w:bCs/>
          <w:szCs w:val="21"/>
          <w:lang w:eastAsia="en-GB"/>
        </w:rPr>
        <w:t>SAM/CloudFormation</w:t>
      </w:r>
      <w:r>
        <w:rPr>
          <w:rFonts w:ascii="Calibri" w:cs="Calibri" w:hAnsi="Calibri"/>
          <w:szCs w:val="21"/>
          <w:lang w:eastAsia="en-GB"/>
        </w:rPr>
        <w:t xml:space="preserve"> for predictable promotions.</w:t>
      </w:r>
    </w:p>
    <w:p w14:paraId="53E550D9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Centralized </w:t>
      </w:r>
      <w:r>
        <w:rPr>
          <w:rFonts w:ascii="Calibri" w:cs="Calibri" w:hAnsi="Calibri"/>
          <w:b/>
          <w:bCs/>
          <w:szCs w:val="21"/>
          <w:lang w:eastAsia="en-GB"/>
        </w:rPr>
        <w:t>logs/metrics</w:t>
      </w:r>
      <w:r>
        <w:rPr>
          <w:rFonts w:ascii="Calibri" w:cs="Calibri" w:hAnsi="Calibri"/>
          <w:szCs w:val="21"/>
          <w:lang w:eastAsia="en-GB"/>
        </w:rPr>
        <w:t xml:space="preserve"> with </w:t>
      </w:r>
      <w:r>
        <w:rPr>
          <w:rFonts w:ascii="Calibri" w:cs="Calibri" w:hAnsi="Calibri"/>
          <w:b/>
          <w:bCs/>
          <w:szCs w:val="21"/>
          <w:lang w:eastAsia="en-GB"/>
        </w:rPr>
        <w:t>CloudWatch, ELK Stack</w:t>
      </w:r>
      <w:r>
        <w:rPr>
          <w:rFonts w:ascii="Calibri" w:cs="Calibri" w:hAnsi="Calibri"/>
          <w:szCs w:val="21"/>
          <w:lang w:eastAsia="en-GB"/>
        </w:rPr>
        <w:t xml:space="preserve">; implemented </w:t>
      </w:r>
      <w:r>
        <w:rPr>
          <w:rFonts w:ascii="Calibri" w:cs="Calibri" w:hAnsi="Calibri"/>
          <w:b/>
          <w:bCs/>
          <w:szCs w:val="21"/>
          <w:lang w:eastAsia="en-GB"/>
        </w:rPr>
        <w:t>alarms, synthetic checks</w:t>
      </w:r>
      <w:r>
        <w:rPr>
          <w:rFonts w:ascii="Calibri" w:cs="Calibri" w:hAnsi="Calibri"/>
          <w:szCs w:val="21"/>
          <w:lang w:eastAsia="en-GB"/>
        </w:rPr>
        <w:t xml:space="preserve">, and reduced </w:t>
      </w:r>
      <w:r>
        <w:rPr>
          <w:rFonts w:ascii="Calibri" w:cs="Calibri" w:hAnsi="Calibri"/>
          <w:b/>
          <w:bCs/>
          <w:szCs w:val="21"/>
          <w:lang w:eastAsia="en-GB"/>
        </w:rPr>
        <w:t>MTTR</w:t>
      </w:r>
      <w:r>
        <w:rPr>
          <w:rFonts w:ascii="Calibri" w:cs="Calibri" w:hAnsi="Calibri"/>
          <w:szCs w:val="21"/>
          <w:lang w:eastAsia="en-GB"/>
        </w:rPr>
        <w:t xml:space="preserve"> with actionable </w:t>
      </w:r>
      <w:r>
        <w:rPr>
          <w:rFonts w:ascii="Calibri" w:cs="Calibri" w:hAnsi="Calibri"/>
          <w:b/>
          <w:bCs/>
          <w:szCs w:val="21"/>
          <w:lang w:eastAsia="en-GB"/>
        </w:rPr>
        <w:t>runbooks</w:t>
      </w:r>
      <w:r>
        <w:rPr>
          <w:rFonts w:ascii="Calibri" w:cs="Calibri" w:hAnsi="Calibri"/>
          <w:szCs w:val="21"/>
          <w:lang w:eastAsia="en-GB"/>
        </w:rPr>
        <w:t>.</w:t>
      </w:r>
    </w:p>
    <w:p w14:paraId="819B3804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Enforced </w:t>
      </w:r>
      <w:r>
        <w:rPr>
          <w:rFonts w:ascii="Calibri" w:cs="Calibri" w:hAnsi="Calibri"/>
          <w:b/>
          <w:bCs/>
          <w:szCs w:val="21"/>
          <w:lang w:eastAsia="en-GB"/>
        </w:rPr>
        <w:t>IAM least privilege</w:t>
      </w:r>
      <w:r>
        <w:rPr>
          <w:rFonts w:ascii="Calibri" w:cs="Calibri" w:hAnsi="Calibri"/>
          <w:szCs w:val="21"/>
          <w:lang w:eastAsia="en-GB"/>
        </w:rPr>
        <w:t xml:space="preserve">, </w:t>
      </w:r>
      <w:r>
        <w:rPr>
          <w:rFonts w:ascii="Calibri" w:cs="Calibri" w:hAnsi="Calibri"/>
          <w:b/>
          <w:bCs/>
          <w:szCs w:val="21"/>
          <w:lang w:eastAsia="en-GB"/>
        </w:rPr>
        <w:t>KMS encryption</w:t>
      </w:r>
      <w:r>
        <w:rPr>
          <w:rFonts w:ascii="Calibri" w:cs="Calibri" w:hAnsi="Calibri"/>
          <w:szCs w:val="21"/>
          <w:lang w:eastAsia="en-GB"/>
        </w:rPr>
        <w:t xml:space="preserve">, </w:t>
      </w:r>
      <w:r>
        <w:rPr>
          <w:rFonts w:ascii="Calibri" w:cs="Calibri" w:hAnsi="Calibri"/>
          <w:b/>
          <w:bCs/>
          <w:szCs w:val="21"/>
          <w:lang w:eastAsia="en-GB"/>
        </w:rPr>
        <w:t>Secrets Manager rotation</w:t>
      </w:r>
      <w:r>
        <w:rPr>
          <w:rFonts w:ascii="Calibri" w:cs="Calibri" w:hAnsi="Calibri"/>
          <w:szCs w:val="21"/>
          <w:lang w:eastAsia="en-GB"/>
        </w:rPr>
        <w:t xml:space="preserve">; onboarded apps to </w:t>
      </w:r>
      <w:r>
        <w:rPr>
          <w:rFonts w:ascii="Calibri" w:cs="Calibri" w:hAnsi="Calibri"/>
          <w:b/>
          <w:bCs/>
          <w:szCs w:val="21"/>
          <w:lang w:eastAsia="en-GB"/>
        </w:rPr>
        <w:t>IRSA</w:t>
      </w:r>
      <w:r>
        <w:rPr>
          <w:rFonts w:ascii="Calibri" w:cs="Calibri" w:hAnsi="Calibri"/>
          <w:szCs w:val="21"/>
          <w:lang w:eastAsia="en-GB"/>
        </w:rPr>
        <w:t xml:space="preserve"> to eliminate long-lived credentials.</w:t>
      </w:r>
    </w:p>
    <w:p w14:paraId="06F4473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Optimized costs using </w:t>
      </w:r>
      <w:r>
        <w:rPr>
          <w:rFonts w:ascii="Calibri" w:cs="Calibri" w:hAnsi="Calibri"/>
          <w:b/>
          <w:bCs/>
          <w:szCs w:val="21"/>
          <w:lang w:eastAsia="en-GB"/>
        </w:rPr>
        <w:t>EC2 Spot, S3 lifecycle policies, EBS gp3 volumes, resource reclamation</w:t>
      </w:r>
      <w:r>
        <w:rPr>
          <w:rFonts w:ascii="Calibri" w:cs="Calibri" w:hAnsi="Calibri"/>
          <w:szCs w:val="21"/>
          <w:lang w:eastAsia="en-GB"/>
        </w:rPr>
        <w:t>; reported savings to stakeholders.</w:t>
      </w:r>
    </w:p>
    <w:p w14:paraId="E4B9A419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Developed </w:t>
      </w:r>
      <w:r>
        <w:rPr>
          <w:rFonts w:ascii="Calibri" w:cs="Calibri" w:hAnsi="Calibri"/>
          <w:b/>
          <w:bCs/>
          <w:szCs w:val="21"/>
          <w:lang w:eastAsia="en-GB"/>
        </w:rPr>
        <w:t>Python/Boto3 automation tooling</w:t>
      </w:r>
      <w:r>
        <w:rPr>
          <w:rFonts w:ascii="Calibri" w:cs="Calibri" w:hAnsi="Calibri"/>
          <w:szCs w:val="21"/>
          <w:lang w:eastAsia="en-GB"/>
        </w:rPr>
        <w:t xml:space="preserve"> for </w:t>
      </w:r>
      <w:r>
        <w:rPr>
          <w:rFonts w:ascii="Calibri" w:cs="Calibri" w:hAnsi="Calibri"/>
          <w:b/>
          <w:bCs/>
          <w:szCs w:val="21"/>
          <w:lang w:eastAsia="en-GB"/>
        </w:rPr>
        <w:t>account bootstrap, drift detection, inventory management</w:t>
      </w:r>
      <w:r>
        <w:rPr>
          <w:rFonts w:ascii="Calibri" w:cs="Calibri" w:hAnsi="Calibri"/>
          <w:szCs w:val="21"/>
          <w:lang w:eastAsia="en-GB"/>
        </w:rPr>
        <w:t xml:space="preserve">; integrated outputs with </w:t>
      </w:r>
      <w:r>
        <w:rPr>
          <w:rFonts w:ascii="Calibri" w:cs="Calibri" w:hAnsi="Calibri"/>
          <w:b/>
          <w:bCs/>
          <w:szCs w:val="21"/>
          <w:lang w:eastAsia="en-GB"/>
        </w:rPr>
        <w:t>Slack, Jira</w:t>
      </w:r>
      <w:r>
        <w:rPr>
          <w:rFonts w:ascii="Calibri" w:cs="Calibri" w:hAnsi="Calibri"/>
          <w:szCs w:val="21"/>
          <w:lang w:eastAsia="en-GB"/>
        </w:rPr>
        <w:t>.</w:t>
      </w:r>
    </w:p>
    <w:p w14:paraId="D6EEAA3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Collaborated with </w:t>
      </w:r>
      <w:r>
        <w:rPr>
          <w:rFonts w:ascii="Calibri" w:cs="Calibri" w:hAnsi="Calibri"/>
          <w:b/>
          <w:bCs/>
          <w:szCs w:val="21"/>
          <w:lang w:eastAsia="en-GB"/>
        </w:rPr>
        <w:t>security and application teams</w:t>
      </w:r>
      <w:r>
        <w:rPr>
          <w:rFonts w:ascii="Calibri" w:cs="Calibri" w:hAnsi="Calibri"/>
          <w:szCs w:val="21"/>
          <w:lang w:eastAsia="en-GB"/>
        </w:rPr>
        <w:t xml:space="preserve"> to embed </w:t>
      </w:r>
      <w:r>
        <w:rPr>
          <w:rFonts w:ascii="Calibri" w:cs="Calibri" w:hAnsi="Calibri"/>
          <w:b/>
          <w:bCs/>
          <w:szCs w:val="21"/>
          <w:lang w:eastAsia="en-GB"/>
        </w:rPr>
        <w:t>change control</w:t>
      </w:r>
      <w:r>
        <w:rPr>
          <w:rFonts w:ascii="Calibri" w:cs="Calibri" w:hAnsi="Calibri"/>
          <w:szCs w:val="21"/>
          <w:lang w:eastAsia="en-GB"/>
        </w:rPr>
        <w:t xml:space="preserve"> via </w:t>
      </w:r>
      <w:r>
        <w:rPr>
          <w:rFonts w:ascii="Calibri" w:cs="Calibri" w:hAnsi="Calibri"/>
          <w:b/>
          <w:bCs/>
          <w:szCs w:val="21"/>
          <w:lang w:eastAsia="en-GB"/>
        </w:rPr>
        <w:t>ServiceNow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audit evidence</w:t>
      </w:r>
      <w:r>
        <w:rPr>
          <w:rFonts w:ascii="Calibri" w:cs="Calibri" w:hAnsi="Calibri"/>
          <w:szCs w:val="21"/>
          <w:lang w:eastAsia="en-GB"/>
        </w:rPr>
        <w:t xml:space="preserve"> into </w:t>
      </w:r>
      <w:r>
        <w:rPr>
          <w:rFonts w:ascii="Calibri" w:cs="Calibri" w:hAnsi="Calibri"/>
          <w:b/>
          <w:bCs/>
          <w:szCs w:val="21"/>
          <w:lang w:eastAsia="en-GB"/>
        </w:rPr>
        <w:t>deployment pipelines</w:t>
      </w:r>
      <w:r>
        <w:rPr>
          <w:rFonts w:ascii="Calibri" w:cs="Calibri" w:hAnsi="Calibri"/>
          <w:szCs w:val="21"/>
          <w:lang w:eastAsia="en-GB"/>
        </w:rPr>
        <w:t>.</w:t>
      </w:r>
    </w:p>
    <w:p w14:paraId="0F5BA13B">
      <w:pPr>
        <w:pStyle w:val="style0"/>
        <w:spacing w:lineRule="auto" w:line="360"/>
        <w:rPr>
          <w:rFonts w:ascii="Calibri" w:hAnsi="Calibri"/>
          <w:b/>
          <w:u w:val="single"/>
        </w:rPr>
      </w:pPr>
    </w:p>
    <w:p w14:paraId="6694A4AC">
      <w:pPr>
        <w:pStyle w:val="style0"/>
        <w:tabs>
          <w:tab w:val="right" w:leader="none" w:pos="10800"/>
        </w:tabs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AWS DevOps Engineer                                                                        </w:t>
      </w:r>
    </w:p>
    <w:p w14:paraId="EC0A134A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>Client:</w:t>
      </w:r>
      <w:r>
        <w:rPr>
          <w:rFonts w:ascii="Calibri" w:hAnsi="Calibri"/>
          <w:b/>
          <w:lang w:val="en-US"/>
        </w:rPr>
        <w:t xml:space="preserve"> TD Bank</w:t>
      </w:r>
      <w:r>
        <w:rPr>
          <w:rFonts w:ascii="Calibri" w:hAnsi="Calibri"/>
          <w:b/>
          <w:smallCaps/>
        </w:rPr>
        <w:t xml:space="preserve">, </w:t>
      </w:r>
      <w:r>
        <w:rPr>
          <w:rFonts w:ascii="Calibri" w:hAnsi="Calibri"/>
          <w:b/>
        </w:rPr>
        <w:t xml:space="preserve">Sacramento </w:t>
      </w:r>
      <w:r>
        <w:rPr>
          <w:rFonts w:ascii="Calibri" w:hAnsi="Calibri"/>
          <w:b/>
          <w:smallCaps/>
        </w:rPr>
        <w:t>CA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Mar</w:t>
      </w:r>
      <w:r>
        <w:rPr>
          <w:rFonts w:ascii="Calibri" w:hAnsi="Calibri"/>
          <w:b/>
        </w:rPr>
        <w:t xml:space="preserve"> 201</w:t>
      </w:r>
      <w:r>
        <w:rPr>
          <w:rFonts w:ascii="Calibri" w:hAnsi="Calibri"/>
          <w:b/>
        </w:rPr>
        <w:t>7</w:t>
      </w:r>
      <w:r>
        <w:rPr>
          <w:rFonts w:ascii="Calibri" w:hAnsi="Calibri"/>
          <w:b/>
        </w:rPr>
        <w:t xml:space="preserve"> – </w:t>
      </w:r>
      <w:r>
        <w:rPr>
          <w:rFonts w:ascii="Calibri" w:hAnsi="Calibri"/>
          <w:b/>
        </w:rPr>
        <w:t>Jan</w:t>
      </w:r>
      <w:r>
        <w:rPr>
          <w:rFonts w:ascii="Calibri" w:hAnsi="Calibri"/>
          <w:b/>
        </w:rPr>
        <w:t xml:space="preserve"> 20</w:t>
      </w:r>
      <w:r>
        <w:rPr>
          <w:rFonts w:ascii="Calibri" w:hAnsi="Calibri"/>
          <w:b/>
        </w:rPr>
        <w:t>19</w:t>
      </w:r>
    </w:p>
    <w:p w14:paraId="E9439B97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  <w:sz w:val="24"/>
          <w:szCs w:val="24"/>
          <w:u w:val="single"/>
        </w:rPr>
      </w:pPr>
      <w:r>
        <w:rPr>
          <w:rFonts w:ascii="Calibri" w:cs="Times New Roman" w:hAnsi="Calibri"/>
          <w:b/>
          <w:color w:val="000000"/>
          <w:sz w:val="24"/>
          <w:szCs w:val="24"/>
          <w:u w:val="single"/>
        </w:rPr>
        <w:t>Responsibilities:</w:t>
      </w:r>
    </w:p>
    <w:bookmarkStart w:id="26" w:name="_Hlk534987905"/>
    <w:p w14:paraId="9E9D7F63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Designed and deployed resilient </w:t>
      </w:r>
      <w:r>
        <w:rPr>
          <w:rFonts w:ascii="Calibri" w:hAnsi="Calibri"/>
          <w:b/>
          <w:bCs/>
        </w:rPr>
        <w:t>AWS infrastructures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EC2, VPC, EKS, S3, CloudFormation</w:t>
      </w:r>
      <w:r>
        <w:rPr>
          <w:rFonts w:ascii="Calibri" w:hAnsi="Calibri"/>
        </w:rPr>
        <w:t xml:space="preserve">) using both </w:t>
      </w:r>
      <w:r>
        <w:rPr>
          <w:rFonts w:ascii="Calibri" w:hAnsi="Calibri"/>
          <w:b/>
          <w:bCs/>
        </w:rPr>
        <w:t>Console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CLI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secure, fault-tolerant, multi-region environments</w:t>
      </w:r>
      <w:r>
        <w:rPr>
          <w:rFonts w:ascii="Calibri" w:hAnsi="Calibri"/>
        </w:rPr>
        <w:t>.</w:t>
      </w:r>
    </w:p>
    <w:p w14:paraId="5A2D95B6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Supported Bitbucket CI/CD deployment workflows and infrastructure automation initiatives aligned with enterprise DevSecOps and cloud governance standards.</w:t>
      </w:r>
    </w:p>
    <w:p w14:paraId="03AB37C0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Developed operational dashboards and monitoring workflows integrating infrastructure telemetry, cloud metrics, and Splunk observability platforms for proactive incident detection.</w:t>
      </w:r>
    </w:p>
    <w:p w14:paraId="EC0A860E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Managed enterprise AWS cloud infrastructure including IAM, EC2, S3, CloudWatch, and CloudTrail services supporting secure and scalable cloud operations.</w:t>
      </w:r>
    </w:p>
    <w:p w14:paraId="C06F01F9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Executed </w:t>
      </w:r>
      <w:r>
        <w:rPr>
          <w:rFonts w:ascii="Calibri" w:hAnsi="Calibri"/>
          <w:b/>
          <w:bCs/>
        </w:rPr>
        <w:t>migration strategies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bCs/>
        </w:rPr>
        <w:t>lift-and-shift, re-platforming, re-architecting</w:t>
      </w:r>
      <w:r>
        <w:rPr>
          <w:rFonts w:ascii="Calibri" w:hAnsi="Calibri"/>
        </w:rPr>
        <w:t xml:space="preserve"> based on application/business requirements in </w:t>
      </w:r>
      <w:r>
        <w:rPr>
          <w:rFonts w:ascii="Calibri" w:hAnsi="Calibri"/>
          <w:b/>
          <w:bCs/>
        </w:rPr>
        <w:t>Azure</w:t>
      </w:r>
      <w:r>
        <w:rPr>
          <w:rFonts w:ascii="Calibri" w:hAnsi="Calibri"/>
        </w:rPr>
        <w:t>.</w:t>
      </w:r>
    </w:p>
    <w:p w14:paraId="A727C10D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Applied </w:t>
      </w:r>
      <w:r>
        <w:rPr>
          <w:rFonts w:ascii="Calibri" w:hAnsi="Calibri"/>
          <w:b/>
          <w:bCs/>
        </w:rPr>
        <w:t>security measures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ELK Stack</w:t>
      </w:r>
      <w:r>
        <w:rPr>
          <w:rFonts w:ascii="Calibri" w:hAnsi="Calibri"/>
        </w:rPr>
        <w:t xml:space="preserve">, including </w:t>
      </w:r>
      <w:r>
        <w:rPr>
          <w:rFonts w:ascii="Calibri" w:hAnsi="Calibri"/>
          <w:b/>
          <w:bCs/>
        </w:rPr>
        <w:t>RBAC, SSL/TLS encryption</w:t>
      </w:r>
      <w:r>
        <w:rPr>
          <w:rFonts w:ascii="Calibri" w:hAnsi="Calibri"/>
        </w:rPr>
        <w:t xml:space="preserve"> to protect sensitive log data.</w:t>
      </w:r>
    </w:p>
    <w:p w14:paraId="1476AB95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</w:t>
      </w:r>
      <w:r>
        <w:rPr>
          <w:rFonts w:ascii="Calibri" w:hAnsi="Calibri"/>
          <w:b/>
          <w:bCs/>
        </w:rPr>
        <w:t>code artifacts</w:t>
      </w:r>
      <w:r>
        <w:rPr>
          <w:rFonts w:ascii="Calibri" w:hAnsi="Calibri"/>
        </w:rPr>
        <w:t xml:space="preserve"> using </w:t>
      </w:r>
      <w:r>
        <w:rPr>
          <w:rFonts w:ascii="Calibri" w:hAnsi="Calibri"/>
          <w:b/>
          <w:bCs/>
        </w:rPr>
        <w:t>GitHub, Nexus</w:t>
      </w:r>
      <w:r>
        <w:rPr>
          <w:rFonts w:ascii="Calibri" w:hAnsi="Calibri"/>
        </w:rPr>
        <w:t xml:space="preserve">; automated builds with </w:t>
      </w:r>
      <w:r>
        <w:rPr>
          <w:rFonts w:ascii="Calibri" w:hAnsi="Calibri"/>
          <w:b/>
          <w:bCs/>
        </w:rPr>
        <w:t>Gradle, Maven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>.</w:t>
      </w:r>
    </w:p>
    <w:p w14:paraId="BFB4E48C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Leveraged </w:t>
      </w:r>
      <w:r>
        <w:rPr>
          <w:rFonts w:ascii="Calibri" w:hAnsi="Calibri"/>
          <w:b/>
          <w:bCs/>
        </w:rPr>
        <w:t>Ansible Tower</w:t>
      </w:r>
      <w:r>
        <w:rPr>
          <w:rFonts w:ascii="Calibri" w:hAnsi="Calibri"/>
        </w:rPr>
        <w:t xml:space="preserve"> to deploy playbooks and integrate with </w:t>
      </w:r>
      <w:r>
        <w:rPr>
          <w:rFonts w:ascii="Calibri" w:hAnsi="Calibri"/>
          <w:b/>
          <w:bCs/>
        </w:rPr>
        <w:t>GitHub</w:t>
      </w:r>
      <w:r>
        <w:rPr>
          <w:rFonts w:ascii="Calibri" w:hAnsi="Calibri"/>
        </w:rPr>
        <w:t xml:space="preserve"> for code storage in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>.</w:t>
      </w:r>
    </w:p>
    <w:p w14:paraId="34B0B391">
      <w:pPr>
        <w:pStyle w:val="style157"/>
        <w:spacing w:lineRule="auto" w:line="276"/>
        <w:jc w:val="both"/>
        <w:rPr>
          <w:rFonts w:ascii="Calibri" w:hAnsi="Calibri"/>
          <w:lang w:val="en-IN" w:eastAsia="en-GB"/>
        </w:rPr>
      </w:pPr>
    </w:p>
    <w:p w14:paraId="9B08B707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</w:rPr>
      </w:pPr>
      <w:r>
        <w:rPr>
          <w:rFonts w:ascii="Calibri" w:cs="Times New Roman" w:hAnsi="Calibri"/>
          <w:b/>
          <w:color w:val="000000"/>
        </w:rPr>
        <w:t xml:space="preserve">AWS </w:t>
      </w:r>
      <w:r>
        <w:rPr>
          <w:rFonts w:ascii="Calibri" w:cs="Times New Roman" w:hAnsi="Calibri"/>
          <w:b/>
          <w:color w:val="000000"/>
        </w:rPr>
        <w:t>DevOps/Cloud Engineer</w:t>
      </w:r>
    </w:p>
    <w:p w14:paraId="AF9823A1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</w:rPr>
      </w:pPr>
      <w:r>
        <w:rPr>
          <w:rFonts w:ascii="Calibri" w:cs="Times New Roman" w:hAnsi="Calibri"/>
          <w:b/>
        </w:rPr>
        <w:t xml:space="preserve">Client: </w:t>
      </w:r>
      <w:r>
        <w:rPr>
          <w:rFonts w:ascii="Calibri" w:cs="Times New Roman" w:hAnsi="Calibri"/>
          <w:b/>
          <w:lang w:val="en-US"/>
        </w:rPr>
        <w:t>Qualcomm, Bangalore IN</w:t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>June</w:t>
      </w:r>
      <w:r>
        <w:rPr>
          <w:rFonts w:ascii="Calibri" w:cs="Times New Roman" w:hAnsi="Calibri"/>
          <w:b/>
          <w:color w:val="000000"/>
        </w:rPr>
        <w:t xml:space="preserve"> 201</w:t>
      </w:r>
      <w:r>
        <w:rPr>
          <w:rFonts w:ascii="Calibri" w:cs="Times New Roman" w:hAnsi="Calibri"/>
          <w:b/>
          <w:color w:val="000000"/>
        </w:rPr>
        <w:t>5</w:t>
      </w:r>
      <w:r>
        <w:rPr>
          <w:rFonts w:ascii="Calibri" w:cs="Times New Roman" w:hAnsi="Calibri"/>
          <w:b/>
          <w:color w:val="000000"/>
        </w:rPr>
        <w:t xml:space="preserve"> – </w:t>
      </w:r>
      <w:r>
        <w:rPr>
          <w:rFonts w:ascii="Calibri" w:cs="Times New Roman" w:hAnsi="Calibri"/>
          <w:b/>
          <w:color w:val="000000"/>
        </w:rPr>
        <w:t>Feb</w:t>
      </w:r>
      <w:r>
        <w:rPr>
          <w:rFonts w:ascii="Calibri" w:cs="Times New Roman" w:hAnsi="Calibri"/>
          <w:b/>
          <w:color w:val="000000"/>
        </w:rPr>
        <w:t xml:space="preserve"> 201</w:t>
      </w:r>
      <w:r>
        <w:rPr>
          <w:rFonts w:ascii="Calibri" w:cs="Times New Roman" w:hAnsi="Calibri"/>
          <w:b/>
          <w:color w:val="000000"/>
        </w:rPr>
        <w:t>7</w:t>
      </w:r>
    </w:p>
    <w:p w14:paraId="1ED757F3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  <w:u w:val="single"/>
        </w:rPr>
      </w:pPr>
      <w:r>
        <w:rPr>
          <w:rFonts w:ascii="Calibri" w:cs="Times New Roman" w:hAnsi="Calibri"/>
          <w:b/>
          <w:color w:val="000000"/>
          <w:u w:val="single"/>
        </w:rPr>
        <w:t>Responsibilities:</w:t>
      </w:r>
    </w:p>
    <w:p w14:paraId="C317D6F5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Employed </w:t>
      </w:r>
      <w:r>
        <w:rPr>
          <w:rFonts w:ascii="Calibri" w:hAnsi="Calibri"/>
          <w:b/>
          <w:bCs/>
          <w:sz w:val="22"/>
        </w:rPr>
        <w:t>AWS CloudFront (Content Delivery Network)</w:t>
      </w:r>
      <w:r>
        <w:rPr>
          <w:rFonts w:ascii="Calibri" w:hAnsi="Calibri"/>
          <w:sz w:val="22"/>
        </w:rPr>
        <w:t xml:space="preserve"> to deliver content from </w:t>
      </w:r>
      <w:r>
        <w:rPr>
          <w:rFonts w:ascii="Calibri" w:hAnsi="Calibri"/>
          <w:b/>
          <w:bCs/>
          <w:sz w:val="22"/>
        </w:rPr>
        <w:t>AWS edge locations</w:t>
      </w:r>
      <w:r>
        <w:rPr>
          <w:rFonts w:ascii="Calibri" w:hAnsi="Calibri"/>
          <w:sz w:val="22"/>
        </w:rPr>
        <w:t xml:space="preserve">, drastically improving </w:t>
      </w:r>
      <w:r>
        <w:rPr>
          <w:rFonts w:ascii="Calibri" w:hAnsi="Calibri"/>
          <w:b/>
          <w:bCs/>
          <w:sz w:val="22"/>
        </w:rPr>
        <w:t>user experience and latency</w:t>
      </w:r>
      <w:r>
        <w:rPr>
          <w:rFonts w:ascii="Calibri" w:hAnsi="Calibri"/>
          <w:sz w:val="22"/>
        </w:rPr>
        <w:t>.</w:t>
      </w:r>
    </w:p>
    <w:p w14:paraId="802E4D07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Applied </w:t>
      </w:r>
      <w:r>
        <w:rPr>
          <w:rFonts w:ascii="Calibri" w:hAnsi="Calibri"/>
          <w:b/>
          <w:bCs/>
          <w:sz w:val="22"/>
        </w:rPr>
        <w:t>Amazon S3 data store, versioning, lifecycle policies, AMIs</w:t>
      </w:r>
      <w:r>
        <w:rPr>
          <w:rFonts w:ascii="Calibri" w:hAnsi="Calibri"/>
          <w:sz w:val="22"/>
        </w:rPr>
        <w:t xml:space="preserve"> to back up </w:t>
      </w:r>
      <w:r>
        <w:rPr>
          <w:rFonts w:ascii="Calibri" w:hAnsi="Calibri"/>
          <w:b/>
          <w:bCs/>
          <w:sz w:val="22"/>
        </w:rPr>
        <w:t>mission-critical production servers</w:t>
      </w:r>
      <w:r>
        <w:rPr>
          <w:rFonts w:ascii="Calibri" w:hAnsi="Calibri"/>
          <w:sz w:val="22"/>
        </w:rPr>
        <w:t xml:space="preserve">, ensuring </w:t>
      </w:r>
      <w:r>
        <w:rPr>
          <w:rFonts w:ascii="Calibri" w:hAnsi="Calibri"/>
          <w:b/>
          <w:bCs/>
          <w:sz w:val="22"/>
        </w:rPr>
        <w:t>durability and availability</w:t>
      </w:r>
      <w:r>
        <w:rPr>
          <w:rFonts w:ascii="Calibri" w:hAnsi="Calibri"/>
          <w:sz w:val="22"/>
        </w:rPr>
        <w:t>.</w:t>
      </w:r>
    </w:p>
    <w:p w14:paraId="7BF496BC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Implemented a </w:t>
      </w:r>
      <w:r>
        <w:rPr>
          <w:rFonts w:ascii="Calibri" w:hAnsi="Calibri"/>
          <w:b/>
          <w:bCs/>
          <w:sz w:val="22"/>
        </w:rPr>
        <w:t>Continuous Delivery pipeline</w:t>
      </w:r>
      <w:r>
        <w:rPr>
          <w:rFonts w:ascii="Calibri" w:hAnsi="Calibri"/>
          <w:sz w:val="22"/>
        </w:rPr>
        <w:t xml:space="preserve"> using </w:t>
      </w:r>
      <w:r>
        <w:rPr>
          <w:rFonts w:ascii="Calibri" w:hAnsi="Calibri"/>
          <w:b/>
          <w:bCs/>
          <w:sz w:val="22"/>
        </w:rPr>
        <w:t>Docker, Jenkins, GitHub</w:t>
      </w:r>
      <w:r>
        <w:rPr>
          <w:rFonts w:ascii="Calibri" w:hAnsi="Calibri"/>
          <w:sz w:val="22"/>
        </w:rPr>
        <w:t xml:space="preserve">; installed and configured </w:t>
      </w:r>
      <w:r>
        <w:rPr>
          <w:rFonts w:ascii="Calibri" w:hAnsi="Calibri"/>
          <w:b/>
          <w:bCs/>
          <w:sz w:val="22"/>
        </w:rPr>
        <w:t>Jenkins</w:t>
      </w:r>
      <w:r>
        <w:rPr>
          <w:rFonts w:ascii="Calibri" w:hAnsi="Calibri"/>
          <w:sz w:val="22"/>
        </w:rPr>
        <w:t xml:space="preserve"> to support multiple </w:t>
      </w:r>
      <w:r>
        <w:rPr>
          <w:rFonts w:ascii="Calibri" w:hAnsi="Calibri"/>
          <w:b/>
          <w:bCs/>
          <w:sz w:val="22"/>
        </w:rPr>
        <w:t>Java builds</w:t>
      </w:r>
      <w:r>
        <w:rPr>
          <w:rFonts w:ascii="Calibri" w:hAnsi="Calibri"/>
          <w:sz w:val="22"/>
        </w:rPr>
        <w:t xml:space="preserve">, with </w:t>
      </w:r>
      <w:r>
        <w:rPr>
          <w:rFonts w:ascii="Calibri" w:hAnsi="Calibri"/>
          <w:b/>
          <w:bCs/>
          <w:sz w:val="22"/>
        </w:rPr>
        <w:t>Jenkins plugins</w:t>
      </w:r>
      <w:r>
        <w:rPr>
          <w:rFonts w:ascii="Calibri" w:hAnsi="Calibri"/>
          <w:sz w:val="22"/>
        </w:rPr>
        <w:t xml:space="preserve"> to automate continuous builds and publish </w:t>
      </w:r>
      <w:r>
        <w:rPr>
          <w:rFonts w:ascii="Calibri" w:hAnsi="Calibri"/>
          <w:b/>
          <w:bCs/>
          <w:sz w:val="22"/>
        </w:rPr>
        <w:t>Docker images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bCs/>
          <w:sz w:val="22"/>
        </w:rPr>
        <w:t>Nexus/JFrog Repository</w:t>
      </w:r>
      <w:r>
        <w:rPr>
          <w:rFonts w:ascii="Calibri" w:hAnsi="Calibri"/>
          <w:sz w:val="22"/>
        </w:rPr>
        <w:t>.</w:t>
      </w:r>
    </w:p>
    <w:p w14:paraId="85DA7D2A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Migrated </w:t>
      </w:r>
      <w:r>
        <w:rPr>
          <w:rFonts w:ascii="Calibri" w:hAnsi="Calibri"/>
          <w:b/>
          <w:bCs/>
          <w:sz w:val="22"/>
        </w:rPr>
        <w:t>on-prem environments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bCs/>
          <w:sz w:val="22"/>
        </w:rPr>
        <w:t>AWS Cloud</w:t>
      </w:r>
      <w:r>
        <w:rPr>
          <w:rFonts w:ascii="Calibri" w:hAnsi="Calibri"/>
          <w:sz w:val="22"/>
        </w:rPr>
        <w:t xml:space="preserve"> using </w:t>
      </w:r>
      <w:r>
        <w:rPr>
          <w:rFonts w:ascii="Calibri" w:hAnsi="Calibri"/>
          <w:b/>
          <w:bCs/>
          <w:sz w:val="22"/>
        </w:rPr>
        <w:t>VM Import/Export, AWS DMS, Storage Gateway</w:t>
      </w:r>
      <w:r>
        <w:rPr>
          <w:rFonts w:ascii="Calibri" w:hAnsi="Calibri"/>
          <w:sz w:val="22"/>
        </w:rPr>
        <w:t>, reducing downtime and hardware maintenance complexity.</w:t>
      </w:r>
    </w:p>
    <w:p w14:paraId="6176D70D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Designed scalable </w:t>
      </w:r>
      <w:r>
        <w:rPr>
          <w:rFonts w:ascii="Calibri" w:hAnsi="Calibri"/>
          <w:b/>
          <w:bCs/>
          <w:sz w:val="22"/>
        </w:rPr>
        <w:t>AWS infrastructure</w:t>
      </w:r>
      <w:r>
        <w:rPr>
          <w:rFonts w:ascii="Calibri" w:hAnsi="Calibri"/>
          <w:sz w:val="22"/>
        </w:rPr>
        <w:t xml:space="preserve"> (</w:t>
      </w:r>
      <w:r>
        <w:rPr>
          <w:rFonts w:ascii="Calibri" w:hAnsi="Calibri"/>
          <w:b/>
          <w:bCs/>
          <w:sz w:val="22"/>
        </w:rPr>
        <w:t>EC2, Auto Scaling, IAM, RDS, DynamoDB, S3</w:t>
      </w:r>
      <w:r>
        <w:rPr>
          <w:rFonts w:ascii="Calibri" w:hAnsi="Calibri"/>
          <w:sz w:val="22"/>
        </w:rPr>
        <w:t xml:space="preserve">) to support enterprise applications with </w:t>
      </w:r>
      <w:r>
        <w:rPr>
          <w:rFonts w:ascii="Calibri" w:hAnsi="Calibri"/>
          <w:b/>
          <w:bCs/>
          <w:sz w:val="22"/>
        </w:rPr>
        <w:t>high performance and reliability</w:t>
      </w:r>
      <w:r>
        <w:rPr>
          <w:rFonts w:ascii="Calibri" w:hAnsi="Calibri"/>
          <w:sz w:val="22"/>
        </w:rPr>
        <w:t>.</w:t>
      </w:r>
    </w:p>
    <w:p w14:paraId="CCB3A833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Implemented </w:t>
      </w:r>
      <w:r>
        <w:rPr>
          <w:rFonts w:ascii="Calibri" w:hAnsi="Calibri"/>
          <w:b/>
          <w:bCs/>
          <w:sz w:val="22"/>
        </w:rPr>
        <w:t>CI/CD pipelines</w:t>
      </w:r>
      <w:r>
        <w:rPr>
          <w:rFonts w:ascii="Calibri" w:hAnsi="Calibri"/>
          <w:sz w:val="22"/>
        </w:rPr>
        <w:t xml:space="preserve"> in </w:t>
      </w:r>
      <w:r>
        <w:rPr>
          <w:rFonts w:ascii="Calibri" w:hAnsi="Calibri"/>
          <w:b/>
          <w:bCs/>
          <w:sz w:val="22"/>
        </w:rPr>
        <w:t>Jenkins integrated with Terraform</w:t>
      </w:r>
      <w:r>
        <w:rPr>
          <w:rFonts w:ascii="Calibri" w:hAnsi="Calibri"/>
          <w:sz w:val="22"/>
        </w:rPr>
        <w:t xml:space="preserve">, enabling </w:t>
      </w:r>
      <w:r>
        <w:rPr>
          <w:rFonts w:ascii="Calibri" w:hAnsi="Calibri"/>
          <w:b/>
          <w:bCs/>
          <w:sz w:val="22"/>
        </w:rPr>
        <w:t>full-stack deployments</w:t>
      </w:r>
      <w:r>
        <w:rPr>
          <w:rFonts w:ascii="Calibri" w:hAnsi="Calibri"/>
          <w:sz w:val="22"/>
        </w:rPr>
        <w:t xml:space="preserve"> into </w:t>
      </w:r>
      <w:r>
        <w:rPr>
          <w:rFonts w:ascii="Calibri" w:hAnsi="Calibri"/>
          <w:b/>
          <w:bCs/>
          <w:sz w:val="22"/>
        </w:rPr>
        <w:t>Dev, QA, and Production</w:t>
      </w:r>
      <w:r>
        <w:rPr>
          <w:rFonts w:ascii="Calibri" w:hAnsi="Calibri"/>
          <w:sz w:val="22"/>
        </w:rPr>
        <w:t xml:space="preserve"> environments.</w:t>
      </w:r>
    </w:p>
    <w:p w14:paraId="AD9DFD6E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Automated </w:t>
      </w:r>
      <w:r>
        <w:rPr>
          <w:rFonts w:ascii="Calibri" w:hAnsi="Calibri"/>
          <w:b/>
          <w:bCs/>
          <w:sz w:val="22"/>
        </w:rPr>
        <w:t>AWS resource creation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Python (Boto3)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bCs/>
          <w:sz w:val="22"/>
        </w:rPr>
        <w:t>PowerShell scripts</w:t>
      </w:r>
      <w:r>
        <w:rPr>
          <w:rFonts w:ascii="Calibri" w:hAnsi="Calibri"/>
          <w:sz w:val="22"/>
        </w:rPr>
        <w:t xml:space="preserve">, streamlining provisioning of </w:t>
      </w:r>
      <w:r>
        <w:rPr>
          <w:rFonts w:ascii="Calibri" w:hAnsi="Calibri"/>
          <w:b/>
          <w:bCs/>
          <w:sz w:val="22"/>
        </w:rPr>
        <w:t>Lambda, VPC, S3</w:t>
      </w:r>
      <w:r>
        <w:rPr>
          <w:rFonts w:ascii="Calibri" w:hAnsi="Calibri"/>
          <w:sz w:val="22"/>
        </w:rPr>
        <w:t>.</w:t>
      </w:r>
    </w:p>
    <w:p w14:paraId="C8AF25B8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Managed </w:t>
      </w:r>
      <w:r>
        <w:rPr>
          <w:rFonts w:ascii="Calibri" w:hAnsi="Calibri"/>
          <w:b/>
          <w:bCs/>
          <w:sz w:val="22"/>
        </w:rPr>
        <w:t>cloud data migration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VM Import/Export, AWS DMS, Storage Gateway</w:t>
      </w:r>
      <w:r>
        <w:rPr>
          <w:rFonts w:ascii="Calibri" w:hAnsi="Calibri"/>
          <w:sz w:val="22"/>
        </w:rPr>
        <w:t xml:space="preserve">, reducing </w:t>
      </w:r>
      <w:r>
        <w:rPr>
          <w:rFonts w:ascii="Calibri" w:hAnsi="Calibri"/>
          <w:b/>
          <w:bCs/>
          <w:sz w:val="22"/>
        </w:rPr>
        <w:t>on-prem dependencies and downtime</w:t>
      </w:r>
      <w:r>
        <w:rPr>
          <w:rFonts w:ascii="Calibri" w:hAnsi="Calibri"/>
          <w:sz w:val="22"/>
        </w:rPr>
        <w:t>.</w:t>
      </w:r>
    </w:p>
    <w:p w14:paraId="1ECFCC02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Developed </w:t>
      </w:r>
      <w:r>
        <w:rPr>
          <w:rFonts w:ascii="Calibri" w:hAnsi="Calibri"/>
          <w:b/>
          <w:bCs/>
          <w:sz w:val="22"/>
        </w:rPr>
        <w:t>monitoring automation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CloudWatch alerts, Python scripts, log cleanup processes</w:t>
      </w:r>
      <w:r>
        <w:rPr>
          <w:rFonts w:ascii="Calibri" w:hAnsi="Calibri"/>
          <w:sz w:val="22"/>
        </w:rPr>
        <w:t xml:space="preserve"> for proactive system health management.</w:t>
      </w:r>
    </w:p>
    <w:p w14:paraId="7B744478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Configured </w:t>
      </w:r>
      <w:r>
        <w:rPr>
          <w:rFonts w:ascii="Calibri" w:hAnsi="Calibri"/>
          <w:b/>
          <w:bCs/>
          <w:sz w:val="22"/>
        </w:rPr>
        <w:t>GitHub and CodeCommit repositories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Jenkins integration</w:t>
      </w:r>
      <w:r>
        <w:rPr>
          <w:rFonts w:ascii="Calibri" w:hAnsi="Calibri"/>
          <w:sz w:val="22"/>
        </w:rPr>
        <w:t xml:space="preserve"> for </w:t>
      </w:r>
      <w:r>
        <w:rPr>
          <w:rFonts w:ascii="Calibri" w:hAnsi="Calibri"/>
          <w:b/>
          <w:bCs/>
          <w:sz w:val="22"/>
        </w:rPr>
        <w:t>CI/CD workflows, version control, secure promotions</w:t>
      </w:r>
      <w:r>
        <w:rPr>
          <w:rFonts w:ascii="Calibri" w:hAnsi="Calibri"/>
          <w:sz w:val="22"/>
        </w:rPr>
        <w:t>.</w:t>
      </w:r>
    </w:p>
    <w:p w14:paraId="19B570FB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Customized </w:t>
      </w:r>
      <w:r>
        <w:rPr>
          <w:rFonts w:ascii="Calibri" w:hAnsi="Calibri"/>
          <w:b/>
          <w:bCs/>
          <w:sz w:val="22"/>
        </w:rPr>
        <w:t>Jenkins pipelines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Groovy DSL</w:t>
      </w:r>
      <w:r>
        <w:rPr>
          <w:rFonts w:ascii="Calibri" w:hAnsi="Calibri"/>
          <w:sz w:val="22"/>
        </w:rPr>
        <w:t xml:space="preserve">, enabling </w:t>
      </w:r>
      <w:r>
        <w:rPr>
          <w:rFonts w:ascii="Calibri" w:hAnsi="Calibri"/>
          <w:b/>
          <w:bCs/>
          <w:sz w:val="22"/>
        </w:rPr>
        <w:t>multi-stage builds, Slack notifications, conditional execution logic</w:t>
      </w:r>
      <w:r>
        <w:rPr>
          <w:rFonts w:ascii="Calibri" w:hAnsi="Calibri"/>
          <w:sz w:val="22"/>
        </w:rPr>
        <w:t>.</w:t>
      </w:r>
    </w:p>
    <w:p w14:paraId="1A1D68F6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Orchestrated deployments on </w:t>
      </w:r>
      <w:r>
        <w:rPr>
          <w:rFonts w:ascii="Calibri" w:hAnsi="Calibri"/>
          <w:b/>
          <w:bCs/>
          <w:sz w:val="22"/>
        </w:rPr>
        <w:t>Docker and Kubernetes (EKS/OpenShift)</w:t>
      </w:r>
      <w:r>
        <w:rPr>
          <w:rFonts w:ascii="Calibri" w:hAnsi="Calibri"/>
          <w:sz w:val="22"/>
        </w:rPr>
        <w:t xml:space="preserve">, enabling consistent </w:t>
      </w:r>
      <w:r>
        <w:rPr>
          <w:rFonts w:ascii="Calibri" w:hAnsi="Calibri"/>
          <w:b/>
          <w:bCs/>
          <w:sz w:val="22"/>
        </w:rPr>
        <w:t>containerized application delivery</w:t>
      </w:r>
      <w:r>
        <w:rPr>
          <w:rFonts w:ascii="Calibri" w:hAnsi="Calibri"/>
          <w:sz w:val="22"/>
        </w:rPr>
        <w:t xml:space="preserve"> across environments.</w:t>
      </w:r>
    </w:p>
    <w:p w14:paraId="EAF77D31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Authored </w:t>
      </w:r>
      <w:r>
        <w:rPr>
          <w:rFonts w:ascii="Calibri" w:hAnsi="Calibri"/>
          <w:b/>
          <w:bCs/>
          <w:sz w:val="22"/>
        </w:rPr>
        <w:t>Ansible Playbooks (YAML)</w:t>
      </w:r>
      <w:r>
        <w:rPr>
          <w:rFonts w:ascii="Calibri" w:hAnsi="Calibri"/>
          <w:sz w:val="22"/>
        </w:rPr>
        <w:t xml:space="preserve"> for </w:t>
      </w:r>
      <w:r>
        <w:rPr>
          <w:rFonts w:ascii="Calibri" w:hAnsi="Calibri"/>
          <w:b/>
          <w:bCs/>
          <w:sz w:val="22"/>
        </w:rPr>
        <w:t>EC2 provisioning, service configuration, patching</w:t>
      </w:r>
      <w:r>
        <w:rPr>
          <w:rFonts w:ascii="Calibri" w:hAnsi="Calibri"/>
          <w:sz w:val="22"/>
        </w:rPr>
        <w:t>.</w:t>
      </w:r>
    </w:p>
    <w:p w14:paraId="A3C71E4D">
      <w:pPr>
        <w:pStyle w:val="style0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sz w:val="22"/>
        </w:rPr>
        <w:t xml:space="preserve">Supported </w:t>
      </w:r>
      <w:r>
        <w:rPr>
          <w:rFonts w:ascii="Calibri" w:hAnsi="Calibri"/>
          <w:b/>
          <w:bCs/>
          <w:sz w:val="22"/>
        </w:rPr>
        <w:t>Agile release cycles</w:t>
      </w:r>
      <w:r>
        <w:rPr>
          <w:rFonts w:ascii="Calibri" w:hAnsi="Calibri"/>
          <w:sz w:val="22"/>
        </w:rPr>
        <w:t xml:space="preserve">, collaborating with </w:t>
      </w:r>
      <w:r>
        <w:rPr>
          <w:rFonts w:ascii="Calibri" w:hAnsi="Calibri"/>
          <w:b/>
          <w:bCs/>
          <w:sz w:val="22"/>
        </w:rPr>
        <w:t>DevOps, QA, and Product teams</w:t>
      </w:r>
      <w:r>
        <w:rPr>
          <w:rFonts w:ascii="Calibri" w:hAnsi="Calibri"/>
          <w:sz w:val="22"/>
        </w:rPr>
        <w:t xml:space="preserve"> to deliver faster and more reliable deployments.</w:t>
      </w:r>
      <w:bookmarkEnd w:id="26"/>
    </w:p>
    <w:p w14:paraId="C37D0A2A">
      <w:pPr>
        <w:pStyle w:val="style0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Administered </w:t>
      </w:r>
      <w:r>
        <w:rPr>
          <w:rFonts w:ascii="Calibri" w:hAnsi="Calibri"/>
          <w:b/>
          <w:bCs/>
        </w:rPr>
        <w:t>Linux servers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Red Hat, Apache, MySQL, WebLogic</w:t>
      </w:r>
      <w:r>
        <w:rPr>
          <w:rFonts w:ascii="Calibri" w:hAnsi="Calibri"/>
        </w:rPr>
        <w:t xml:space="preserve">) for </w:t>
      </w:r>
      <w:r>
        <w:rPr>
          <w:rFonts w:ascii="Calibri" w:hAnsi="Calibri"/>
          <w:b/>
          <w:bCs/>
        </w:rPr>
        <w:t>enterprise workloads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Development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Production</w:t>
      </w:r>
      <w:r>
        <w:rPr>
          <w:rFonts w:ascii="Calibri" w:hAnsi="Calibri"/>
        </w:rPr>
        <w:t xml:space="preserve"> environments.</w:t>
      </w:r>
    </w:p>
    <w:p w14:paraId="5C65BBA5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multi-host deployments</w:t>
      </w:r>
      <w:r>
        <w:rPr>
          <w:rFonts w:ascii="Calibri" w:hAnsi="Calibri"/>
        </w:rPr>
        <w:t xml:space="preserve"> by maintaining </w:t>
      </w:r>
      <w:r>
        <w:rPr>
          <w:rFonts w:ascii="Calibri" w:hAnsi="Calibri"/>
          <w:b/>
          <w:bCs/>
        </w:rPr>
        <w:t>Ansible inventories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dynamic configuration generation</w:t>
      </w:r>
      <w:r>
        <w:rPr>
          <w:rFonts w:ascii="Calibri" w:hAnsi="Calibri"/>
        </w:rPr>
        <w:t>.</w:t>
      </w:r>
    </w:p>
    <w:p w14:paraId="3EFE09DA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Performed </w:t>
      </w:r>
      <w:r>
        <w:rPr>
          <w:rFonts w:ascii="Calibri" w:hAnsi="Calibri"/>
          <w:b/>
          <w:bCs/>
        </w:rPr>
        <w:t>SQL Server administration</w:t>
      </w:r>
      <w:r>
        <w:rPr>
          <w:rFonts w:ascii="Calibri" w:hAnsi="Calibri"/>
        </w:rPr>
        <w:t xml:space="preserve"> tasks including </w:t>
      </w:r>
      <w:r>
        <w:rPr>
          <w:rFonts w:ascii="Calibri" w:hAnsi="Calibri"/>
          <w:b/>
          <w:bCs/>
        </w:rPr>
        <w:t>failover clustering, mirroring, version upgrades, patching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high-availability (HA) environments</w:t>
      </w:r>
      <w:r>
        <w:rPr>
          <w:rFonts w:ascii="Calibri" w:hAnsi="Calibri"/>
        </w:rPr>
        <w:t>.</w:t>
      </w:r>
    </w:p>
    <w:p w14:paraId="E6782F3F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Resolved complex </w:t>
      </w:r>
      <w:r>
        <w:rPr>
          <w:rFonts w:ascii="Calibri" w:hAnsi="Calibri"/>
          <w:b/>
          <w:bCs/>
        </w:rPr>
        <w:t>system performance issues</w:t>
      </w:r>
      <w:r>
        <w:rPr>
          <w:rFonts w:ascii="Calibri" w:hAnsi="Calibri"/>
        </w:rPr>
        <w:t xml:space="preserve"> related to </w:t>
      </w:r>
      <w:r>
        <w:rPr>
          <w:rFonts w:ascii="Calibri" w:hAnsi="Calibri"/>
          <w:b/>
          <w:bCs/>
        </w:rPr>
        <w:t>file systems, memory utilization, swap, and network bottlenecks</w:t>
      </w:r>
      <w:r>
        <w:rPr>
          <w:rFonts w:ascii="Calibri" w:hAnsi="Calibri"/>
        </w:rPr>
        <w:t>.</w:t>
      </w:r>
    </w:p>
    <w:p w14:paraId="47A100FD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Secured infrastructure by auditing </w:t>
      </w:r>
      <w:r>
        <w:rPr>
          <w:rFonts w:ascii="Calibri" w:hAnsi="Calibri"/>
          <w:b/>
          <w:bCs/>
        </w:rPr>
        <w:t>firewall policies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compliance and integrity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segmented environments</w:t>
      </w:r>
      <w:r>
        <w:rPr>
          <w:rFonts w:ascii="Calibri" w:hAnsi="Calibri"/>
        </w:rPr>
        <w:t>.</w:t>
      </w:r>
    </w:p>
    <w:p w14:paraId="06C2F0E0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core </w:t>
      </w:r>
      <w:r>
        <w:rPr>
          <w:rFonts w:ascii="Calibri" w:hAnsi="Calibri"/>
          <w:b/>
          <w:bCs/>
        </w:rPr>
        <w:t>network services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TCP/IP, DNS, SMTP, NFS</w:t>
      </w:r>
      <w:r>
        <w:rPr>
          <w:rFonts w:ascii="Calibri" w:hAnsi="Calibri"/>
        </w:rPr>
        <w:t xml:space="preserve">) to ensure </w:t>
      </w:r>
      <w:r>
        <w:rPr>
          <w:rFonts w:ascii="Calibri" w:hAnsi="Calibri"/>
          <w:b/>
          <w:bCs/>
        </w:rPr>
        <w:t>stable inter-system communication</w:t>
      </w:r>
      <w:r>
        <w:rPr>
          <w:rFonts w:ascii="Calibri" w:hAnsi="Calibri"/>
        </w:rPr>
        <w:t>.</w:t>
      </w:r>
    </w:p>
    <w:p w14:paraId="A724DF64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Partnered with </w:t>
      </w:r>
      <w:r>
        <w:rPr>
          <w:rFonts w:ascii="Calibri" w:hAnsi="Calibri"/>
          <w:b/>
          <w:bCs/>
        </w:rPr>
        <w:t>application teams</w:t>
      </w:r>
      <w:r>
        <w:rPr>
          <w:rFonts w:ascii="Calibri" w:hAnsi="Calibri"/>
        </w:rPr>
        <w:t xml:space="preserve"> to replicate </w:t>
      </w:r>
      <w:r>
        <w:rPr>
          <w:rFonts w:ascii="Calibri" w:hAnsi="Calibri"/>
          <w:b/>
          <w:bCs/>
        </w:rPr>
        <w:t>production-like test environments</w:t>
      </w:r>
      <w:r>
        <w:rPr>
          <w:rFonts w:ascii="Calibri" w:hAnsi="Calibri"/>
        </w:rPr>
        <w:t xml:space="preserve">, enabling accurate </w:t>
      </w:r>
      <w:r>
        <w:rPr>
          <w:rFonts w:ascii="Calibri" w:hAnsi="Calibri"/>
          <w:b/>
          <w:bCs/>
        </w:rPr>
        <w:t>performance testing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capacity planning</w:t>
      </w:r>
      <w:r>
        <w:rPr>
          <w:rFonts w:ascii="Calibri" w:hAnsi="Calibri"/>
        </w:rPr>
        <w:t>.</w:t>
      </w:r>
    </w:p>
    <w:p w14:paraId="1F20A224">
      <w:pPr>
        <w:pStyle w:val="style0"/>
        <w:spacing w:lineRule="auto" w:line="360"/>
        <w:rPr>
          <w:rFonts w:ascii="Calibri" w:hAnsi="Calibri"/>
          <w:caps/>
        </w:rPr>
      </w:pPr>
      <w:r>
        <w:rPr>
          <w:rFonts w:ascii="Calibri" w:hAnsi="Calibri"/>
          <w:b/>
          <w:color w:val="000000"/>
          <w:u w:val="single"/>
        </w:rPr>
        <w:t>EDUCATION</w:t>
      </w:r>
    </w:p>
    <w:p w14:paraId="67397D1A">
      <w:pPr>
        <w:pStyle w:val="style179"/>
        <w:numPr>
          <w:ilvl w:val="0"/>
          <w:numId w:val="16"/>
        </w:numPr>
        <w:spacing w:after="0" w:lineRule="auto" w:line="360"/>
        <w:ind w:left="450" w:hanging="450"/>
        <w:jc w:val="both"/>
        <w:rPr>
          <w:rFonts w:ascii="Calibri" w:cs="Adobe Devanagari" w:hAnsi="Calibri"/>
          <w:bCs/>
          <w:caps/>
          <w:sz w:val="21"/>
          <w:szCs w:val="21"/>
        </w:rPr>
      </w:pPr>
      <w:r>
        <w:rPr>
          <w:rFonts w:ascii="Calibri" w:cs="Adobe Devanagari" w:hAnsi="Calibri"/>
          <w:bCs/>
          <w:caps/>
          <w:sz w:val="21"/>
          <w:szCs w:val="21"/>
        </w:rPr>
        <w:t xml:space="preserve">BACHELOR’S IN COMPUTER SCIENCE </w:t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 xml:space="preserve">                        JNTUH, INDIA </w:t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>AUG</w:t>
      </w:r>
      <w:r>
        <w:rPr>
          <w:rFonts w:ascii="Calibri" w:cs="Adobe Devanagari" w:hAnsi="Calibri"/>
          <w:bCs/>
          <w:caps/>
          <w:sz w:val="21"/>
          <w:szCs w:val="21"/>
        </w:rPr>
        <w:t xml:space="preserve"> 20</w:t>
      </w:r>
      <w:r>
        <w:rPr>
          <w:rFonts w:ascii="Calibri" w:cs="Adobe Devanagari" w:hAnsi="Calibri"/>
          <w:bCs/>
          <w:caps/>
          <w:sz w:val="21"/>
          <w:szCs w:val="21"/>
        </w:rPr>
        <w:t>1</w:t>
      </w:r>
      <w:r>
        <w:rPr>
          <w:rFonts w:ascii="Calibri" w:cs="Adobe Devanagari" w:hAnsi="Calibri"/>
          <w:bCs/>
          <w:caps/>
          <w:sz w:val="21"/>
          <w:szCs w:val="21"/>
        </w:rPr>
        <w:t>1</w:t>
      </w:r>
      <w:r>
        <w:rPr>
          <w:rFonts w:ascii="Calibri" w:cs="Adobe Devanagari" w:hAnsi="Calibri"/>
          <w:bCs/>
          <w:caps/>
          <w:sz w:val="21"/>
          <w:szCs w:val="21"/>
        </w:rPr>
        <w:t xml:space="preserve"> - MAY </w:t>
      </w:r>
      <w:r>
        <w:rPr>
          <w:rFonts w:ascii="Calibri" w:cs="Adobe Devanagari" w:hAnsi="Calibri"/>
          <w:bCs/>
          <w:caps/>
          <w:sz w:val="21"/>
          <w:szCs w:val="21"/>
        </w:rPr>
        <w:t>201</w:t>
      </w:r>
      <w:r>
        <w:rPr>
          <w:rFonts w:ascii="Calibri" w:cs="Adobe Devanagari" w:hAnsi="Calibri"/>
          <w:bCs/>
          <w:caps/>
          <w:sz w:val="21"/>
          <w:szCs w:val="21"/>
        </w:rPr>
        <w:t>5</w:t>
      </w:r>
    </w:p>
    <w:sectPr>
      <w:pgSz w:w="12240" w:h="15840" w:orient="portrait"/>
      <w:pgMar w:top="720" w:right="720" w:bottom="720" w:left="720" w:header="720" w:footer="720" w:gutter="0"/>
      <w:pgBorders w:zOrder="front"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Adobe Devanagari">
    <w:altName w:val="Adobe Devanagari"/>
    <w:panose1 w:val="000000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7845D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000001"/>
    <w:multiLevelType w:val="multilevel"/>
    <w:tmpl w:val="CB5ABB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39143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3">
    <w:nsid w:val="00000003"/>
    <w:multiLevelType w:val="hybridMultilevel"/>
    <w:tmpl w:val="378EC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BB4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hybridMultilevel"/>
    <w:tmpl w:val="1726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6">
    <w:nsid w:val="00000006"/>
    <w:multiLevelType w:val="multilevel"/>
    <w:tmpl w:val="D7AEAE5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BFEAE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8">
    <w:nsid w:val="00000008"/>
    <w:multiLevelType w:val="hybridMultilevel"/>
    <w:tmpl w:val="0D82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EDD23D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6AACDD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D6D8B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2">
    <w:nsid w:val="0000000C"/>
    <w:multiLevelType w:val="multilevel"/>
    <w:tmpl w:val="84F66F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hybridMultilevel"/>
    <w:tmpl w:val="827E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4">
    <w:nsid w:val="0000000E"/>
    <w:multiLevelType w:val="hybridMultilevel"/>
    <w:tmpl w:val="ADE6E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5">
    <w:nsid w:val="0000000F"/>
    <w:multiLevelType w:val="hybridMultilevel"/>
    <w:tmpl w:val="EB58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BBAB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85B8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A114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9">
    <w:nsid w:val="00000013"/>
    <w:multiLevelType w:val="hybridMultilevel"/>
    <w:tmpl w:val="FCF2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multilevel"/>
    <w:tmpl w:val="83FC00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00000015"/>
    <w:multiLevelType w:val="hybridMultilevel"/>
    <w:tmpl w:val="1222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51BAA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23">
    <w:nsid w:val="00000017"/>
    <w:multiLevelType w:val="multilevel"/>
    <w:tmpl w:val="341A3D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821851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hybridMultilevel"/>
    <w:tmpl w:val="D9D8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26">
    <w:nsid w:val="0000001A"/>
    <w:multiLevelType w:val="hybridMultilevel"/>
    <w:tmpl w:val="DAF8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5F5CC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B2E21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F4C6DD78"/>
    <w:lvl w:ilvl="0" w:tplc="6762A598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 w:hint="default"/>
        <w:w w:val="100"/>
        <w:sz w:val="22"/>
        <w:szCs w:val="22"/>
        <w:lang w:val="en-US" w:bidi="ar-SA" w:eastAsia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multilevel"/>
    <w:tmpl w:val="3860419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hybridMultilevel"/>
    <w:tmpl w:val="BD04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69CF54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cs="Wingdings" w:hAnsi="Wingdings" w:hint="default"/>
      </w:rPr>
    </w:lvl>
  </w:abstractNum>
  <w:abstractNum w:abstractNumId="33">
    <w:nsid w:val="00000021"/>
    <w:multiLevelType w:val="hybridMultilevel"/>
    <w:tmpl w:val="D8364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multilevel"/>
    <w:tmpl w:val="76A87DF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0000023"/>
    <w:multiLevelType w:val="hybridMultilevel"/>
    <w:tmpl w:val="3196D472"/>
    <w:lvl w:ilvl="0" w:tplc="CC1038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18525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29EA4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B712A200"/>
    <w:lvl w:ilvl="0" w:tplc="46CC52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00000027"/>
    <w:multiLevelType w:val="multilevel"/>
    <w:tmpl w:val="EFCE56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0000028"/>
    <w:multiLevelType w:val="hybridMultilevel"/>
    <w:tmpl w:val="88B61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D4FEC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0000002A"/>
    <w:multiLevelType w:val="multilevel"/>
    <w:tmpl w:val="BB5C6D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000002B"/>
    <w:multiLevelType w:val="hybridMultilevel"/>
    <w:tmpl w:val="D514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3"/>
  </w:num>
  <w:num w:numId="3">
    <w:abstractNumId w:val="26"/>
  </w:num>
  <w:num w:numId="4">
    <w:abstractNumId w:val="40"/>
  </w:num>
  <w:num w:numId="5">
    <w:abstractNumId w:val="36"/>
  </w:num>
  <w:num w:numId="6">
    <w:abstractNumId w:val="27"/>
  </w:num>
  <w:num w:numId="7">
    <w:abstractNumId w:val="41"/>
  </w:num>
  <w:num w:numId="8">
    <w:abstractNumId w:val="28"/>
  </w:num>
  <w:num w:numId="9">
    <w:abstractNumId w:val="9"/>
  </w:num>
  <w:num w:numId="10">
    <w:abstractNumId w:val="17"/>
  </w:num>
  <w:num w:numId="11">
    <w:abstractNumId w:val="19"/>
  </w:num>
  <w:num w:numId="12">
    <w:abstractNumId w:val="38"/>
  </w:num>
  <w:num w:numId="13">
    <w:abstractNumId w:val="35"/>
  </w:num>
  <w:num w:numId="14">
    <w:abstractNumId w:val="0"/>
  </w:num>
  <w:num w:numId="15">
    <w:abstractNumId w:val="20"/>
  </w:num>
  <w:num w:numId="16">
    <w:abstractNumId w:val="32"/>
  </w:num>
  <w:num w:numId="17">
    <w:abstractNumId w:val="25"/>
  </w:num>
  <w:num w:numId="18">
    <w:abstractNumId w:val="18"/>
  </w:num>
  <w:num w:numId="19">
    <w:abstractNumId w:val="29"/>
  </w:num>
  <w:num w:numId="20">
    <w:abstractNumId w:val="37"/>
  </w:num>
  <w:num w:numId="21">
    <w:abstractNumId w:val="22"/>
  </w:num>
  <w:num w:numId="22">
    <w:abstractNumId w:val="2"/>
  </w:num>
  <w:num w:numId="23">
    <w:abstractNumId w:val="13"/>
  </w:num>
  <w:num w:numId="24">
    <w:abstractNumId w:val="5"/>
  </w:num>
  <w:num w:numId="25">
    <w:abstractNumId w:val="14"/>
  </w:num>
  <w:num w:numId="26">
    <w:abstractNumId w:val="4"/>
  </w:num>
  <w:num w:numId="27">
    <w:abstractNumId w:val="11"/>
  </w:num>
  <w:num w:numId="28">
    <w:abstractNumId w:val="6"/>
  </w:num>
  <w:num w:numId="29">
    <w:abstractNumId w:val="10"/>
  </w:num>
  <w:num w:numId="30">
    <w:abstractNumId w:val="21"/>
  </w:num>
  <w:num w:numId="31">
    <w:abstractNumId w:val="1"/>
  </w:num>
  <w:num w:numId="32">
    <w:abstractNumId w:val="30"/>
  </w:num>
  <w:num w:numId="33">
    <w:abstractNumId w:val="15"/>
  </w:num>
  <w:num w:numId="34">
    <w:abstractNumId w:val="24"/>
  </w:num>
  <w:num w:numId="35">
    <w:abstractNumId w:val="16"/>
  </w:num>
  <w:num w:numId="36">
    <w:abstractNumId w:val="42"/>
  </w:num>
  <w:num w:numId="37">
    <w:abstractNumId w:val="33"/>
  </w:num>
  <w:num w:numId="38">
    <w:abstractNumId w:val="34"/>
  </w:num>
  <w:num w:numId="39">
    <w:abstractNumId w:val="8"/>
  </w:num>
  <w:num w:numId="40">
    <w:abstractNumId w:val="12"/>
  </w:num>
  <w:num w:numId="41">
    <w:abstractNumId w:val="31"/>
  </w:num>
  <w:num w:numId="42">
    <w:abstractNumId w:val="3"/>
  </w:num>
  <w:num w:numId="43">
    <w:abstractNumId w:val="39"/>
  </w:num>
  <w:num w:numId="44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link w:val="style4100"/>
    <w:qFormat/>
    <w:uiPriority w:val="34"/>
    <w:pPr>
      <w:spacing w:after="160" w:lineRule="auto" w:line="259"/>
      <w:ind w:left="720"/>
      <w:contextualSpacing/>
    </w:pPr>
    <w:rPr>
      <w:rFonts w:ascii="Calibri" w:cs="宋体" w:eastAsia="Calibri" w:hAnsi="Calibri"/>
      <w:sz w:val="22"/>
      <w:szCs w:val="22"/>
    </w:rPr>
  </w:style>
  <w:style w:type="character" w:customStyle="1" w:styleId="style4098">
    <w:name w:val="apple-converted-space"/>
    <w:basedOn w:val="style65"/>
    <w:next w:val="style4098"/>
    <w:rPr>
      <w:rFonts w:cs="Times New Roman"/>
    </w:rPr>
  </w:style>
  <w:style w:type="character" w:customStyle="1" w:styleId="style4099">
    <w:name w:val="service-label"/>
    <w:basedOn w:val="style65"/>
    <w:next w:val="style40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100">
    <w:name w:val="List Paragraph Char"/>
    <w:basedOn w:val="style65"/>
    <w:next w:val="style4100"/>
    <w:link w:val="style179"/>
    <w:qFormat/>
    <w:uiPriority w:val="34"/>
  </w:style>
  <w:style w:type="paragraph" w:styleId="style81">
    <w:name w:val="Body Text 3"/>
    <w:basedOn w:val="style0"/>
    <w:next w:val="style81"/>
    <w:link w:val="style4101"/>
    <w:pPr>
      <w:suppressAutoHyphens/>
      <w:spacing w:after="120" w:lineRule="auto" w:line="276"/>
    </w:pPr>
    <w:rPr>
      <w:rFonts w:ascii="Calibri" w:eastAsia="Calibri" w:hAnsi="Calibri"/>
      <w:sz w:val="16"/>
      <w:szCs w:val="16"/>
      <w:lang w:eastAsia="ar-SA"/>
    </w:rPr>
  </w:style>
  <w:style w:type="character" w:customStyle="1" w:styleId="style4101">
    <w:name w:val="Body Text 3 Char"/>
    <w:basedOn w:val="style65"/>
    <w:next w:val="style4101"/>
    <w:link w:val="style81"/>
    <w:rPr>
      <w:rFonts w:ascii="Calibri" w:cs="Times New Roman" w:eastAsia="Calibri" w:hAnsi="Calibri"/>
      <w:sz w:val="16"/>
      <w:szCs w:val="16"/>
      <w:lang w:eastAsia="ar-SA"/>
    </w:rPr>
  </w:style>
  <w:style w:type="paragraph" w:customStyle="1" w:styleId="style4102">
    <w:name w:val="List Paragraph1"/>
    <w:basedOn w:val="style0"/>
    <w:next w:val="style4102"/>
    <w:qFormat/>
    <w:uiPriority w:val="34"/>
    <w:pPr>
      <w:spacing w:after="160" w:lineRule="auto" w:line="256"/>
      <w:ind w:left="720"/>
      <w:contextualSpacing/>
    </w:pPr>
    <w:rPr>
      <w:rFonts w:ascii="Calibri" w:cs="宋体" w:eastAsia="Calibri" w:hAnsi="Calibri"/>
      <w:sz w:val="22"/>
      <w:szCs w:val="22"/>
    </w:rPr>
  </w:style>
  <w:style w:type="paragraph" w:styleId="style157">
    <w:name w:val="No Spacing"/>
    <w:next w:val="style157"/>
    <w:link w:val="style4105"/>
    <w:qFormat/>
    <w:pPr>
      <w:spacing w:after="0" w:lineRule="auto" w:line="240"/>
    </w:pPr>
    <w:rPr/>
  </w:style>
  <w:style w:type="character" w:styleId="style262">
    <w:name w:val="Subtle Reference"/>
    <w:basedOn w:val="style65"/>
    <w:next w:val="style262"/>
    <w:qFormat/>
    <w:uiPriority w:val="10"/>
    <w:rPr>
      <w:b/>
      <w:caps w:val="false"/>
      <w:smallCaps/>
      <w:color w:val="595959"/>
    </w:rPr>
  </w:style>
  <w:style w:type="paragraph" w:styleId="style94">
    <w:name w:val="Normal (Web)"/>
    <w:basedOn w:val="style0"/>
    <w:next w:val="style94"/>
    <w:uiPriority w:val="99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31">
    <w:name w:val="header"/>
    <w:basedOn w:val="style0"/>
    <w:next w:val="style31"/>
    <w:link w:val="style4103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3">
    <w:name w:val="Header Char_4916de65-72ed-4491-90fa-22da7aa40f9a"/>
    <w:basedOn w:val="style65"/>
    <w:next w:val="style4103"/>
    <w:link w:val="style31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style32">
    <w:name w:val="footer"/>
    <w:basedOn w:val="style0"/>
    <w:next w:val="style32"/>
    <w:link w:val="style4104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4">
    <w:name w:val="Footer Char_24d1f33e-e913-415d-909c-1ad1ef1edca8"/>
    <w:basedOn w:val="style65"/>
    <w:next w:val="style4104"/>
    <w:link w:val="style32"/>
    <w:uiPriority w:val="99"/>
    <w:rPr>
      <w:rFonts w:ascii="Times New Roman" w:cs="Times New Roman" w:eastAsia="Times New Roman" w:hAnsi="Times New Roman"/>
      <w:sz w:val="24"/>
      <w:szCs w:val="24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character" w:customStyle="1" w:styleId="style4105">
    <w:name w:val="No Spacing Char"/>
    <w:next w:val="style4105"/>
    <w:link w:val="style15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BCD36-D36D-0846-BE7E-8CE69442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Words>2027</Words>
  <Pages>5</Pages>
  <Characters>14844</Characters>
  <Application>WPS Office</Application>
  <DocSecurity>0</DocSecurity>
  <Paragraphs>172</Paragraphs>
  <ScaleCrop>false</ScaleCrop>
  <LinksUpToDate>false</LinksUpToDate>
  <CharactersWithSpaces>16935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2025-09-15T17:16:00Z</dcterms:created>
  <dc:creator>Naresh Lokiny</dc:creator>
  <lastModifiedBy>SM-F956U</lastModifiedBy>
  <dcterms:modified xsi:type="dcterms:W3CDTF">2026-05-22T18:15:25Z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bb8b37b6-f5e9-4ee9-9ec3-9306b3990c3e</vt:lpwstr>
  </property>
  <property fmtid="{D5CDD505-2E9C-101B-9397-08002B2CF9AE}" pid="3" name="ICV">
    <vt:lpwstr>caad73b938cf48debcd2432ab77a6afe_23</vt:lpwstr>
  </property>
</Properties>
</file>