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CE72CC">
      <w:pPr>
        <w:pStyle w:val="style0"/>
        <w:tabs>
          <w:tab w:val="left" w:leader="none" w:pos="2775"/>
        </w:tabs>
        <w:spacing w:lineRule="auto" w:line="276"/>
        <w:rPr>
          <w:rFonts w:ascii="Calibri" w:hAnsi="Calibri"/>
          <w:b/>
          <w:bCs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2967890</wp:posOffset>
                </wp:positionH>
                <wp:positionV relativeFrom="paragraph">
                  <wp:posOffset>-156210</wp:posOffset>
                </wp:positionV>
                <wp:extent cx="4025065" cy="1135480"/>
                <wp:effectExtent l="0" t="0" r="13970" b="7620"/>
                <wp:wrapNone/>
                <wp:docPr id="1026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25065" cy="113548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9E23E60A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JAY ESHWAR</w:t>
                            </w:r>
                          </w:p>
                          <w:p w14:paraId="712BFB44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Senior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Cloud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DevOps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CICD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Engineer</w:t>
                            </w:r>
                          </w:p>
                          <w:p w14:paraId="D6CC2113"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Ph: (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646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3671</w:t>
                            </w:r>
                          </w:p>
                          <w:p w14:paraId="278B4342">
                            <w:pPr>
                              <w:pStyle w:val="style0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mail: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"mailto:manojadev4@gmail.com"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t xml:space="preserve"> 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t>eshwarjay05</w:t>
                            </w:r>
                            <w:r>
                              <w:t>@gmail.com</w:t>
                            </w:r>
                          </w:p>
                          <w:p w14:paraId="842B3F93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233.69pt;margin-top:-12.3pt;width:316.93pt;height:89.41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9E23E60A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JAY ESHWAR</w:t>
                      </w:r>
                    </w:p>
                    <w:p w14:paraId="712BFB44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Senior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Cloud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DevOps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CICD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Engineer</w:t>
                      </w:r>
                    </w:p>
                    <w:p w14:paraId="D6CC2113">
                      <w:pPr>
                        <w:pStyle w:val="style0"/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Ph: (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646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)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3671</w:t>
                      </w:r>
                    </w:p>
                    <w:p w14:paraId="278B4342">
                      <w:pPr>
                        <w:pStyle w:val="style0"/>
                        <w:spacing w:lineRule="auto" w:line="276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E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mail: </w:t>
                      </w:r>
                      <w:r>
                        <w:rPr/>
                        <w:fldChar w:fldCharType="begin"/>
                      </w:r>
                      <w:r>
                        <w:instrText xml:space="preserve"> HYPERLINK "mailto:manojadev4@gmail.com" </w:instrText>
                      </w:r>
                      <w:r>
                        <w:rPr/>
                        <w:fldChar w:fldCharType="separate"/>
                      </w:r>
                      <w:r>
                        <w:t xml:space="preserve"> </w:t>
                      </w:r>
                      <w:r>
                        <w:rPr/>
                        <w:fldChar w:fldCharType="end"/>
                      </w:r>
                      <w:r>
                        <w:t>eshwarjay05</w:t>
                      </w:r>
                      <w:r>
                        <w:t>@gmail.com</w:t>
                      </w:r>
                    </w:p>
                    <w:p w14:paraId="842B3F93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7457AEE6">
      <w:pPr>
        <w:pStyle w:val="style0"/>
        <w:spacing w:lineRule="auto" w:line="276"/>
        <w:rPr>
          <w:rFonts w:ascii="Calibri" w:hAnsi="Calibri"/>
          <w:b/>
          <w:bCs/>
          <w:color w:val="0000ff"/>
          <w:sz w:val="21"/>
          <w:szCs w:val="21"/>
          <w:u w:val="single"/>
        </w:rPr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INCLUDEPICTURE "https://images.credly.com/images/00634f82-b07f-4bbd-a6bb-53de397fc3a6/twitter_thumb_201604_image.png" \* MERGEFORMATINET </w:instrText>
      </w:r>
      <w:r>
        <w:rPr>
          <w:rFonts w:ascii="Calibri" w:hAnsi="Calibri"/>
        </w:rPr>
        <w:fldChar w:fldCharType="separate"/>
      </w:r>
      <w:r>
        <w:rPr>
          <w:rFonts w:ascii="Calibri" w:hAnsi="Calibri"/>
          <w:noProof/>
        </w:rPr>
        <w:drawing>
          <wp:inline distL="0" distT="0" distB="0" distR="0">
            <wp:extent cx="770021" cy="673735"/>
            <wp:effectExtent l="0" t="0" r="0" b="0"/>
            <wp:docPr id="1027" name="Picture 7" descr="AWS Certified Cloud Practitioner - Credly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0021" cy="673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 </w:t>
      </w:r>
      <w:r>
        <w:rPr>
          <w:rFonts w:ascii="Calibri" w:cs="Calibri Light" w:hAnsi="Calibri"/>
          <w:b/>
          <w:i/>
          <w:noProof/>
          <w:sz w:val="20"/>
          <w:szCs w:val="20"/>
        </w:rPr>
        <w:drawing>
          <wp:inline distL="0" distT="0" distB="0" distR="0">
            <wp:extent cx="724619" cy="731520"/>
            <wp:effectExtent l="0" t="0" r="0" b="0"/>
            <wp:docPr id="1028" name="Picture 11" descr="C:\Users\user\Desktop\New folder (6)\kubernet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24619" cy="7315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 Light" w:hAnsi="Calibri"/>
          <w:b/>
          <w:noProof/>
          <w:sz w:val="20"/>
          <w:szCs w:val="20"/>
        </w:rPr>
        <w:drawing>
          <wp:inline distL="0" distT="0" distB="0" distR="0">
            <wp:extent cx="678180" cy="691609"/>
            <wp:effectExtent l="0" t="0" r="7620" b="0"/>
            <wp:docPr id="1029" name="Picture 9" descr="C:\Users\user\Desktop\Azure Administrator Associat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8180" cy="6916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748F">
      <w:pPr>
        <w:pStyle w:val="style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7117080" cy="0"/>
                <wp:effectExtent l="0" t="0" r="0" b="0"/>
                <wp:wrapNone/>
                <wp:docPr id="1030" name="Straight Connector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11708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0.0pt,7.2999997pt" to="560.4pt,7.2999997pt" style="position:absolute;z-index:2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</w:p>
    <w:p w14:paraId="E470627C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P</w:t>
      </w:r>
      <w:r>
        <w:rPr>
          <w:rFonts w:ascii="Calibri" w:hAnsi="Calibri"/>
          <w:b/>
          <w:u w:val="single"/>
        </w:rPr>
        <w:t>ROFESSIONAL SUMMARY</w:t>
      </w:r>
    </w:p>
    <w:p w14:paraId="AFEA3D64">
      <w:pPr>
        <w:pStyle w:val="style179"/>
        <w:numPr>
          <w:ilvl w:val="0"/>
          <w:numId w:val="1"/>
        </w:numPr>
        <w:spacing w:after="0" w:lineRule="auto" w:line="360"/>
        <w:rPr>
          <w:rFonts w:ascii="Calibri" w:cs="Calibri" w:eastAsia="Times New Roman" w:hAnsi="Calibri"/>
          <w:szCs w:val="21"/>
        </w:rPr>
      </w:pPr>
      <w:r>
        <w:rPr>
          <w:rFonts w:ascii="Calibri" w:cs="Calibri" w:eastAsia="Times New Roman" w:hAnsi="Calibri"/>
          <w:szCs w:val="21"/>
        </w:rPr>
        <w:t xml:space="preserve">Senior </w:t>
      </w:r>
      <w:r>
        <w:rPr>
          <w:rFonts w:ascii="Calibri" w:cs="Calibri" w:eastAsia="Times New Roman" w:hAnsi="Calibri"/>
          <w:szCs w:val="21"/>
        </w:rPr>
        <w:t xml:space="preserve">Cloud/DevOps Engineer with over 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 xml:space="preserve"> years of IT experience and </w:t>
      </w:r>
      <w:r>
        <w:rPr>
          <w:rFonts w:ascii="Calibri" w:cs="Calibri" w:eastAsia="Times New Roman" w:hAnsi="Calibri"/>
          <w:szCs w:val="21"/>
        </w:rPr>
        <w:t>10</w:t>
      </w:r>
      <w:r>
        <w:rPr>
          <w:rFonts w:ascii="Calibri" w:cs="Calibri" w:eastAsia="Times New Roman" w:hAnsi="Calibri"/>
          <w:szCs w:val="21"/>
        </w:rPr>
        <w:t>+ years of proven expertise in designing and automating secure, scalable cloud infrastructure, optimizing CI/CD pipelines, and driving operational efficiency across AWS, Azure, and GCP environments.</w:t>
      </w:r>
    </w:p>
    <w:p w14:paraId="E72D7724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hAnsi="Calibri"/>
        </w:rPr>
        <w:t>Strong expertise in Kubernetes security configuration, AppSec remediation, Helm/Kustomize deployments, infrastructure hardening, observability integrations, and developer-facing security enablement.</w:t>
      </w:r>
    </w:p>
    <w:p w14:paraId="1D9B44DA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hAnsi="Calibri"/>
        </w:rPr>
        <w:t xml:space="preserve"> Experienced collaborating with Product, SRE, Platform, and Development teams to translate enterprise security mandates into pragmatic application and deployment changes aligned with operational and compliance objectives.</w:t>
      </w:r>
    </w:p>
    <w:p w14:paraId="18A5EA04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Security-focused, implementing Zero Trust, RBAC, and PAM solutions (CyberArk, Okta, Azure AD).</w:t>
      </w:r>
    </w:p>
    <w:p w14:paraId="3E3B865B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understanding of networking &amp; security protocols: TCP/IP, DNS, SSL/TLS, VPN, HTTP/S, SAML, OAuth2.</w:t>
      </w:r>
    </w:p>
    <w:p w14:paraId="A06D27E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Integrated SAST/DAST/SCA tools like SonarQube, Checkmarx, Burp Suite, Snyk, Veracode into pipelines.</w:t>
      </w:r>
    </w:p>
    <w:p w14:paraId="E3647C2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 with data platforms and databases: PostgreSQL, MySQL, MongoDB, Cassandra, Redis.</w:t>
      </w:r>
    </w:p>
    <w:p w14:paraId="211CDE11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Supported compliance with NIST, HIPAA, PCI-DSS, GDPR, SOC2, and ISO 27001 frameworks.</w:t>
      </w:r>
    </w:p>
    <w:p w14:paraId="327F3D59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Proven ability to design HA/DR solutions, optimize cloud cost/performance, and manage multi-region deployments.</w:t>
      </w:r>
    </w:p>
    <w:p w14:paraId="15091E2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Developed risk dashboards and custom analytics with Splunk, KQL (Sentinel), and Tableau/Power BI.</w:t>
      </w:r>
    </w:p>
    <w:p w14:paraId="07A08AD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Conducted penetration testing &amp; vulnerability assessments, delivering secure code reviews.</w:t>
      </w:r>
    </w:p>
    <w:p w14:paraId="83BEB89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Adept at mentoring junior engineers and leading cross-functional teams to deliver large-scale cloud projects.</w:t>
      </w:r>
    </w:p>
    <w:p w14:paraId="EA84F59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Cs w:val="21"/>
          <w:lang w:val="en-IN" w:eastAsia="en-GB"/>
        </w:rPr>
      </w:pPr>
      <w:r>
        <w:rPr>
          <w:rFonts w:ascii="Calibri" w:cs="Calibri" w:hAnsi="Calibri"/>
        </w:rPr>
        <w:t>Recognized for excellent communication, stakeholder collaboration, and technical documentation.</w:t>
      </w:r>
    </w:p>
    <w:p w14:paraId="2CCD449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Engineered CI/CD pipelines across Jenkins, GitHub Actions, and AWS CodePipeline, embedding SonarQube, Snyk, and Fortify scans for DevSecOps compliance.</w:t>
      </w:r>
    </w:p>
    <w:p w14:paraId="C90BF96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Provisioned cloud infrastructure via Terraform and CloudFormation, integrating with ServiceNow Change Management and enforcing policy-as-code with OPA and AWS Config Rules.</w:t>
      </w:r>
    </w:p>
    <w:p w14:paraId="9B76EAE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Deployed microservices on Amazon EKS with Helm/Kustomize, applying PodSecurityPolicies, RBAC, and OPA Gatekeeper to enforce multi-tenant isolation.</w:t>
      </w:r>
    </w:p>
    <w:p w14:paraId="4DAFBD7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Built serverless event-driven workflows on AWS Lambda and EventBridge, linking to DynamoDB Streams and Step Functions, reducing latency and manual overhead.</w:t>
      </w:r>
    </w:p>
    <w:p w14:paraId="B1EA905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Integrated observability stacks (Prometheus, Grafana, Datadog) with distributed tracing (OpenTelemetry) and AWS X-Ray for real-time SLO/SLA enforcement.</w:t>
      </w:r>
    </w:p>
    <w:p w14:paraId="C4EBA1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Automated account onboarding with Python + Boto3 scripts, Ansible playbooks, and Secrets Manager rotation policies, eliminating manual IAM drift.</w:t>
      </w:r>
    </w:p>
    <w:p w14:paraId="1B72C8D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Optimized storage &amp; compute by enforcing S3 Object Locking, Cross-Region Replication, EBS lifecycle policies, and EC2 Spot Fleet orchestration for cost control.</w:t>
      </w:r>
    </w:p>
    <w:p w14:paraId="17C5E5F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Developed REST &amp; GraphQL APIs in Java Spring Boot, applying JWT/OAuth2 authorization and RDS Proxy + Redis caching for scalable backend throughput.</w:t>
      </w:r>
    </w:p>
    <w:p w14:paraId="1E10AC6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 w:val="21"/>
          <w:szCs w:val="21"/>
          <w:lang w:val="en-IN" w:eastAsia="en-GB"/>
        </w:rPr>
      </w:pPr>
      <w:r>
        <w:rPr>
          <w:rFonts w:ascii="Calibri" w:hAnsi="Calibri"/>
        </w:rPr>
        <w:t>Implemented GitOps workflows using ArgoCD and GitLab CI/CD, embedding policy validation hooks to ensure secure deployments at scale.</w:t>
      </w:r>
    </w:p>
    <w:p w14:paraId="57924A89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TECHNICAL SKILLS</w:t>
      </w:r>
    </w:p>
    <w:bookmarkStart w:id="0" w:name="_Hlk10814757"/>
    <w:tbl>
      <w:tblPr>
        <w:tblStyle w:val="style154"/>
        <w:tblpPr w:leftFromText="180" w:rightFromText="180" w:topFromText="0" w:bottomFromText="0" w:vertAnchor="text" w:horzAnchor="margin" w:tblpXSpec="left" w:tblpY="53"/>
        <w:tblW w:w="10848" w:type="dxa"/>
        <w:tblLook w:val="04A0" w:firstRow="1" w:lastRow="0" w:firstColumn="1" w:lastColumn="0" w:noHBand="0" w:noVBand="1"/>
      </w:tblPr>
      <w:tblGrid>
        <w:gridCol w:w="2785"/>
        <w:gridCol w:w="8063"/>
      </w:tblGrid>
      <w:tr w14:paraId="0600E35E">
        <w:trPr>
          <w:trHeight w:val="440" w:hRule="atLeast"/>
        </w:trPr>
        <w:tc>
          <w:tcPr>
            <w:tcW w:w="2785" w:type="dxa"/>
            <w:tcBorders/>
          </w:tcPr>
          <w:p w14:paraId="E3C6D37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Cloud Environments</w:t>
            </w:r>
            <w:bookmarkEnd w:id="0"/>
          </w:p>
          <w:bookmarkStart w:id="1" w:name="_Hlk10814881"/>
        </w:tc>
        <w:tc>
          <w:tcPr>
            <w:tcW w:w="8063" w:type="dxa"/>
            <w:tcBorders/>
          </w:tcPr>
          <w:p w14:paraId="93B743F9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" w:hAnsi="Calibri"/>
                <w:sz w:val="21"/>
                <w:szCs w:val="21"/>
              </w:rPr>
              <w:t xml:space="preserve">Amazon Web Services, </w:t>
            </w:r>
            <w:r>
              <w:rPr>
                <w:rFonts w:ascii="Calibri" w:cs="Adobe Devanagari" w:hAnsi="Calibri"/>
                <w:sz w:val="21"/>
                <w:szCs w:val="21"/>
              </w:rPr>
              <w:t>Azure, Google Cloud (GCP)</w:t>
            </w:r>
            <w:bookmarkEnd w:id="1"/>
            <w:r>
              <w:rPr>
                <w:rFonts w:ascii="Calibri" w:cs="Adobe Devanagari" w:hAnsi="Calibri"/>
                <w:sz w:val="21"/>
                <w:szCs w:val="21"/>
              </w:rPr>
              <w:t>, Confluent Cloud, Kafka</w:t>
            </w:r>
          </w:p>
        </w:tc>
      </w:tr>
      <w:bookmarkStart w:id="2" w:name="_Hlk10814770"/>
      <w:tr w14:paraId="58490D68">
        <w:tblPrEx/>
        <w:trPr>
          <w:trHeight w:val="617" w:hRule="atLeast"/>
        </w:trPr>
        <w:tc>
          <w:tcPr>
            <w:tcW w:w="2785" w:type="dxa"/>
            <w:tcBorders/>
          </w:tcPr>
          <w:p w14:paraId="02EA5CC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shd w:val="clear" w:color="auto" w:fill="ffffff"/>
              </w:rPr>
              <w:t>Operating Systems</w:t>
            </w:r>
            <w:bookmarkEnd w:id="2"/>
          </w:p>
          <w:bookmarkStart w:id="3" w:name="_Hlk10814969"/>
          <w:bookmarkStart w:id="4" w:name="_Hlk10814921"/>
        </w:tc>
        <w:tc>
          <w:tcPr>
            <w:tcW w:w="8063" w:type="dxa"/>
            <w:tcBorders/>
          </w:tcPr>
          <w:p w14:paraId="4442CAF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Red Hat </w:t>
            </w:r>
            <w:r>
              <w:rPr>
                <w:rStyle w:val="style4098"/>
                <w:rFonts w:ascii="Calibri" w:cs="Adobe Devanagari" w:hAnsi="Calibri"/>
                <w:sz w:val="21"/>
                <w:szCs w:val="21"/>
                <w:shd w:val="clear" w:color="auto" w:fill="ffffff"/>
              </w:rPr>
              <w:t>Linux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CentOS 6 &amp; 7, Ubuntu12.x, 13.x, 14.x, Windows 98</w:t>
            </w:r>
            <w:bookmarkEnd w:id="3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Vista,</w:t>
            </w:r>
          </w:p>
          <w:p w14:paraId="61911D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 </w:t>
            </w:r>
            <w:bookmarkStart w:id="5" w:name="_Hlk1081498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Windows Server 2003, 2008, 2012, VMware ESX and Mac OS</w:t>
            </w:r>
            <w:bookmarkEnd w:id="4"/>
            <w:bookmarkEnd w:id="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6" w:name="_Hlk10814787"/>
      <w:tr w14:paraId="34CF257B">
        <w:tblPrEx/>
        <w:trPr>
          <w:trHeight w:val="446" w:hRule="atLeast"/>
        </w:trPr>
        <w:tc>
          <w:tcPr>
            <w:tcW w:w="2785" w:type="dxa"/>
            <w:tcBorders/>
          </w:tcPr>
          <w:p w14:paraId="D25341B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Web/ Application Servers</w:t>
            </w:r>
            <w:bookmarkEnd w:id="6"/>
          </w:p>
          <w:bookmarkStart w:id="7" w:name="_Hlk10815069"/>
        </w:tc>
        <w:tc>
          <w:tcPr>
            <w:tcW w:w="8063" w:type="dxa"/>
            <w:tcBorders/>
          </w:tcPr>
          <w:p w14:paraId="C1BAA80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Apache Tomcat, WebLogic, JBoss 5.x/6.x/7.x, Web Sphere Administration</w:t>
            </w:r>
            <w:bookmarkStart w:id="8" w:name="_Hlk10815078"/>
            <w:bookmarkEnd w:id="7"/>
            <w:r>
              <w:rPr>
                <w:rFonts w:ascii="Calibri" w:cs="Adobe Devanagari" w:hAnsi="Calibri"/>
                <w:sz w:val="21"/>
                <w:szCs w:val="21"/>
              </w:rPr>
              <w:t>, IIS and Nginix</w:t>
            </w:r>
            <w:bookmarkEnd w:id="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  <w:p w14:paraId="CA3EE37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</w:p>
        </w:tc>
      </w:tr>
      <w:bookmarkStart w:id="9" w:name="_Hlk10814793"/>
      <w:tr w14:paraId="592CC8FE">
        <w:tblPrEx/>
        <w:trPr>
          <w:trHeight w:val="449" w:hRule="atLeast"/>
        </w:trPr>
        <w:tc>
          <w:tcPr>
            <w:tcW w:w="2785" w:type="dxa"/>
            <w:tcBorders/>
          </w:tcPr>
          <w:p w14:paraId="5FB7D1A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Databases</w:t>
            </w:r>
            <w:bookmarkEnd w:id="9"/>
          </w:p>
          <w:bookmarkStart w:id="10" w:name="_Hlk10815269"/>
        </w:tc>
        <w:tc>
          <w:tcPr>
            <w:tcW w:w="8063" w:type="dxa"/>
            <w:tcBorders/>
          </w:tcPr>
          <w:p w14:paraId="5C807763">
            <w:pPr>
              <w:pStyle w:val="style0"/>
              <w:ind w:right="-720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MySQL, </w:t>
            </w:r>
            <w:r>
              <w:rPr>
                <w:rFonts w:ascii="Calibri" w:cs="Calibri Light" w:hAnsi="Calibri"/>
                <w:sz w:val="20"/>
                <w:szCs w:val="20"/>
              </w:rPr>
              <w:t xml:space="preserve"> NoSQL, MongoDB, Dynamo DB, Cassandra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PostgreSQL, RDS</w:t>
            </w:r>
            <w:bookmarkEnd w:id="10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Elastic ache,</w:t>
            </w:r>
            <w:r>
              <w:rPr>
                <w:rFonts w:ascii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Azure Data         lake, Data factory.</w:t>
            </w:r>
          </w:p>
        </w:tc>
      </w:tr>
      <w:bookmarkStart w:id="11" w:name="_Hlk10814801"/>
      <w:tr w14:paraId="F00C16A9">
        <w:tblPrEx/>
        <w:trPr>
          <w:trHeight w:val="356" w:hRule="atLeast"/>
        </w:trPr>
        <w:tc>
          <w:tcPr>
            <w:tcW w:w="2785" w:type="dxa"/>
            <w:tcBorders/>
          </w:tcPr>
          <w:p w14:paraId="207522B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Version Control Tools</w:t>
            </w:r>
            <w:bookmarkEnd w:id="11"/>
          </w:p>
          <w:bookmarkStart w:id="12" w:name="_Hlk10815278"/>
        </w:tc>
        <w:tc>
          <w:tcPr>
            <w:tcW w:w="8063" w:type="dxa"/>
            <w:tcBorders/>
          </w:tcPr>
          <w:p w14:paraId="803BAE9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Subversion, TFS, GIT, GIT HUB, SVN, Bitbucket</w:t>
            </w:r>
            <w:bookmarkEnd w:id="1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13" w:name="_Hlk10814808"/>
      <w:tr w14:paraId="5538F1A5">
        <w:tblPrEx/>
        <w:trPr>
          <w:trHeight w:val="347" w:hRule="atLeast"/>
        </w:trPr>
        <w:tc>
          <w:tcPr>
            <w:tcW w:w="2785" w:type="dxa"/>
            <w:tcBorders/>
          </w:tcPr>
          <w:p w14:paraId="3273D793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Configuration Management</w:t>
            </w:r>
            <w:bookmarkEnd w:id="13"/>
          </w:p>
          <w:bookmarkStart w:id="14" w:name="_Hlk10815290"/>
        </w:tc>
        <w:tc>
          <w:tcPr>
            <w:tcW w:w="8063" w:type="dxa"/>
            <w:tcBorders/>
          </w:tcPr>
          <w:p w14:paraId="B6CA3E57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 xml:space="preserve">Ansible, Chef, </w:t>
            </w:r>
            <w:bookmarkEnd w:id="14"/>
            <w:r>
              <w:rPr>
                <w:rFonts w:ascii="Calibri" w:cs="Adobe Devanagari" w:hAnsi="Calibri"/>
                <w:sz w:val="21"/>
                <w:szCs w:val="21"/>
              </w:rPr>
              <w:t>Puppet, Atlassian.</w:t>
            </w:r>
          </w:p>
        </w:tc>
      </w:tr>
      <w:bookmarkStart w:id="15" w:name="_Hlk10814816"/>
      <w:tr w14:paraId="BE2332EA">
        <w:tblPrEx/>
        <w:trPr>
          <w:trHeight w:val="347" w:hRule="atLeast"/>
        </w:trPr>
        <w:tc>
          <w:tcPr>
            <w:tcW w:w="2785" w:type="dxa"/>
            <w:tcBorders/>
          </w:tcPr>
          <w:p w14:paraId="BC1F0F2C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CICD Tools</w:t>
            </w:r>
            <w:bookmarkEnd w:id="15"/>
          </w:p>
          <w:bookmarkStart w:id="16" w:name="_Hlk10815303"/>
        </w:tc>
        <w:tc>
          <w:tcPr>
            <w:tcW w:w="8063" w:type="dxa"/>
            <w:tcBorders/>
          </w:tcPr>
          <w:p w14:paraId="7A10F61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Cloud Bees Jenkins/Hudson, Team City, Maven, SonarQube, Nexus Artifactory</w:t>
            </w:r>
            <w:bookmarkEnd w:id="16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7" w:name="_Hlk10814822"/>
      <w:tr w14:paraId="CEA363A3">
        <w:tblPrEx/>
        <w:trPr>
          <w:trHeight w:val="356" w:hRule="atLeast"/>
        </w:trPr>
        <w:tc>
          <w:tcPr>
            <w:tcW w:w="2785" w:type="dxa"/>
            <w:tcBorders/>
          </w:tcPr>
          <w:p w14:paraId="96A0E518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Container Tools</w:t>
            </w:r>
            <w:bookmarkEnd w:id="17"/>
          </w:p>
          <w:bookmarkStart w:id="18" w:name="_Hlk10815328"/>
        </w:tc>
        <w:tc>
          <w:tcPr>
            <w:tcW w:w="8063" w:type="dxa"/>
            <w:tcBorders/>
          </w:tcPr>
          <w:p w14:paraId="5F060CB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Kubernetes, Docker, OpenShift</w:t>
            </w:r>
            <w:bookmarkEnd w:id="1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9" w:name="_Hlk10814829"/>
      <w:tr w14:paraId="AC374C90">
        <w:tblPrEx/>
        <w:trPr>
          <w:trHeight w:val="347" w:hRule="atLeast"/>
        </w:trPr>
        <w:tc>
          <w:tcPr>
            <w:tcW w:w="2785" w:type="dxa"/>
            <w:tcBorders/>
          </w:tcPr>
          <w:p w14:paraId="31AEBE30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Monitoring Tools</w:t>
            </w:r>
            <w:bookmarkEnd w:id="19"/>
          </w:p>
        </w:tc>
        <w:tc>
          <w:tcPr>
            <w:tcW w:w="8063" w:type="dxa"/>
            <w:tcBorders/>
          </w:tcPr>
          <w:p w14:paraId="36B0C98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 Light" w:hAnsi="Calibri"/>
                <w:sz w:val="20"/>
                <w:szCs w:val="20"/>
              </w:rPr>
              <w:t xml:space="preserve">Splunk, Nagios, Cloud Watch, ELK, Grafana, Prometheus, Datadog, </w:t>
            </w:r>
            <w:r>
              <w:rPr>
                <w:rFonts w:ascii="Calibri" w:cs="Calibri Light" w:hAnsi="Calibri"/>
                <w:bCs/>
                <w:sz w:val="20"/>
                <w:szCs w:val="20"/>
              </w:rPr>
              <w:t>Kibana</w:t>
            </w:r>
          </w:p>
        </w:tc>
      </w:tr>
      <w:bookmarkStart w:id="20" w:name="_Hlk10814835"/>
      <w:tr w14:paraId="215A49EA">
        <w:tblPrEx/>
        <w:trPr>
          <w:trHeight w:val="572" w:hRule="atLeast"/>
        </w:trPr>
        <w:tc>
          <w:tcPr>
            <w:tcW w:w="2785" w:type="dxa"/>
            <w:tcBorders/>
          </w:tcPr>
          <w:p w14:paraId="F6A45E92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Scripting Languages</w:t>
            </w:r>
            <w:bookmarkEnd w:id="20"/>
          </w:p>
          <w:bookmarkStart w:id="21" w:name="_Hlk10815358"/>
        </w:tc>
        <w:tc>
          <w:tcPr>
            <w:tcW w:w="8063" w:type="dxa"/>
            <w:tcBorders/>
          </w:tcPr>
          <w:p w14:paraId="85E13F8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Ruby, Python, Golang, groovy, Unix Shell scripting, Node JS,</w:t>
            </w:r>
            <w:r>
              <w:rPr>
                <w:rFonts w:ascii="Calibri" w:cs="Adobe Devanagari" w:hAnsi="Calibri"/>
                <w:snapToGrid w:val="false"/>
                <w:sz w:val="21"/>
                <w:szCs w:val="21"/>
              </w:rPr>
              <w:t xml:space="preserve"> XML, HTML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, JAVA, JEE, </w:t>
            </w:r>
          </w:p>
          <w:p w14:paraId="DE15F66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JavaScript, Angular JS, Power Shell, JSON, YAML, AWS </w:t>
            </w:r>
            <w:bookmarkEnd w:id="21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Lambda, React.</w:t>
            </w:r>
          </w:p>
        </w:tc>
      </w:tr>
      <w:tr w14:paraId="870D99B9">
        <w:tblPrEx/>
        <w:trPr>
          <w:trHeight w:val="419" w:hRule="atLeast"/>
        </w:trPr>
        <w:tc>
          <w:tcPr>
            <w:tcW w:w="2785" w:type="dxa"/>
            <w:tcBorders/>
          </w:tcPr>
          <w:p w14:paraId="F12D1351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Bug Tracking &amp; Testing tools</w:t>
            </w:r>
          </w:p>
        </w:tc>
        <w:tc>
          <w:tcPr>
            <w:tcW w:w="8063" w:type="dxa"/>
            <w:tcBorders/>
          </w:tcPr>
          <w:p w14:paraId="516167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JIRA, J Unit, J Meter Test Flight, Test Rail, Selenium.</w:t>
            </w:r>
          </w:p>
        </w:tc>
      </w:tr>
      <w:bookmarkStart w:id="22" w:name="_Hlk10814853"/>
      <w:tr w14:paraId="9E20DF60">
        <w:tblPrEx/>
        <w:trPr>
          <w:trHeight w:val="449" w:hRule="atLeast"/>
        </w:trPr>
        <w:tc>
          <w:tcPr>
            <w:tcW w:w="2785" w:type="dxa"/>
            <w:tcBorders/>
          </w:tcPr>
          <w:p w14:paraId="0760A99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Networking</w:t>
            </w:r>
            <w:bookmarkEnd w:id="22"/>
          </w:p>
          <w:bookmarkStart w:id="23" w:name="_Hlk10815405"/>
          <w:bookmarkStart w:id="24" w:name="_Hlk10815379"/>
        </w:tc>
        <w:tc>
          <w:tcPr>
            <w:tcW w:w="8063" w:type="dxa"/>
            <w:tcBorders/>
          </w:tcPr>
          <w:p w14:paraId="EC0EFC6A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TCP/IP, NFS, DNS, VPN, DHCP, WAN, HTTP, LAN, FTP/TFTP, VMware </w:t>
            </w:r>
          </w:p>
          <w:bookmarkStart w:id="25" w:name="_Hlk10815416"/>
          <w:bookmarkEnd w:id="23"/>
          <w:p w14:paraId="43DC4ED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nexus switch, IP Networking, F5 load balancer</w:t>
            </w:r>
            <w:bookmarkEnd w:id="24"/>
            <w:bookmarkEnd w:id="2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tr w14:paraId="BDAC222E">
        <w:tblPrEx/>
        <w:trPr>
          <w:trHeight w:val="449" w:hRule="atLeast"/>
        </w:trPr>
        <w:tc>
          <w:tcPr>
            <w:tcW w:w="2785" w:type="dxa"/>
            <w:tcBorders/>
          </w:tcPr>
          <w:p w14:paraId="DAE62FF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>SRE</w:t>
            </w:r>
          </w:p>
        </w:tc>
        <w:tc>
          <w:tcPr>
            <w:tcW w:w="8063" w:type="dxa"/>
            <w:tcBorders/>
          </w:tcPr>
          <w:p w14:paraId="BA264D6D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 xml:space="preserve">Kubernetes Security, Kubernetes Workload Hardening, SecurityContext, Pod Security Standards (PSS), NetworkPolicies, RBAC, Helm, Kustomize, DevSecOps, Application Security (AppSec), CVE Remediation, Container Security, Secure CI/CD Pipelines, GitHub Actions, Jenkins, Bitbucket Pipelines, Infrastructure as Code (Terraform), Docker, Kubernetes, OpenShift, </w:t>
            </w:r>
          </w:p>
        </w:tc>
      </w:tr>
      <w:tr w14:paraId="0C080444">
        <w:tblPrEx/>
        <w:trPr>
          <w:trHeight w:val="449" w:hRule="atLeast"/>
        </w:trPr>
        <w:tc>
          <w:tcPr>
            <w:tcW w:w="2785" w:type="dxa"/>
            <w:tcBorders/>
          </w:tcPr>
          <w:p w14:paraId="790013A6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 xml:space="preserve">Cloud Security </w:t>
            </w:r>
          </w:p>
        </w:tc>
        <w:tc>
          <w:tcPr>
            <w:tcW w:w="8063" w:type="dxa"/>
            <w:tcBorders/>
          </w:tcPr>
          <w:p w14:paraId="8259F4D6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>Cloud Security Engineering, Runtime Security, API Security, Secure Deployment Standards, Datadog APM, New Relic APM, Security Observability, SAST, DAST, Dependency Scanning, Vulnerability Management, Security Compliance Automation, Policy Enforcement, Cloud-Native Security, Developer Enablement, Cross-Functional Collaboration, Security Governance, Incident Remediation, Secure SDLC, Platform Engineering, YAML Configuration Management, Linux Administration, Bash, Python, AWS Cloud Engineering</w:t>
            </w:r>
          </w:p>
        </w:tc>
      </w:tr>
    </w:tbl>
    <w:p w14:paraId="FC6B59AF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3D778450">
      <w:pPr>
        <w:pStyle w:val="style0"/>
        <w:spacing w:lineRule="auto" w:line="276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 xml:space="preserve">PROFESSIONAL </w:t>
      </w:r>
      <w:r>
        <w:rPr>
          <w:rFonts w:ascii="Calibri" w:hAnsi="Calibri"/>
          <w:b/>
          <w:u w:val="single"/>
        </w:rPr>
        <w:t>EXPERIENCE</w:t>
      </w:r>
    </w:p>
    <w:p w14:paraId="E49BEAD9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279975E6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Senior </w:t>
      </w:r>
      <w:r>
        <w:rPr>
          <w:rFonts w:ascii="Calibri" w:hAnsi="Calibri"/>
          <w:b/>
        </w:rPr>
        <w:t>AWS</w:t>
      </w:r>
      <w:r>
        <w:rPr>
          <w:rFonts w:ascii="Calibri" w:hAnsi="Calibri"/>
          <w:b/>
        </w:rPr>
        <w:t xml:space="preserve"> DevOps CICD</w:t>
      </w:r>
      <w:r>
        <w:rPr>
          <w:rFonts w:ascii="Calibri" w:hAnsi="Calibri"/>
          <w:b/>
        </w:rPr>
        <w:t xml:space="preserve"> Engineer</w:t>
      </w:r>
    </w:p>
    <w:p w14:paraId="11ABFE07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</w:rPr>
        <w:t xml:space="preserve">Paypal, </w:t>
      </w:r>
      <w:r>
        <w:rPr>
          <w:rFonts w:ascii="Calibri" w:hAnsi="Calibri"/>
          <w:b/>
        </w:rPr>
        <w:t>Boston, MA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Feb 2021</w:t>
      </w:r>
      <w:r>
        <w:rPr>
          <w:rFonts w:ascii="Calibri" w:hAnsi="Calibri"/>
          <w:b/>
        </w:rPr>
        <w:t xml:space="preserve"> – Till date</w:t>
      </w:r>
    </w:p>
    <w:p w14:paraId="73E1878B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AC65CB3C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6A0FCD4D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7B03F4F9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7EEE2B53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26BC7110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F8318A1B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/>
          <w:u w:val="single"/>
        </w:rPr>
      </w:pPr>
      <w:r>
        <w:rPr>
          <w:rFonts w:ascii="Calibri" w:hAnsi="Calibri"/>
        </w:rPr>
        <w:t>Integrated security validation and policy enforcement into CI/CD workflows supporting secure application deployment and continuous compliance monitoring.</w:t>
      </w:r>
    </w:p>
    <w:p w14:paraId="432AFE90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 w:val="false"/>
          <w:bCs w:val="false"/>
          <w:u w:val="none"/>
        </w:rPr>
      </w:pPr>
      <w:r>
        <w:rPr>
          <w:rFonts w:ascii="Calibri" w:hAnsi="Calibri"/>
          <w:b w:val="false"/>
          <w:bCs w:val="false"/>
          <w:u w:val="none"/>
          <w:lang w:val="en-US"/>
        </w:rPr>
        <w:t>Collaborated closely with development teams to remediate application-level CVEs, container vulnerabilities, and dependency risks across cloud-native environments.</w:t>
      </w:r>
    </w:p>
    <w:p w14:paraId="CCC744F0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 w:val="false"/>
          <w:bCs w:val="false"/>
          <w:u w:val="none"/>
        </w:rPr>
      </w:pPr>
      <w:r>
        <w:rPr>
          <w:rFonts w:ascii="Calibri" w:hAnsi="Calibri"/>
          <w:b w:val="false"/>
          <w:bCs w:val="false"/>
          <w:u w:val="none"/>
          <w:lang w:val="en-US"/>
        </w:rPr>
        <w:t>Optimized Helm charts and Kustomize overlays to align application deployments with enterprise security baselines, compliance requirements, and operational resiliency standards.</w:t>
      </w:r>
    </w:p>
    <w:p w14:paraId="2B52D9A9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 w:val="false"/>
          <w:bCs w:val="false"/>
          <w:u w:val="none"/>
        </w:rPr>
      </w:pPr>
      <w:r>
        <w:rPr>
          <w:rFonts w:ascii="Calibri" w:hAnsi="Calibri"/>
          <w:b w:val="false"/>
          <w:bCs w:val="false"/>
          <w:u w:val="none"/>
          <w:lang w:val="en-US"/>
        </w:rPr>
        <w:t>Implemented Kubernetes workload security controls including SecurityContext configurations, Pod Security Standards (PSS), RBAC policies, and NetworkPolicies to strengthen containerized application security posture.</w:t>
      </w:r>
    </w:p>
    <w:p w14:paraId="C5E86551">
      <w:pPr>
        <w:pStyle w:val="style179"/>
        <w:numPr>
          <w:ilvl w:val="0"/>
          <w:numId w:val="35"/>
        </w:numPr>
        <w:spacing w:lineRule="auto" w:line="360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cs="Calibri" w:hAnsi="Calibri"/>
          <w:sz w:val="21"/>
          <w:szCs w:val="21"/>
          <w:lang w:val="en-IN" w:eastAsia="en-GB"/>
        </w:rPr>
        <w:t xml:space="preserve">Deployed and operated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AWS services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using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AWS Console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and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CLI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working with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VPC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EC2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S3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EBS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IAM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ELB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EKS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ECS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CloudWatch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and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CloudFormation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to manage cloud resources efficiently.</w:t>
      </w:r>
      <w:r>
        <w:rPr>
          <w:rFonts w:ascii="Calibri" w:hAnsi="Calibri"/>
        </w:rPr>
        <w:t xml:space="preserve"> </w:t>
      </w:r>
    </w:p>
    <w:p w14:paraId="A4A04EF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Operated </w:t>
      </w:r>
      <w:r>
        <w:rPr>
          <w:rFonts w:ascii="Calibri" w:hAnsi="Calibri"/>
          <w:b/>
          <w:bCs/>
        </w:rPr>
        <w:t>AWS services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VPC, EC2, S3, EBS, IAM, ELB, EKS, ECS, CloudWatch, CloudFormation</w:t>
      </w:r>
      <w:r>
        <w:rPr>
          <w:rFonts w:ascii="Calibri" w:hAnsi="Calibri"/>
        </w:rPr>
        <w:t xml:space="preserve"> via Console &amp; CLI.</w:t>
      </w:r>
    </w:p>
    <w:p w14:paraId="E686515E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Migrated apps using </w:t>
      </w:r>
      <w:r>
        <w:rPr>
          <w:rFonts w:ascii="Calibri" w:hAnsi="Calibri"/>
          <w:b/>
          <w:bCs/>
        </w:rPr>
        <w:t>Terraform, Ansible, CloudFormation</w:t>
      </w:r>
      <w:r>
        <w:rPr>
          <w:rFonts w:ascii="Calibri" w:hAnsi="Calibri"/>
        </w:rPr>
        <w:t xml:space="preserve">; standardized </w:t>
      </w:r>
      <w:r>
        <w:rPr>
          <w:rFonts w:ascii="Calibri" w:hAnsi="Calibri"/>
          <w:b/>
          <w:bCs/>
        </w:rPr>
        <w:t>VPC, subnets, NAT, TGW</w:t>
      </w:r>
      <w:r>
        <w:rPr>
          <w:rFonts w:ascii="Calibri" w:hAnsi="Calibri"/>
        </w:rPr>
        <w:t>.</w:t>
      </w:r>
    </w:p>
    <w:p w14:paraId="58DCD26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</w:t>
      </w:r>
      <w:r>
        <w:rPr>
          <w:rFonts w:ascii="Calibri" w:hAnsi="Calibri"/>
          <w:b/>
          <w:bCs/>
        </w:rPr>
        <w:t>EKS clusters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RBAC, pod security standards, network policies, IRSA, volume encryption</w:t>
      </w:r>
      <w:r>
        <w:rPr>
          <w:rFonts w:ascii="Calibri" w:hAnsi="Calibri"/>
        </w:rPr>
        <w:t>.</w:t>
      </w:r>
    </w:p>
    <w:p w14:paraId="B772EDD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Developed </w:t>
      </w:r>
      <w:r>
        <w:rPr>
          <w:rFonts w:ascii="Calibri" w:hAnsi="Calibri"/>
          <w:b/>
          <w:bCs/>
        </w:rPr>
        <w:t>API Gateway + Lambda</w:t>
      </w:r>
      <w:r>
        <w:rPr>
          <w:rFonts w:ascii="Calibri" w:hAnsi="Calibri"/>
        </w:rPr>
        <w:t xml:space="preserve"> frontends and container backends with </w:t>
      </w:r>
      <w:r>
        <w:rPr>
          <w:rFonts w:ascii="Calibri" w:hAnsi="Calibri"/>
          <w:b/>
          <w:bCs/>
        </w:rPr>
        <w:t>throttling, canaries, WAF</w:t>
      </w:r>
      <w:r>
        <w:rPr>
          <w:rFonts w:ascii="Calibri" w:hAnsi="Calibri"/>
        </w:rPr>
        <w:t>.</w:t>
      </w:r>
    </w:p>
    <w:p w14:paraId="5610B8F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Centralized observability using </w:t>
      </w:r>
      <w:r>
        <w:rPr>
          <w:rFonts w:ascii="Calibri" w:hAnsi="Calibri"/>
          <w:b/>
          <w:bCs/>
        </w:rPr>
        <w:t>Prometheus, Grafana, CloudWatch, X-Ray</w:t>
      </w:r>
      <w:r>
        <w:rPr>
          <w:rFonts w:ascii="Calibri" w:hAnsi="Calibri"/>
        </w:rPr>
        <w:t>.</w:t>
      </w:r>
    </w:p>
    <w:p w14:paraId="593B78B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KMS/Secrets Manager rotation</w:t>
      </w:r>
      <w:r>
        <w:rPr>
          <w:rFonts w:ascii="Calibri" w:hAnsi="Calibri"/>
        </w:rPr>
        <w:t xml:space="preserve">; eliminated static creds with </w:t>
      </w:r>
      <w:r>
        <w:rPr>
          <w:rFonts w:ascii="Calibri" w:hAnsi="Calibri"/>
          <w:b/>
          <w:bCs/>
        </w:rPr>
        <w:t>IRSA, SSM Parameter Store</w:t>
      </w:r>
      <w:r>
        <w:rPr>
          <w:rFonts w:ascii="Calibri" w:hAnsi="Calibri"/>
        </w:rPr>
        <w:t>.</w:t>
      </w:r>
    </w:p>
    <w:p w14:paraId="7119FED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Implemented </w:t>
      </w:r>
      <w:r>
        <w:rPr>
          <w:rFonts w:ascii="Calibri" w:hAnsi="Calibri"/>
          <w:b/>
          <w:bCs/>
        </w:rPr>
        <w:t>multi-AZ RDS, DynamoDB global tables, cross-region S3 replication</w:t>
      </w:r>
      <w:r>
        <w:rPr>
          <w:rFonts w:ascii="Calibri" w:hAnsi="Calibri"/>
        </w:rPr>
        <w:t>.</w:t>
      </w:r>
    </w:p>
    <w:p w14:paraId="600D8B3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Adopted </w:t>
      </w:r>
      <w:r>
        <w:rPr>
          <w:rFonts w:ascii="Calibri" w:hAnsi="Calibri"/>
          <w:b/>
          <w:bCs/>
        </w:rPr>
        <w:t>GitHub Actions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Snyk/Trivy scans, ECR builds</w:t>
      </w:r>
      <w:r>
        <w:rPr>
          <w:rFonts w:ascii="Calibri" w:hAnsi="Calibri"/>
        </w:rPr>
        <w:t>.</w:t>
      </w:r>
    </w:p>
    <w:p w14:paraId="C3FC8D3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Tuned </w:t>
      </w:r>
      <w:r>
        <w:rPr>
          <w:rFonts w:ascii="Calibri" w:hAnsi="Calibri"/>
          <w:b/>
          <w:bCs/>
        </w:rPr>
        <w:t>Glue/Step Functions/Lambda ETL pipelines</w:t>
      </w:r>
      <w:r>
        <w:rPr>
          <w:rFonts w:ascii="Calibri" w:hAnsi="Calibri"/>
        </w:rPr>
        <w:t>.</w:t>
      </w:r>
    </w:p>
    <w:p w14:paraId="BD4199E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Cut costs via </w:t>
      </w:r>
      <w:r>
        <w:rPr>
          <w:rFonts w:ascii="Calibri" w:hAnsi="Calibri"/>
          <w:b/>
          <w:bCs/>
        </w:rPr>
        <w:t>EC2/EKS right-sizing, gp3 volumes, S3 Intelligent-Tiering</w:t>
      </w:r>
      <w:r>
        <w:rPr>
          <w:rFonts w:ascii="Calibri" w:hAnsi="Calibri"/>
        </w:rPr>
        <w:t>.</w:t>
      </w:r>
    </w:p>
    <w:p w14:paraId="8401A5F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Golden Baselines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Packer, SSM</w:t>
      </w:r>
      <w:r>
        <w:rPr>
          <w:rFonts w:ascii="Calibri" w:hAnsi="Calibri"/>
        </w:rPr>
        <w:t>; automated patch compliance.</w:t>
      </w:r>
    </w:p>
    <w:p w14:paraId="C320112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Integrated </w:t>
      </w:r>
      <w:r>
        <w:rPr>
          <w:rFonts w:ascii="Calibri" w:hAnsi="Calibri"/>
          <w:b/>
          <w:bCs/>
        </w:rPr>
        <w:t>AWS Config, Security Hub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Jira</w:t>
      </w:r>
      <w:r>
        <w:rPr>
          <w:rFonts w:ascii="Calibri" w:hAnsi="Calibri"/>
        </w:rPr>
        <w:t>.</w:t>
      </w:r>
    </w:p>
    <w:p w14:paraId="96938AA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runbooks, SLOs</w:t>
      </w:r>
      <w:r>
        <w:rPr>
          <w:rFonts w:ascii="Calibri" w:hAnsi="Calibri"/>
        </w:rPr>
        <w:t xml:space="preserve">; led </w:t>
      </w:r>
      <w:r>
        <w:rPr>
          <w:rFonts w:ascii="Calibri" w:hAnsi="Calibri"/>
          <w:b/>
          <w:bCs/>
        </w:rPr>
        <w:t>incident simulations, PIRs</w:t>
      </w:r>
      <w:r>
        <w:rPr>
          <w:rFonts w:ascii="Calibri" w:hAnsi="Calibri"/>
        </w:rPr>
        <w:t>.</w:t>
      </w:r>
    </w:p>
    <w:p w14:paraId="C2EDF4A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Streamlined </w:t>
      </w:r>
      <w:r>
        <w:rPr>
          <w:rFonts w:ascii="Calibri" w:hAnsi="Calibri"/>
          <w:b/>
          <w:bCs/>
        </w:rPr>
        <w:t>ETL workflows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AWS Glue, Lambda, Athena</w:t>
      </w:r>
      <w:r>
        <w:rPr>
          <w:rFonts w:ascii="Calibri" w:hAnsi="Calibri"/>
        </w:rPr>
        <w:t xml:space="preserve">, improving </w:t>
      </w:r>
      <w:r>
        <w:rPr>
          <w:rFonts w:ascii="Calibri" w:hAnsi="Calibri"/>
          <w:b/>
          <w:bCs/>
        </w:rPr>
        <w:t>data pipeline performance and reliability</w:t>
      </w:r>
      <w:r>
        <w:rPr>
          <w:rFonts w:ascii="Calibri" w:hAnsi="Calibri"/>
        </w:rPr>
        <w:t>.</w:t>
      </w:r>
    </w:p>
    <w:p w14:paraId="769A6D0C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environments by implementing </w:t>
      </w:r>
      <w:r>
        <w:rPr>
          <w:rFonts w:ascii="Calibri" w:hAnsi="Calibri"/>
          <w:b/>
          <w:bCs/>
        </w:rPr>
        <w:t>IAM policies, KMS encryption, VPC security groups</w:t>
      </w:r>
      <w:r>
        <w:rPr>
          <w:rFonts w:ascii="Calibri" w:hAnsi="Calibri"/>
        </w:rPr>
        <w:t xml:space="preserve">, and compliance-driven </w:t>
      </w:r>
      <w:r>
        <w:rPr>
          <w:rFonts w:ascii="Calibri" w:hAnsi="Calibri"/>
          <w:b/>
          <w:bCs/>
        </w:rPr>
        <w:t>access controls</w:t>
      </w:r>
      <w:r>
        <w:rPr>
          <w:rFonts w:ascii="Calibri" w:hAnsi="Calibri"/>
        </w:rPr>
        <w:t>.</w:t>
      </w:r>
    </w:p>
    <w:p w14:paraId="A16D348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application migrations</w:t>
      </w:r>
      <w:r>
        <w:rPr>
          <w:rFonts w:ascii="Calibri" w:hAnsi="Calibri"/>
        </w:rPr>
        <w:t xml:space="preserve"> from on-prem to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 xml:space="preserve">, leveraging </w:t>
      </w:r>
      <w:r>
        <w:rPr>
          <w:rFonts w:ascii="Calibri" w:hAnsi="Calibri"/>
          <w:b/>
          <w:bCs/>
        </w:rPr>
        <w:t>Ansible + Infrastructure as Code (IaC)</w:t>
      </w:r>
      <w:r>
        <w:rPr>
          <w:rFonts w:ascii="Calibri" w:hAnsi="Calibri"/>
        </w:rPr>
        <w:t xml:space="preserve"> to modernize workloads with </w:t>
      </w:r>
      <w:r>
        <w:rPr>
          <w:rFonts w:ascii="Calibri" w:hAnsi="Calibri"/>
          <w:b/>
          <w:bCs/>
        </w:rPr>
        <w:t>repeatability and scalability</w:t>
      </w:r>
      <w:r>
        <w:rPr>
          <w:rFonts w:ascii="Calibri" w:hAnsi="Calibri"/>
        </w:rPr>
        <w:t>.</w:t>
      </w:r>
    </w:p>
    <w:p w14:paraId="17D9A0A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serverless applications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API Gateway, DynamoDB, AWS Lambda</w:t>
      </w:r>
      <w:r>
        <w:rPr>
          <w:rFonts w:ascii="Calibri" w:hAnsi="Calibri"/>
        </w:rPr>
        <w:t xml:space="preserve">, and automated promotions with </w:t>
      </w:r>
      <w:r>
        <w:rPr>
          <w:rFonts w:ascii="Calibri" w:hAnsi="Calibri"/>
          <w:b/>
          <w:bCs/>
        </w:rPr>
        <w:t>CodePipeline</w:t>
      </w:r>
      <w:r>
        <w:rPr>
          <w:rFonts w:ascii="Calibri" w:hAnsi="Calibri"/>
        </w:rPr>
        <w:t>.</w:t>
      </w:r>
    </w:p>
    <w:p w14:paraId="FC07C7E1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Senior Azure</w:t>
      </w:r>
      <w:r>
        <w:rPr>
          <w:rFonts w:ascii="Calibri" w:hAnsi="Calibri"/>
          <w:b/>
        </w:rPr>
        <w:t>/AWS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DevOps Engineer                              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                                           </w:t>
      </w:r>
    </w:p>
    <w:p w14:paraId="2B978EBC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  <w:lang w:val="en-US"/>
        </w:rPr>
        <w:t>Verizon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Jan 20</w:t>
      </w:r>
      <w:r>
        <w:rPr>
          <w:rFonts w:ascii="Calibri" w:hAnsi="Calibri"/>
          <w:b/>
        </w:rPr>
        <w:t>19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J</w:t>
      </w:r>
      <w:r>
        <w:rPr>
          <w:rFonts w:ascii="Calibri" w:hAnsi="Calibri"/>
          <w:b/>
        </w:rPr>
        <w:t>an</w:t>
      </w:r>
      <w:r>
        <w:rPr>
          <w:rFonts w:ascii="Calibri" w:hAnsi="Calibri"/>
          <w:b/>
        </w:rPr>
        <w:t xml:space="preserve"> 2021</w:t>
      </w:r>
    </w:p>
    <w:p w14:paraId="4EFC2D3F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F0D6D0D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Deployed and managed containerized applications on </w:t>
      </w:r>
      <w:r>
        <w:rPr>
          <w:rFonts w:ascii="Calibri" w:cs="Calibri" w:hAnsi="Calibri"/>
          <w:b/>
          <w:bCs/>
          <w:szCs w:val="21"/>
          <w:lang w:eastAsia="en-GB"/>
        </w:rPr>
        <w:t>Azure AKS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AWS EKS</w:t>
      </w:r>
      <w:r>
        <w:rPr>
          <w:rFonts w:ascii="Calibri" w:cs="Calibri" w:hAnsi="Calibri"/>
          <w:szCs w:val="21"/>
          <w:lang w:eastAsia="en-GB"/>
        </w:rPr>
        <w:t xml:space="preserve">, using </w:t>
      </w:r>
      <w:r>
        <w:rPr>
          <w:rFonts w:ascii="Calibri" w:cs="Calibri" w:hAnsi="Calibri"/>
          <w:b/>
          <w:bCs/>
          <w:szCs w:val="21"/>
          <w:lang w:eastAsia="en-GB"/>
        </w:rPr>
        <w:t>Kubernetes clusters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scaling, rolling updates, and service discovery automation</w:t>
      </w:r>
      <w:r>
        <w:rPr>
          <w:rFonts w:ascii="Calibri" w:cs="Calibri" w:hAnsi="Calibri"/>
          <w:szCs w:val="21"/>
          <w:lang w:eastAsia="en-GB"/>
        </w:rPr>
        <w:t>.</w:t>
      </w:r>
    </w:p>
    <w:p w14:paraId="51105B68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Built resilient </w:t>
      </w:r>
      <w:r>
        <w:rPr>
          <w:rFonts w:ascii="Calibri" w:cs="Calibri" w:hAnsi="Calibri"/>
          <w:b/>
          <w:bCs/>
          <w:szCs w:val="21"/>
          <w:lang w:eastAsia="en-GB"/>
        </w:rPr>
        <w:t>AWS foundations</w:t>
      </w:r>
      <w:r>
        <w:rPr>
          <w:rFonts w:ascii="Calibri" w:cs="Calibri" w:hAnsi="Calibri"/>
          <w:szCs w:val="21"/>
          <w:lang w:eastAsia="en-GB"/>
        </w:rPr>
        <w:t xml:space="preserve"> (</w:t>
      </w:r>
      <w:r>
        <w:rPr>
          <w:rFonts w:ascii="Calibri" w:cs="Calibri" w:hAnsi="Calibri"/>
          <w:b/>
          <w:bCs/>
          <w:szCs w:val="21"/>
          <w:lang w:eastAsia="en-GB"/>
        </w:rPr>
        <w:t>VPC, subnets, routing, IGW/NAT, SG/NACL</w:t>
      </w:r>
      <w:r>
        <w:rPr>
          <w:rFonts w:ascii="Calibri" w:cs="Calibri" w:hAnsi="Calibri"/>
          <w:szCs w:val="21"/>
          <w:lang w:eastAsia="en-GB"/>
        </w:rPr>
        <w:t xml:space="preserve">) as </w:t>
      </w:r>
      <w:r>
        <w:rPr>
          <w:rFonts w:ascii="Calibri" w:cs="Calibri" w:hAnsi="Calibri"/>
          <w:b/>
          <w:bCs/>
          <w:szCs w:val="21"/>
          <w:lang w:eastAsia="en-GB"/>
        </w:rPr>
        <w:t>Terraform modules</w:t>
      </w:r>
      <w:r>
        <w:rPr>
          <w:rFonts w:ascii="Calibri" w:cs="Calibri" w:hAnsi="Calibri"/>
          <w:szCs w:val="21"/>
          <w:lang w:eastAsia="en-GB"/>
        </w:rPr>
        <w:t xml:space="preserve">; implemented </w:t>
      </w:r>
      <w:r>
        <w:rPr>
          <w:rFonts w:ascii="Calibri" w:cs="Calibri" w:hAnsi="Calibri"/>
          <w:b/>
          <w:bCs/>
          <w:szCs w:val="21"/>
          <w:lang w:eastAsia="en-GB"/>
        </w:rPr>
        <w:t>tagging/audit standards</w:t>
      </w:r>
      <w:r>
        <w:rPr>
          <w:rFonts w:ascii="Calibri" w:cs="Calibri" w:hAnsi="Calibri"/>
          <w:szCs w:val="21"/>
          <w:lang w:eastAsia="en-GB"/>
        </w:rPr>
        <w:t>.</w:t>
      </w:r>
    </w:p>
    <w:p w14:paraId="819B3804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>Provided pragmatic remediation guidance balancing enterprise security requirements with application delivery timelines and operational priorities.</w:t>
      </w:r>
    </w:p>
    <w:p w14:paraId="5FB33BFD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Leveraged Datadog and New Relic APM platforms to monitor application health, runtime telemetry, service performance, and operational security visibility across distributed workloads.</w:t>
      </w:r>
    </w:p>
    <w:p w14:paraId="7F2DF0E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Implemented secure Kubernetes manifest configurations including ingress controls, resource constraints, runtime security settings, and namespace isolation strategies.</w:t>
      </w:r>
    </w:p>
    <w:p w14:paraId="4804675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Worked as a cross-functional liaison between security engineering, platform teams, and application developers to drive secure Kubernetes adoption and cloud-native operational governance.</w:t>
      </w:r>
    </w:p>
    <w:p w14:paraId="06F447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Optimized costs using </w:t>
      </w:r>
      <w:r>
        <w:rPr>
          <w:rFonts w:ascii="Calibri" w:cs="Calibri" w:hAnsi="Calibri"/>
          <w:b/>
          <w:bCs/>
          <w:szCs w:val="21"/>
          <w:lang w:eastAsia="en-GB"/>
        </w:rPr>
        <w:t>EC2 Spot, S3 lifecycle policies, EBS gp3 volumes, resource reclamation</w:t>
      </w:r>
      <w:r>
        <w:rPr>
          <w:rFonts w:ascii="Calibri" w:cs="Calibri" w:hAnsi="Calibri"/>
          <w:szCs w:val="21"/>
          <w:lang w:eastAsia="en-GB"/>
        </w:rPr>
        <w:t>; reported savings to stakeholders.</w:t>
      </w:r>
    </w:p>
    <w:p w14:paraId="E4B9A41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Developed </w:t>
      </w:r>
      <w:r>
        <w:rPr>
          <w:rFonts w:ascii="Calibri" w:cs="Calibri" w:hAnsi="Calibri"/>
          <w:b/>
          <w:bCs/>
          <w:szCs w:val="21"/>
          <w:lang w:eastAsia="en-GB"/>
        </w:rPr>
        <w:t>Python/Boto3 automation tooling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account bootstrap, drift detection, inventory management</w:t>
      </w:r>
      <w:r>
        <w:rPr>
          <w:rFonts w:ascii="Calibri" w:cs="Calibri" w:hAnsi="Calibri"/>
          <w:szCs w:val="21"/>
          <w:lang w:eastAsia="en-GB"/>
        </w:rPr>
        <w:t xml:space="preserve">; integrated outputs with </w:t>
      </w:r>
      <w:r>
        <w:rPr>
          <w:rFonts w:ascii="Calibri" w:cs="Calibri" w:hAnsi="Calibri"/>
          <w:b/>
          <w:bCs/>
          <w:szCs w:val="21"/>
          <w:lang w:eastAsia="en-GB"/>
        </w:rPr>
        <w:t>Slack, Jira</w:t>
      </w:r>
      <w:r>
        <w:rPr>
          <w:rFonts w:ascii="Calibri" w:cs="Calibri" w:hAnsi="Calibri"/>
          <w:szCs w:val="21"/>
          <w:lang w:eastAsia="en-GB"/>
        </w:rPr>
        <w:t>.</w:t>
      </w:r>
    </w:p>
    <w:p w14:paraId="D6EEAA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Collaborated with </w:t>
      </w:r>
      <w:r>
        <w:rPr>
          <w:rFonts w:ascii="Calibri" w:cs="Calibri" w:hAnsi="Calibri"/>
          <w:b/>
          <w:bCs/>
          <w:szCs w:val="21"/>
          <w:lang w:eastAsia="en-GB"/>
        </w:rPr>
        <w:t>security and application teams</w:t>
      </w:r>
      <w:r>
        <w:rPr>
          <w:rFonts w:ascii="Calibri" w:cs="Calibri" w:hAnsi="Calibri"/>
          <w:szCs w:val="21"/>
          <w:lang w:eastAsia="en-GB"/>
        </w:rPr>
        <w:t xml:space="preserve"> to embed </w:t>
      </w:r>
      <w:r>
        <w:rPr>
          <w:rFonts w:ascii="Calibri" w:cs="Calibri" w:hAnsi="Calibri"/>
          <w:b/>
          <w:bCs/>
          <w:szCs w:val="21"/>
          <w:lang w:eastAsia="en-GB"/>
        </w:rPr>
        <w:t>change control</w:t>
      </w:r>
      <w:r>
        <w:rPr>
          <w:rFonts w:ascii="Calibri" w:cs="Calibri" w:hAnsi="Calibri"/>
          <w:szCs w:val="21"/>
          <w:lang w:eastAsia="en-GB"/>
        </w:rPr>
        <w:t xml:space="preserve"> via </w:t>
      </w:r>
      <w:r>
        <w:rPr>
          <w:rFonts w:ascii="Calibri" w:cs="Calibri" w:hAnsi="Calibri"/>
          <w:b/>
          <w:bCs/>
          <w:szCs w:val="21"/>
          <w:lang w:eastAsia="en-GB"/>
        </w:rPr>
        <w:t>ServiceNow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audit evidence</w:t>
      </w:r>
      <w:r>
        <w:rPr>
          <w:rFonts w:ascii="Calibri" w:cs="Calibri" w:hAnsi="Calibri"/>
          <w:szCs w:val="21"/>
          <w:lang w:eastAsia="en-GB"/>
        </w:rPr>
        <w:t xml:space="preserve"> into </w:t>
      </w:r>
      <w:r>
        <w:rPr>
          <w:rFonts w:ascii="Calibri" w:cs="Calibri" w:hAnsi="Calibri"/>
          <w:b/>
          <w:bCs/>
          <w:szCs w:val="21"/>
          <w:lang w:eastAsia="en-GB"/>
        </w:rPr>
        <w:t>deployment pipelines</w:t>
      </w:r>
      <w:r>
        <w:rPr>
          <w:rFonts w:ascii="Calibri" w:cs="Calibri" w:hAnsi="Calibri"/>
          <w:szCs w:val="21"/>
          <w:lang w:eastAsia="en-GB"/>
        </w:rPr>
        <w:t>.</w:t>
      </w:r>
    </w:p>
    <w:p w14:paraId="0F5BA13B">
      <w:pPr>
        <w:pStyle w:val="style0"/>
        <w:spacing w:lineRule="auto" w:line="360"/>
        <w:rPr>
          <w:rFonts w:ascii="Calibri" w:hAnsi="Calibri"/>
          <w:b/>
          <w:u w:val="single"/>
        </w:rPr>
      </w:pPr>
    </w:p>
    <w:p w14:paraId="6694A4AC">
      <w:pPr>
        <w:pStyle w:val="style0"/>
        <w:tabs>
          <w:tab w:val="right" w:leader="none" w:pos="10800"/>
        </w:tabs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AWS DevOps Engineer                                                                        </w:t>
      </w:r>
    </w:p>
    <w:p w14:paraId="EC0A134A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Client:</w:t>
      </w:r>
      <w:r>
        <w:rPr>
          <w:rFonts w:ascii="Calibri" w:hAnsi="Calibri"/>
          <w:b/>
          <w:lang w:val="en-US"/>
        </w:rPr>
        <w:t xml:space="preserve"> TD Bank</w:t>
      </w:r>
      <w:r>
        <w:rPr>
          <w:rFonts w:ascii="Calibri" w:hAnsi="Calibri"/>
          <w:b/>
          <w:smallCaps/>
        </w:rPr>
        <w:t xml:space="preserve">, </w:t>
      </w:r>
      <w:r>
        <w:rPr>
          <w:rFonts w:ascii="Calibri" w:hAnsi="Calibri"/>
          <w:b/>
        </w:rPr>
        <w:t xml:space="preserve">Sacramento </w:t>
      </w:r>
      <w:r>
        <w:rPr>
          <w:rFonts w:ascii="Calibri" w:hAnsi="Calibri"/>
          <w:b/>
          <w:smallCaps/>
        </w:rPr>
        <w:t>CA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Mar</w:t>
      </w:r>
      <w:r>
        <w:rPr>
          <w:rFonts w:ascii="Calibri" w:hAnsi="Calibri"/>
          <w:b/>
        </w:rPr>
        <w:t xml:space="preserve"> 201</w:t>
      </w:r>
      <w:r>
        <w:rPr>
          <w:rFonts w:ascii="Calibri" w:hAnsi="Calibri"/>
          <w:b/>
        </w:rPr>
        <w:t>7</w:t>
      </w:r>
      <w:r>
        <w:rPr>
          <w:rFonts w:ascii="Calibri" w:hAnsi="Calibri"/>
          <w:b/>
        </w:rPr>
        <w:t xml:space="preserve"> – </w:t>
      </w:r>
      <w:r>
        <w:rPr>
          <w:rFonts w:ascii="Calibri" w:hAnsi="Calibri"/>
          <w:b/>
        </w:rPr>
        <w:t>Jan</w:t>
      </w:r>
      <w:r>
        <w:rPr>
          <w:rFonts w:ascii="Calibri" w:hAnsi="Calibri"/>
          <w:b/>
        </w:rPr>
        <w:t xml:space="preserve"> 20</w:t>
      </w:r>
      <w:r>
        <w:rPr>
          <w:rFonts w:ascii="Calibri" w:hAnsi="Calibri"/>
          <w:b/>
        </w:rPr>
        <w:t>19</w:t>
      </w:r>
    </w:p>
    <w:p w14:paraId="E9439B9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sz w:val="24"/>
          <w:szCs w:val="24"/>
          <w:u w:val="single"/>
        </w:rPr>
      </w:pPr>
      <w:r>
        <w:rPr>
          <w:rFonts w:ascii="Calibri" w:cs="Times New Roman" w:hAnsi="Calibri"/>
          <w:b/>
          <w:color w:val="000000"/>
          <w:sz w:val="24"/>
          <w:szCs w:val="24"/>
          <w:u w:val="single"/>
        </w:rPr>
        <w:t>Responsibilities:</w:t>
      </w:r>
    </w:p>
    <w:bookmarkStart w:id="26" w:name="_Hlk534987905"/>
    <w:p w14:paraId="9E9D7F63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deployed resilient </w:t>
      </w:r>
      <w:r>
        <w:rPr>
          <w:rFonts w:ascii="Calibri" w:hAnsi="Calibri"/>
          <w:b/>
          <w:bCs/>
        </w:rPr>
        <w:t>AWS infrastructures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EC2, VPC, EKS, S3, CloudFormation</w:t>
      </w:r>
      <w:r>
        <w:rPr>
          <w:rFonts w:ascii="Calibri" w:hAnsi="Calibri"/>
        </w:rPr>
        <w:t xml:space="preserve">) using both </w:t>
      </w:r>
      <w:r>
        <w:rPr>
          <w:rFonts w:ascii="Calibri" w:hAnsi="Calibri"/>
          <w:b/>
          <w:bCs/>
        </w:rPr>
        <w:t>Console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CLI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secure, fault-tolerant, multi-region environments</w:t>
      </w:r>
      <w:r>
        <w:rPr>
          <w:rFonts w:ascii="Calibri" w:hAnsi="Calibri"/>
        </w:rPr>
        <w:t>.</w:t>
      </w:r>
    </w:p>
    <w:p w14:paraId="5738AE9E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environment provisioning with </w:t>
      </w:r>
      <w:r>
        <w:rPr>
          <w:rFonts w:ascii="Calibri" w:hAnsi="Calibri"/>
          <w:b/>
          <w:bCs/>
        </w:rPr>
        <w:t>Terraform, Ansible, CloudFormation templates</w:t>
      </w:r>
      <w:r>
        <w:rPr>
          <w:rFonts w:ascii="Calibri" w:hAnsi="Calibri"/>
        </w:rPr>
        <w:t xml:space="preserve">, reducing deployment time and minimizing manual errors across </w:t>
      </w:r>
      <w:r>
        <w:rPr>
          <w:rFonts w:ascii="Calibri" w:hAnsi="Calibri"/>
          <w:b/>
          <w:bCs/>
        </w:rPr>
        <w:t>Production, QA, and Dev</w:t>
      </w:r>
      <w:r>
        <w:rPr>
          <w:rFonts w:ascii="Calibri" w:hAnsi="Calibri"/>
        </w:rPr>
        <w:t xml:space="preserve"> accounts.</w:t>
      </w:r>
    </w:p>
    <w:p w14:paraId="6ACC557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and scaled </w:t>
      </w:r>
      <w:r>
        <w:rPr>
          <w:rFonts w:ascii="Calibri" w:hAnsi="Calibri"/>
          <w:b/>
          <w:bCs/>
        </w:rPr>
        <w:t>containerized microservices</w:t>
      </w:r>
      <w:r>
        <w:rPr>
          <w:rFonts w:ascii="Calibri" w:hAnsi="Calibri"/>
        </w:rPr>
        <w:t xml:space="preserve"> on </w:t>
      </w:r>
      <w:r>
        <w:rPr>
          <w:rFonts w:ascii="Calibri" w:hAnsi="Calibri"/>
          <w:b/>
          <w:bCs/>
        </w:rPr>
        <w:t>Amazon EKS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auto-scaling, self-healing, rolling upgrades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high availability</w:t>
      </w:r>
      <w:r>
        <w:rPr>
          <w:rFonts w:ascii="Calibri" w:hAnsi="Calibri"/>
        </w:rPr>
        <w:t>.</w:t>
      </w:r>
    </w:p>
    <w:p w14:paraId="5A2D95B6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Participated in enterprise application security reviews, vulnerability remediation planning, and deployment readiness validation for cloud-native applications.</w:t>
      </w:r>
    </w:p>
    <w:p w14:paraId="AB31ACF4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Collaborated with engineering and infrastructure teams to improve runtime observability, deployment reliability, and secure operational monitoring capabilities.</w:t>
      </w:r>
    </w:p>
    <w:p w14:paraId="037543A7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Supported remediation and hardening activities for Kubernetes workloads, container images, APIs, and externally exposed application services.</w:t>
      </w:r>
    </w:p>
    <w:p w14:paraId="D0A680A3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secure deployment workflows for containerized applications using Kubernetes, Docker, Terraform, and Infrastructure-as-Code practices across enterprise cloud environments.</w:t>
      </w:r>
    </w:p>
    <w:p w14:paraId="C06F01F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migration strategies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lift-and-shift, re-platforming, re-architecting</w:t>
      </w:r>
      <w:r>
        <w:rPr>
          <w:rFonts w:ascii="Calibri" w:hAnsi="Calibri"/>
        </w:rPr>
        <w:t xml:space="preserve"> based on application/business requirements in </w:t>
      </w:r>
      <w:r>
        <w:rPr>
          <w:rFonts w:ascii="Calibri" w:hAnsi="Calibri"/>
          <w:b/>
          <w:bCs/>
        </w:rPr>
        <w:t>Azure</w:t>
      </w:r>
      <w:r>
        <w:rPr>
          <w:rFonts w:ascii="Calibri" w:hAnsi="Calibri"/>
        </w:rPr>
        <w:t>.</w:t>
      </w:r>
    </w:p>
    <w:p w14:paraId="A727C10D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Applied </w:t>
      </w:r>
      <w:r>
        <w:rPr>
          <w:rFonts w:ascii="Calibri" w:hAnsi="Calibri"/>
          <w:b/>
          <w:bCs/>
        </w:rPr>
        <w:t>security measures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ELK Stack</w:t>
      </w:r>
      <w:r>
        <w:rPr>
          <w:rFonts w:ascii="Calibri" w:hAnsi="Calibri"/>
        </w:rPr>
        <w:t xml:space="preserve">, including </w:t>
      </w:r>
      <w:r>
        <w:rPr>
          <w:rFonts w:ascii="Calibri" w:hAnsi="Calibri"/>
          <w:b/>
          <w:bCs/>
        </w:rPr>
        <w:t>RBAC, SSL/TLS encryption</w:t>
      </w:r>
      <w:r>
        <w:rPr>
          <w:rFonts w:ascii="Calibri" w:hAnsi="Calibri"/>
        </w:rPr>
        <w:t xml:space="preserve"> to protect sensitive log data.</w:t>
      </w:r>
    </w:p>
    <w:p w14:paraId="1476AB95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</w:t>
      </w:r>
      <w:r>
        <w:rPr>
          <w:rFonts w:ascii="Calibri" w:hAnsi="Calibri"/>
          <w:b/>
          <w:bCs/>
        </w:rPr>
        <w:t>code artifacts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GitHub, Nexus</w:t>
      </w:r>
      <w:r>
        <w:rPr>
          <w:rFonts w:ascii="Calibri" w:hAnsi="Calibri"/>
        </w:rPr>
        <w:t xml:space="preserve">; automated builds with </w:t>
      </w:r>
      <w:r>
        <w:rPr>
          <w:rFonts w:ascii="Calibri" w:hAnsi="Calibri"/>
          <w:b/>
          <w:bCs/>
        </w:rPr>
        <w:t>Gradle, Maven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BFB4E48C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Leveraged </w:t>
      </w:r>
      <w:r>
        <w:rPr>
          <w:rFonts w:ascii="Calibri" w:hAnsi="Calibri"/>
          <w:b/>
          <w:bCs/>
        </w:rPr>
        <w:t>Ansible Tower</w:t>
      </w:r>
      <w:r>
        <w:rPr>
          <w:rFonts w:ascii="Calibri" w:hAnsi="Calibri"/>
        </w:rPr>
        <w:t xml:space="preserve"> to deploy playbooks and integrate with </w:t>
      </w:r>
      <w:r>
        <w:rPr>
          <w:rFonts w:ascii="Calibri" w:hAnsi="Calibri"/>
          <w:b/>
          <w:bCs/>
        </w:rPr>
        <w:t>GitHub</w:t>
      </w:r>
      <w:r>
        <w:rPr>
          <w:rFonts w:ascii="Calibri" w:hAnsi="Calibri"/>
        </w:rPr>
        <w:t xml:space="preserve"> for code storage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34B0B391">
      <w:pPr>
        <w:pStyle w:val="style157"/>
        <w:spacing w:lineRule="auto" w:line="276"/>
        <w:jc w:val="both"/>
        <w:rPr>
          <w:rFonts w:ascii="Calibri" w:hAnsi="Calibri"/>
          <w:lang w:val="en-IN" w:eastAsia="en-GB"/>
        </w:rPr>
      </w:pPr>
    </w:p>
    <w:p w14:paraId="9B08B70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</w:rPr>
      </w:pPr>
      <w:r>
        <w:rPr>
          <w:rFonts w:ascii="Calibri" w:cs="Times New Roman" w:hAnsi="Calibri"/>
          <w:b/>
          <w:color w:val="000000"/>
        </w:rPr>
        <w:t xml:space="preserve">AWS </w:t>
      </w:r>
      <w:r>
        <w:rPr>
          <w:rFonts w:ascii="Calibri" w:cs="Times New Roman" w:hAnsi="Calibri"/>
          <w:b/>
          <w:color w:val="000000"/>
        </w:rPr>
        <w:t>DevOps/Cloud Engineer</w:t>
      </w:r>
    </w:p>
    <w:p w14:paraId="AF9823A1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</w:rPr>
      </w:pPr>
      <w:r>
        <w:rPr>
          <w:rFonts w:ascii="Calibri" w:cs="Times New Roman" w:hAnsi="Calibri"/>
          <w:b/>
        </w:rPr>
        <w:t xml:space="preserve">Client: </w:t>
      </w:r>
      <w:r>
        <w:rPr>
          <w:rFonts w:ascii="Calibri" w:cs="Times New Roman" w:hAnsi="Calibri"/>
          <w:b/>
          <w:lang w:val="en-US"/>
        </w:rPr>
        <w:t>Qualcomm, Bangalore IN</w:t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>June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5</w:t>
      </w:r>
      <w:r>
        <w:rPr>
          <w:rFonts w:ascii="Calibri" w:cs="Times New Roman" w:hAnsi="Calibri"/>
          <w:b/>
          <w:color w:val="000000"/>
        </w:rPr>
        <w:t xml:space="preserve"> – </w:t>
      </w:r>
      <w:r>
        <w:rPr>
          <w:rFonts w:ascii="Calibri" w:cs="Times New Roman" w:hAnsi="Calibri"/>
          <w:b/>
          <w:color w:val="000000"/>
        </w:rPr>
        <w:t>Feb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7</w:t>
      </w:r>
    </w:p>
    <w:p w14:paraId="1ED757F3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u w:val="single"/>
        </w:rPr>
      </w:pPr>
      <w:r>
        <w:rPr>
          <w:rFonts w:ascii="Calibri" w:cs="Times New Roman" w:hAnsi="Calibri"/>
          <w:b/>
          <w:color w:val="000000"/>
          <w:u w:val="single"/>
        </w:rPr>
        <w:t>Responsibilities:</w:t>
      </w:r>
    </w:p>
    <w:p w14:paraId="C317D6F5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Employed </w:t>
      </w:r>
      <w:r>
        <w:rPr>
          <w:rFonts w:ascii="Calibri" w:hAnsi="Calibri"/>
          <w:b/>
          <w:bCs/>
          <w:sz w:val="22"/>
        </w:rPr>
        <w:t>AWS CloudFront (Content Delivery Network)</w:t>
      </w:r>
      <w:r>
        <w:rPr>
          <w:rFonts w:ascii="Calibri" w:hAnsi="Calibri"/>
          <w:sz w:val="22"/>
        </w:rPr>
        <w:t xml:space="preserve"> to deliver content from </w:t>
      </w:r>
      <w:r>
        <w:rPr>
          <w:rFonts w:ascii="Calibri" w:hAnsi="Calibri"/>
          <w:b/>
          <w:bCs/>
          <w:sz w:val="22"/>
        </w:rPr>
        <w:t>AWS edge locations</w:t>
      </w:r>
      <w:r>
        <w:rPr>
          <w:rFonts w:ascii="Calibri" w:hAnsi="Calibri"/>
          <w:sz w:val="22"/>
        </w:rPr>
        <w:t xml:space="preserve">, drastically improving </w:t>
      </w:r>
      <w:r>
        <w:rPr>
          <w:rFonts w:ascii="Calibri" w:hAnsi="Calibri"/>
          <w:b/>
          <w:bCs/>
          <w:sz w:val="22"/>
        </w:rPr>
        <w:t>user experience and latency</w:t>
      </w:r>
      <w:r>
        <w:rPr>
          <w:rFonts w:ascii="Calibri" w:hAnsi="Calibri"/>
          <w:sz w:val="22"/>
        </w:rPr>
        <w:t>.</w:t>
      </w:r>
    </w:p>
    <w:p w14:paraId="802E4D07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Applied </w:t>
      </w:r>
      <w:r>
        <w:rPr>
          <w:rFonts w:ascii="Calibri" w:hAnsi="Calibri"/>
          <w:b/>
          <w:bCs/>
          <w:sz w:val="22"/>
        </w:rPr>
        <w:t>Amazon S3 data store, versioning, lifecycle policies, AMIs</w:t>
      </w:r>
      <w:r>
        <w:rPr>
          <w:rFonts w:ascii="Calibri" w:hAnsi="Calibri"/>
          <w:sz w:val="22"/>
        </w:rPr>
        <w:t xml:space="preserve"> to back up </w:t>
      </w:r>
      <w:r>
        <w:rPr>
          <w:rFonts w:ascii="Calibri" w:hAnsi="Calibri"/>
          <w:b/>
          <w:bCs/>
          <w:sz w:val="22"/>
        </w:rPr>
        <w:t>mission-critical production servers</w:t>
      </w:r>
      <w:r>
        <w:rPr>
          <w:rFonts w:ascii="Calibri" w:hAnsi="Calibri"/>
          <w:sz w:val="22"/>
        </w:rPr>
        <w:t xml:space="preserve">, ensuring </w:t>
      </w:r>
      <w:r>
        <w:rPr>
          <w:rFonts w:ascii="Calibri" w:hAnsi="Calibri"/>
          <w:b/>
          <w:bCs/>
          <w:sz w:val="22"/>
        </w:rPr>
        <w:t>durability and availability</w:t>
      </w:r>
      <w:r>
        <w:rPr>
          <w:rFonts w:ascii="Calibri" w:hAnsi="Calibri"/>
          <w:sz w:val="22"/>
        </w:rPr>
        <w:t>.</w:t>
      </w:r>
    </w:p>
    <w:p w14:paraId="7BF496BC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a </w:t>
      </w:r>
      <w:r>
        <w:rPr>
          <w:rFonts w:ascii="Calibri" w:hAnsi="Calibri"/>
          <w:b/>
          <w:bCs/>
          <w:sz w:val="22"/>
        </w:rPr>
        <w:t>Continuous Delivery pipeline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Docker, Jenkins, GitHub</w:t>
      </w:r>
      <w:r>
        <w:rPr>
          <w:rFonts w:ascii="Calibri" w:hAnsi="Calibri"/>
          <w:sz w:val="22"/>
        </w:rPr>
        <w:t xml:space="preserve">; installed and configured </w:t>
      </w:r>
      <w:r>
        <w:rPr>
          <w:rFonts w:ascii="Calibri" w:hAnsi="Calibri"/>
          <w:b/>
          <w:bCs/>
          <w:sz w:val="22"/>
        </w:rPr>
        <w:t>Jenkins</w:t>
      </w:r>
      <w:r>
        <w:rPr>
          <w:rFonts w:ascii="Calibri" w:hAnsi="Calibri"/>
          <w:sz w:val="22"/>
        </w:rPr>
        <w:t xml:space="preserve"> to support multiple </w:t>
      </w:r>
      <w:r>
        <w:rPr>
          <w:rFonts w:ascii="Calibri" w:hAnsi="Calibri"/>
          <w:b/>
          <w:bCs/>
          <w:sz w:val="22"/>
        </w:rPr>
        <w:t>Java builds</w:t>
      </w:r>
      <w:r>
        <w:rPr>
          <w:rFonts w:ascii="Calibri" w:hAnsi="Calibri"/>
          <w:sz w:val="22"/>
        </w:rPr>
        <w:t xml:space="preserve">, with </w:t>
      </w:r>
      <w:r>
        <w:rPr>
          <w:rFonts w:ascii="Calibri" w:hAnsi="Calibri"/>
          <w:b/>
          <w:bCs/>
          <w:sz w:val="22"/>
        </w:rPr>
        <w:t>Jenkins plugins</w:t>
      </w:r>
      <w:r>
        <w:rPr>
          <w:rFonts w:ascii="Calibri" w:hAnsi="Calibri"/>
          <w:sz w:val="22"/>
        </w:rPr>
        <w:t xml:space="preserve"> to automate continuous builds and publish </w:t>
      </w:r>
      <w:r>
        <w:rPr>
          <w:rFonts w:ascii="Calibri" w:hAnsi="Calibri"/>
          <w:b/>
          <w:bCs/>
          <w:sz w:val="22"/>
        </w:rPr>
        <w:t>Docker images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Nexus/JFrog Repository</w:t>
      </w:r>
      <w:r>
        <w:rPr>
          <w:rFonts w:ascii="Calibri" w:hAnsi="Calibri"/>
          <w:sz w:val="22"/>
        </w:rPr>
        <w:t>.</w:t>
      </w:r>
    </w:p>
    <w:p w14:paraId="85DA7D2A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Migrated </w:t>
      </w:r>
      <w:r>
        <w:rPr>
          <w:rFonts w:ascii="Calibri" w:hAnsi="Calibri"/>
          <w:b/>
          <w:bCs/>
          <w:sz w:val="22"/>
        </w:rPr>
        <w:t>on-prem environments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AWS Cloud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>, reducing downtime and hardware maintenance complexity.</w:t>
      </w:r>
    </w:p>
    <w:p w14:paraId="6176D70D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Designed scalable </w:t>
      </w:r>
      <w:r>
        <w:rPr>
          <w:rFonts w:ascii="Calibri" w:hAnsi="Calibri"/>
          <w:b/>
          <w:bCs/>
          <w:sz w:val="22"/>
        </w:rPr>
        <w:t>AWS infrastructure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b/>
          <w:bCs/>
          <w:sz w:val="22"/>
        </w:rPr>
        <w:t>EC2, Auto Scaling, IAM, RDS, DynamoDB, S3</w:t>
      </w:r>
      <w:r>
        <w:rPr>
          <w:rFonts w:ascii="Calibri" w:hAnsi="Calibri"/>
          <w:sz w:val="22"/>
        </w:rPr>
        <w:t xml:space="preserve">) to support enterprise applications with </w:t>
      </w:r>
      <w:r>
        <w:rPr>
          <w:rFonts w:ascii="Calibri" w:hAnsi="Calibri"/>
          <w:b/>
          <w:bCs/>
          <w:sz w:val="22"/>
        </w:rPr>
        <w:t>high performance and reliability</w:t>
      </w:r>
      <w:r>
        <w:rPr>
          <w:rFonts w:ascii="Calibri" w:hAnsi="Calibri"/>
          <w:sz w:val="22"/>
        </w:rPr>
        <w:t>.</w:t>
      </w:r>
    </w:p>
    <w:p w14:paraId="CCB3A833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</w:t>
      </w:r>
      <w:r>
        <w:rPr>
          <w:rFonts w:ascii="Calibri" w:hAnsi="Calibri"/>
          <w:b/>
          <w:bCs/>
          <w:sz w:val="22"/>
        </w:rPr>
        <w:t>CI/CD pipelines</w:t>
      </w:r>
      <w:r>
        <w:rPr>
          <w:rFonts w:ascii="Calibri" w:hAnsi="Calibri"/>
          <w:sz w:val="22"/>
        </w:rPr>
        <w:t xml:space="preserve"> in </w:t>
      </w:r>
      <w:r>
        <w:rPr>
          <w:rFonts w:ascii="Calibri" w:hAnsi="Calibri"/>
          <w:b/>
          <w:bCs/>
          <w:sz w:val="22"/>
        </w:rPr>
        <w:t>Jenkins integrated with Terraform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full-stack deployments</w:t>
      </w:r>
      <w:r>
        <w:rPr>
          <w:rFonts w:ascii="Calibri" w:hAnsi="Calibri"/>
          <w:sz w:val="22"/>
        </w:rPr>
        <w:t xml:space="preserve"> into </w:t>
      </w:r>
      <w:r>
        <w:rPr>
          <w:rFonts w:ascii="Calibri" w:hAnsi="Calibri"/>
          <w:b/>
          <w:bCs/>
          <w:sz w:val="22"/>
        </w:rPr>
        <w:t>Dev, QA, and Production</w:t>
      </w:r>
      <w:r>
        <w:rPr>
          <w:rFonts w:ascii="Calibri" w:hAnsi="Calibri"/>
          <w:sz w:val="22"/>
        </w:rPr>
        <w:t xml:space="preserve"> environments.</w:t>
      </w:r>
    </w:p>
    <w:p w14:paraId="AD9DFD6E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Automated </w:t>
      </w:r>
      <w:r>
        <w:rPr>
          <w:rFonts w:ascii="Calibri" w:hAnsi="Calibri"/>
          <w:b/>
          <w:bCs/>
          <w:sz w:val="22"/>
        </w:rPr>
        <w:t>AWS resource creation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Python (Boto3)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bCs/>
          <w:sz w:val="22"/>
        </w:rPr>
        <w:t>PowerShell scripts</w:t>
      </w:r>
      <w:r>
        <w:rPr>
          <w:rFonts w:ascii="Calibri" w:hAnsi="Calibri"/>
          <w:sz w:val="22"/>
        </w:rPr>
        <w:t xml:space="preserve">, streamlining provisioning of </w:t>
      </w:r>
      <w:r>
        <w:rPr>
          <w:rFonts w:ascii="Calibri" w:hAnsi="Calibri"/>
          <w:b/>
          <w:bCs/>
          <w:sz w:val="22"/>
        </w:rPr>
        <w:t>Lambda, VPC, S3</w:t>
      </w:r>
      <w:r>
        <w:rPr>
          <w:rFonts w:ascii="Calibri" w:hAnsi="Calibri"/>
          <w:sz w:val="22"/>
        </w:rPr>
        <w:t>.</w:t>
      </w:r>
    </w:p>
    <w:p w14:paraId="C8AF25B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Managed </w:t>
      </w:r>
      <w:r>
        <w:rPr>
          <w:rFonts w:ascii="Calibri" w:hAnsi="Calibri"/>
          <w:b/>
          <w:bCs/>
          <w:sz w:val="22"/>
        </w:rPr>
        <w:t>cloud data migration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 xml:space="preserve">, reducing </w:t>
      </w:r>
      <w:r>
        <w:rPr>
          <w:rFonts w:ascii="Calibri" w:hAnsi="Calibri"/>
          <w:b/>
          <w:bCs/>
          <w:sz w:val="22"/>
        </w:rPr>
        <w:t>on-prem dependencies and downtime</w:t>
      </w:r>
      <w:r>
        <w:rPr>
          <w:rFonts w:ascii="Calibri" w:hAnsi="Calibri"/>
          <w:sz w:val="22"/>
        </w:rPr>
        <w:t>.</w:t>
      </w:r>
    </w:p>
    <w:p w14:paraId="1ECFCC02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Developed </w:t>
      </w:r>
      <w:r>
        <w:rPr>
          <w:rFonts w:ascii="Calibri" w:hAnsi="Calibri"/>
          <w:b/>
          <w:bCs/>
          <w:sz w:val="22"/>
        </w:rPr>
        <w:t>monitoring automation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CloudWatch alerts, Python scripts, log cleanup processes</w:t>
      </w:r>
      <w:r>
        <w:rPr>
          <w:rFonts w:ascii="Calibri" w:hAnsi="Calibri"/>
          <w:sz w:val="22"/>
        </w:rPr>
        <w:t xml:space="preserve"> for proactive system health management.</w:t>
      </w:r>
    </w:p>
    <w:p w14:paraId="7B74447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Configured </w:t>
      </w:r>
      <w:r>
        <w:rPr>
          <w:rFonts w:ascii="Calibri" w:hAnsi="Calibri"/>
          <w:b/>
          <w:bCs/>
          <w:sz w:val="22"/>
        </w:rPr>
        <w:t>GitHub and CodeCommit repositories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Jenkins integration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CI/CD workflows, version control, secure promotions</w:t>
      </w:r>
      <w:r>
        <w:rPr>
          <w:rFonts w:ascii="Calibri" w:hAnsi="Calibri"/>
          <w:sz w:val="22"/>
        </w:rPr>
        <w:t>.</w:t>
      </w:r>
    </w:p>
    <w:p w14:paraId="19B570FB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Customized </w:t>
      </w:r>
      <w:r>
        <w:rPr>
          <w:rFonts w:ascii="Calibri" w:hAnsi="Calibri"/>
          <w:b/>
          <w:bCs/>
          <w:sz w:val="22"/>
        </w:rPr>
        <w:t>Jenkins pipelines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Groovy DSL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multi-stage builds, Slack notifications, conditional execution logic</w:t>
      </w:r>
      <w:r>
        <w:rPr>
          <w:rFonts w:ascii="Calibri" w:hAnsi="Calibri"/>
          <w:sz w:val="22"/>
        </w:rPr>
        <w:t>.</w:t>
      </w:r>
    </w:p>
    <w:p w14:paraId="1A1D68F6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Orchestrated deployments on </w:t>
      </w:r>
      <w:r>
        <w:rPr>
          <w:rFonts w:ascii="Calibri" w:hAnsi="Calibri"/>
          <w:b/>
          <w:bCs/>
          <w:sz w:val="22"/>
        </w:rPr>
        <w:t>Docker and Kubernetes (EKS/OpenShift)</w:t>
      </w:r>
      <w:r>
        <w:rPr>
          <w:rFonts w:ascii="Calibri" w:hAnsi="Calibri"/>
          <w:sz w:val="22"/>
        </w:rPr>
        <w:t xml:space="preserve">, enabling consistent </w:t>
      </w:r>
      <w:r>
        <w:rPr>
          <w:rFonts w:ascii="Calibri" w:hAnsi="Calibri"/>
          <w:b/>
          <w:bCs/>
          <w:sz w:val="22"/>
        </w:rPr>
        <w:t>containerized application delivery</w:t>
      </w:r>
      <w:r>
        <w:rPr>
          <w:rFonts w:ascii="Calibri" w:hAnsi="Calibri"/>
          <w:sz w:val="22"/>
        </w:rPr>
        <w:t xml:space="preserve"> across environments.</w:t>
      </w:r>
    </w:p>
    <w:p w14:paraId="EAF77D31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Authored </w:t>
      </w:r>
      <w:r>
        <w:rPr>
          <w:rFonts w:ascii="Calibri" w:hAnsi="Calibri"/>
          <w:b/>
          <w:bCs/>
          <w:sz w:val="22"/>
        </w:rPr>
        <w:t>Ansible Playbooks (YAML)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EC2 provisioning, service configuration, patching</w:t>
      </w:r>
      <w:r>
        <w:rPr>
          <w:rFonts w:ascii="Calibri" w:hAnsi="Calibri"/>
          <w:sz w:val="22"/>
        </w:rPr>
        <w:t>.</w:t>
      </w:r>
    </w:p>
    <w:p w14:paraId="A3C71E4D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sz w:val="22"/>
        </w:rPr>
        <w:t xml:space="preserve">Supported </w:t>
      </w:r>
      <w:r>
        <w:rPr>
          <w:rFonts w:ascii="Calibri" w:hAnsi="Calibri"/>
          <w:b/>
          <w:bCs/>
          <w:sz w:val="22"/>
        </w:rPr>
        <w:t>Agile release cycles</w:t>
      </w:r>
      <w:r>
        <w:rPr>
          <w:rFonts w:ascii="Calibri" w:hAnsi="Calibri"/>
          <w:sz w:val="22"/>
        </w:rPr>
        <w:t xml:space="preserve">, collaborating with </w:t>
      </w:r>
      <w:r>
        <w:rPr>
          <w:rFonts w:ascii="Calibri" w:hAnsi="Calibri"/>
          <w:b/>
          <w:bCs/>
          <w:sz w:val="22"/>
        </w:rPr>
        <w:t>DevOps, QA, and Product teams</w:t>
      </w:r>
      <w:r>
        <w:rPr>
          <w:rFonts w:ascii="Calibri" w:hAnsi="Calibri"/>
          <w:sz w:val="22"/>
        </w:rPr>
        <w:t xml:space="preserve"> to deliver faster and more reliable deployments.</w:t>
      </w:r>
      <w:bookmarkEnd w:id="26"/>
    </w:p>
    <w:p w14:paraId="C37D0A2A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5C65BBA5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3EFE09DA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E6782F3F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47A100FD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06C2F0E0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core </w:t>
      </w:r>
      <w:r>
        <w:rPr>
          <w:rFonts w:ascii="Calibri" w:hAnsi="Calibri"/>
          <w:b/>
          <w:bCs/>
        </w:rPr>
        <w:t>network services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TCP/IP, DNS, SMTP, NFS</w:t>
      </w:r>
      <w:r>
        <w:rPr>
          <w:rFonts w:ascii="Calibri" w:hAnsi="Calibri"/>
        </w:rPr>
        <w:t xml:space="preserve">) to ensure </w:t>
      </w:r>
      <w:r>
        <w:rPr>
          <w:rFonts w:ascii="Calibri" w:hAnsi="Calibri"/>
          <w:b/>
          <w:bCs/>
        </w:rPr>
        <w:t>stable inter-system communication</w:t>
      </w:r>
      <w:r>
        <w:rPr>
          <w:rFonts w:ascii="Calibri" w:hAnsi="Calibri"/>
        </w:rPr>
        <w:t>.</w:t>
      </w:r>
    </w:p>
    <w:p w14:paraId="A724DF64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Partnered with </w:t>
      </w:r>
      <w:r>
        <w:rPr>
          <w:rFonts w:ascii="Calibri" w:hAnsi="Calibri"/>
          <w:b/>
          <w:bCs/>
        </w:rPr>
        <w:t>application teams</w:t>
      </w:r>
      <w:r>
        <w:rPr>
          <w:rFonts w:ascii="Calibri" w:hAnsi="Calibri"/>
        </w:rPr>
        <w:t xml:space="preserve"> to replicate </w:t>
      </w:r>
      <w:r>
        <w:rPr>
          <w:rFonts w:ascii="Calibri" w:hAnsi="Calibri"/>
          <w:b/>
          <w:bCs/>
        </w:rPr>
        <w:t>production-like test environments</w:t>
      </w:r>
      <w:r>
        <w:rPr>
          <w:rFonts w:ascii="Calibri" w:hAnsi="Calibri"/>
        </w:rPr>
        <w:t xml:space="preserve">, enabling accurate </w:t>
      </w:r>
      <w:r>
        <w:rPr>
          <w:rFonts w:ascii="Calibri" w:hAnsi="Calibri"/>
          <w:b/>
          <w:bCs/>
        </w:rPr>
        <w:t>performance testing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capacity planning</w:t>
      </w:r>
      <w:r>
        <w:rPr>
          <w:rFonts w:ascii="Calibri" w:hAnsi="Calibri"/>
        </w:rPr>
        <w:t>.</w:t>
      </w:r>
    </w:p>
    <w:p w14:paraId="1F20A224">
      <w:pPr>
        <w:pStyle w:val="style0"/>
        <w:spacing w:lineRule="auto" w:line="360"/>
        <w:rPr>
          <w:rFonts w:ascii="Calibri" w:hAnsi="Calibri"/>
          <w:caps/>
        </w:rPr>
      </w:pPr>
      <w:r>
        <w:rPr>
          <w:rFonts w:ascii="Calibri" w:hAnsi="Calibri"/>
          <w:b/>
          <w:color w:val="000000"/>
          <w:u w:val="single"/>
        </w:rPr>
        <w:t>EDUCATION</w:t>
      </w:r>
    </w:p>
    <w:p w14:paraId="67397D1A">
      <w:pPr>
        <w:pStyle w:val="style179"/>
        <w:numPr>
          <w:ilvl w:val="0"/>
          <w:numId w:val="16"/>
        </w:numPr>
        <w:spacing w:after="0" w:lineRule="auto" w:line="360"/>
        <w:ind w:left="450" w:hanging="450"/>
        <w:jc w:val="both"/>
        <w:rPr>
          <w:rFonts w:ascii="Calibri" w:cs="Adobe Devanagari" w:hAnsi="Calibri"/>
          <w:bCs/>
          <w:caps/>
          <w:sz w:val="21"/>
          <w:szCs w:val="21"/>
        </w:rPr>
      </w:pPr>
      <w:r>
        <w:rPr>
          <w:rFonts w:ascii="Calibri" w:cs="Adobe Devanagari" w:hAnsi="Calibri"/>
          <w:bCs/>
          <w:caps/>
          <w:sz w:val="21"/>
          <w:szCs w:val="21"/>
        </w:rPr>
        <w:t xml:space="preserve">BACHELOR’S IN COMPUTER SCIENCE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 xml:space="preserve">                        JNTUH, INDIA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>AUG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20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- MAY </w:t>
      </w:r>
      <w:r>
        <w:rPr>
          <w:rFonts w:ascii="Calibri" w:cs="Adobe Devanagari" w:hAnsi="Calibri"/>
          <w:bCs/>
          <w:caps/>
          <w:sz w:val="21"/>
          <w:szCs w:val="21"/>
        </w:rPr>
        <w:t>201</w:t>
      </w:r>
      <w:r>
        <w:rPr>
          <w:rFonts w:ascii="Calibri" w:cs="Adobe Devanagari" w:hAnsi="Calibri"/>
          <w:bCs/>
          <w:caps/>
          <w:sz w:val="21"/>
          <w:szCs w:val="21"/>
        </w:rPr>
        <w:t>5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Adobe Devanagari"/>
    <w:panose1 w:val="000000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7845D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CB5ABB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3914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hybridMultilevel"/>
    <w:tmpl w:val="378EC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BB4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hybridMultilevel"/>
    <w:tmpl w:val="172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D7AEAE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BFEA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8">
    <w:nsid w:val="00000008"/>
    <w:multiLevelType w:val="hybridMultilevel"/>
    <w:tmpl w:val="0D8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DD23D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AACDD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D6D8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2">
    <w:nsid w:val="0000000C"/>
    <w:multiLevelType w:val="multilevel"/>
    <w:tmpl w:val="84F66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827E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hybridMultilevel"/>
    <w:tmpl w:val="ADE6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5">
    <w:nsid w:val="0000000F"/>
    <w:multiLevelType w:val="hybridMultilevel"/>
    <w:tmpl w:val="EB58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BBA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5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114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9">
    <w:nsid w:val="00000013"/>
    <w:multiLevelType w:val="hybridMultilevel"/>
    <w:tmpl w:val="FCF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83FC00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00000015"/>
    <w:multiLevelType w:val="hybridMultilevel"/>
    <w:tmpl w:val="1222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1BA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3">
    <w:nsid w:val="00000017"/>
    <w:multiLevelType w:val="multilevel"/>
    <w:tmpl w:val="341A3D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821851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hybridMultilevel"/>
    <w:tmpl w:val="D9D8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6">
    <w:nsid w:val="0000001A"/>
    <w:multiLevelType w:val="hybridMultilevel"/>
    <w:tmpl w:val="DAF8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5F5CC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B2E2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F4C6DD78"/>
    <w:lvl w:ilvl="0" w:tplc="6762A598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386041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hybridMultilevel"/>
    <w:tmpl w:val="BD04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69CF54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cs="Wingdings" w:hAnsi="Wingdings" w:hint="default"/>
      </w:rPr>
    </w:lvl>
  </w:abstractNum>
  <w:abstractNum w:abstractNumId="33">
    <w:nsid w:val="00000021"/>
    <w:multiLevelType w:val="hybridMultilevel"/>
    <w:tmpl w:val="D836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multilevel"/>
    <w:tmpl w:val="76A87DF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hybridMultilevel"/>
    <w:tmpl w:val="3196D472"/>
    <w:lvl w:ilvl="0" w:tplc="CC103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185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9EA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B712A200"/>
    <w:lvl w:ilvl="0" w:tplc="46CC5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multilevel"/>
    <w:tmpl w:val="EFCE56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hybridMultilevel"/>
    <w:tmpl w:val="88B61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D4FEC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BB5C6D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hybridMultilevel"/>
    <w:tmpl w:val="D51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3"/>
  </w:num>
  <w:num w:numId="3">
    <w:abstractNumId w:val="26"/>
  </w:num>
  <w:num w:numId="4">
    <w:abstractNumId w:val="40"/>
  </w:num>
  <w:num w:numId="5">
    <w:abstractNumId w:val="36"/>
  </w:num>
  <w:num w:numId="6">
    <w:abstractNumId w:val="27"/>
  </w:num>
  <w:num w:numId="7">
    <w:abstractNumId w:val="41"/>
  </w:num>
  <w:num w:numId="8">
    <w:abstractNumId w:val="28"/>
  </w:num>
  <w:num w:numId="9">
    <w:abstractNumId w:val="9"/>
  </w:num>
  <w:num w:numId="10">
    <w:abstractNumId w:val="17"/>
  </w:num>
  <w:num w:numId="11">
    <w:abstractNumId w:val="19"/>
  </w:num>
  <w:num w:numId="12">
    <w:abstractNumId w:val="38"/>
  </w:num>
  <w:num w:numId="13">
    <w:abstractNumId w:val="35"/>
  </w:num>
  <w:num w:numId="14">
    <w:abstractNumId w:val="0"/>
  </w:num>
  <w:num w:numId="15">
    <w:abstractNumId w:val="20"/>
  </w:num>
  <w:num w:numId="16">
    <w:abstractNumId w:val="32"/>
  </w:num>
  <w:num w:numId="17">
    <w:abstractNumId w:val="25"/>
  </w:num>
  <w:num w:numId="18">
    <w:abstractNumId w:val="18"/>
  </w:num>
  <w:num w:numId="19">
    <w:abstractNumId w:val="29"/>
  </w:num>
  <w:num w:numId="20">
    <w:abstractNumId w:val="37"/>
  </w:num>
  <w:num w:numId="21">
    <w:abstractNumId w:val="22"/>
  </w:num>
  <w:num w:numId="22">
    <w:abstractNumId w:val="2"/>
  </w:num>
  <w:num w:numId="23">
    <w:abstractNumId w:val="13"/>
  </w:num>
  <w:num w:numId="24">
    <w:abstractNumId w:val="5"/>
  </w:num>
  <w:num w:numId="25">
    <w:abstractNumId w:val="14"/>
  </w:num>
  <w:num w:numId="26">
    <w:abstractNumId w:val="4"/>
  </w:num>
  <w:num w:numId="27">
    <w:abstractNumId w:val="11"/>
  </w:num>
  <w:num w:numId="28">
    <w:abstractNumId w:val="6"/>
  </w:num>
  <w:num w:numId="29">
    <w:abstractNumId w:val="10"/>
  </w:num>
  <w:num w:numId="30">
    <w:abstractNumId w:val="21"/>
  </w:num>
  <w:num w:numId="31">
    <w:abstractNumId w:val="1"/>
  </w:num>
  <w:num w:numId="32">
    <w:abstractNumId w:val="30"/>
  </w:num>
  <w:num w:numId="33">
    <w:abstractNumId w:val="15"/>
  </w:num>
  <w:num w:numId="34">
    <w:abstractNumId w:val="24"/>
  </w:num>
  <w:num w:numId="35">
    <w:abstractNumId w:val="16"/>
  </w:num>
  <w:num w:numId="36">
    <w:abstractNumId w:val="42"/>
  </w:num>
  <w:num w:numId="37">
    <w:abstractNumId w:val="33"/>
  </w:num>
  <w:num w:numId="38">
    <w:abstractNumId w:val="34"/>
  </w:num>
  <w:num w:numId="39">
    <w:abstractNumId w:val="8"/>
  </w:num>
  <w:num w:numId="40">
    <w:abstractNumId w:val="12"/>
  </w:num>
  <w:num w:numId="41">
    <w:abstractNumId w:val="31"/>
  </w:num>
  <w:num w:numId="42">
    <w:abstractNumId w:val="3"/>
  </w:num>
  <w:num w:numId="43">
    <w:abstractNumId w:val="39"/>
  </w:num>
  <w:num w:numId="4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link w:val="style4100"/>
    <w:qFormat/>
    <w:uiPriority w:val="34"/>
    <w:pPr>
      <w:spacing w:after="160" w:lineRule="auto" w:line="259"/>
      <w:ind w:left="720"/>
      <w:contextualSpacing/>
    </w:pPr>
    <w:rPr>
      <w:rFonts w:ascii="Calibri" w:cs="宋体" w:eastAsia="Calibri" w:hAnsi="Calibri"/>
      <w:sz w:val="22"/>
      <w:szCs w:val="22"/>
    </w:rPr>
  </w:style>
  <w:style w:type="character" w:customStyle="1" w:styleId="style4098">
    <w:name w:val="apple-converted-space"/>
    <w:basedOn w:val="style65"/>
    <w:next w:val="style4098"/>
    <w:rPr>
      <w:rFonts w:cs="Times New Roman"/>
    </w:rPr>
  </w:style>
  <w:style w:type="character" w:customStyle="1" w:styleId="style4099">
    <w:name w:val="service-label"/>
    <w:basedOn w:val="style65"/>
    <w:next w:val="style40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0">
    <w:name w:val="List Paragraph Char"/>
    <w:basedOn w:val="style65"/>
    <w:next w:val="style4100"/>
    <w:link w:val="style179"/>
    <w:qFormat/>
    <w:uiPriority w:val="34"/>
  </w:style>
  <w:style w:type="paragraph" w:styleId="style81">
    <w:name w:val="Body Text 3"/>
    <w:basedOn w:val="style0"/>
    <w:next w:val="style81"/>
    <w:link w:val="style4101"/>
    <w:pPr>
      <w:suppressAutoHyphens/>
      <w:spacing w:after="120" w:lineRule="auto" w:line="276"/>
    </w:pPr>
    <w:rPr>
      <w:rFonts w:ascii="Calibri" w:eastAsia="Calibri" w:hAnsi="Calibri"/>
      <w:sz w:val="16"/>
      <w:szCs w:val="16"/>
      <w:lang w:eastAsia="ar-SA"/>
    </w:rPr>
  </w:style>
  <w:style w:type="character" w:customStyle="1" w:styleId="style4101">
    <w:name w:val="Body Text 3 Char"/>
    <w:basedOn w:val="style65"/>
    <w:next w:val="style4101"/>
    <w:link w:val="style81"/>
    <w:rPr>
      <w:rFonts w:ascii="Calibri" w:cs="Times New Roman" w:eastAsia="Calibri" w:hAnsi="Calibri"/>
      <w:sz w:val="16"/>
      <w:szCs w:val="16"/>
      <w:lang w:eastAsia="ar-SA"/>
    </w:rPr>
  </w:style>
  <w:style w:type="paragraph" w:customStyle="1" w:styleId="style4102">
    <w:name w:val="List Paragraph1"/>
    <w:basedOn w:val="style0"/>
    <w:next w:val="style4102"/>
    <w:qFormat/>
    <w:uiPriority w:val="34"/>
    <w:pPr>
      <w:spacing w:after="160" w:lineRule="auto" w:line="256"/>
      <w:ind w:left="720"/>
      <w:contextualSpacing/>
    </w:pPr>
    <w:rPr>
      <w:rFonts w:ascii="Calibri" w:cs="宋体" w:eastAsia="Calibri" w:hAnsi="Calibri"/>
      <w:sz w:val="22"/>
      <w:szCs w:val="22"/>
    </w:rPr>
  </w:style>
  <w:style w:type="paragraph" w:styleId="style157">
    <w:name w:val="No Spacing"/>
    <w:next w:val="style157"/>
    <w:link w:val="style4105"/>
    <w:qFormat/>
    <w:pPr>
      <w:spacing w:after="0" w:lineRule="auto" w:line="240"/>
    </w:pPr>
    <w:rPr/>
  </w:style>
  <w:style w:type="character" w:styleId="style262">
    <w:name w:val="Subtle Reference"/>
    <w:basedOn w:val="style65"/>
    <w:next w:val="style262"/>
    <w:qFormat/>
    <w:uiPriority w:val="10"/>
    <w:rPr>
      <w:b/>
      <w:caps w:val="false"/>
      <w:smallCaps/>
      <w:color w:val="595959"/>
    </w:rPr>
  </w:style>
  <w:style w:type="paragraph" w:styleId="style94">
    <w:name w:val="Normal (Web)"/>
    <w:basedOn w:val="style0"/>
    <w:next w:val="style94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Header Char_4916de65-72ed-4491-90fa-22da7aa40f9a"/>
    <w:basedOn w:val="style65"/>
    <w:next w:val="style4103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Footer Char_24d1f33e-e913-415d-909c-1ad1ef1edca8"/>
    <w:basedOn w:val="style65"/>
    <w:next w:val="style4104"/>
    <w:link w:val="style32"/>
    <w:uiPriority w:val="99"/>
    <w:rPr>
      <w:rFonts w:ascii="Times New Roman" w:cs="Times New Roman" w:eastAsia="Times New Roman" w:hAnsi="Times New Roman"/>
      <w:sz w:val="24"/>
      <w:szCs w:val="24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character" w:customStyle="1" w:styleId="style4105">
    <w:name w:val="No Spacing Char"/>
    <w:next w:val="style4105"/>
    <w:link w:val="style15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CD36-D36D-0846-BE7E-8CE69442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1776</Words>
  <Pages>5</Pages>
  <Characters>12765</Characters>
  <Application>WPS Office</Application>
  <DocSecurity>0</DocSecurity>
  <Paragraphs>166</Paragraphs>
  <ScaleCrop>false</ScaleCrop>
  <LinksUpToDate>false</LinksUpToDate>
  <CharactersWithSpaces>14613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2025-09-15T17:16:00Z</dcterms:created>
  <dc:creator>Naresh Lokiny</dc:creator>
  <lastModifiedBy>SM-F956U</lastModifiedBy>
  <dcterms:modified xsi:type="dcterms:W3CDTF">2026-05-22T18:25:05Z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bb8b37b6-f5e9-4ee9-9ec3-9306b3990c3e</vt:lpwstr>
  </property>
  <property fmtid="{D5CDD505-2E9C-101B-9397-08002B2CF9AE}" pid="3" name="ICV">
    <vt:lpwstr>625ea5750e5a442a8468fbbc786bf4b3_23</vt:lpwstr>
  </property>
</Properties>
</file>