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7BFA1" w14:textId="77777777" w:rsidR="00676C20" w:rsidRDefault="00676C20" w:rsidP="00676C20">
      <w:pPr>
        <w:pStyle w:val="Title"/>
        <w:jc w:val="center"/>
        <w:rPr>
          <w:shd w:val="clear" w:color="auto" w:fill="FFFFFF"/>
        </w:rPr>
      </w:pPr>
      <w:r>
        <w:rPr>
          <w:shd w:val="clear" w:color="auto" w:fill="FFFFFF"/>
        </w:rPr>
        <w:t>M8 Team Update (Retrospective)</w:t>
      </w:r>
    </w:p>
    <w:p w14:paraId="114B97D6" w14:textId="4DA1C854" w:rsidR="00676C20" w:rsidRDefault="00676C20" w:rsidP="00676C20">
      <w:r>
        <w:t>Team: Echo Team</w:t>
      </w:r>
    </w:p>
    <w:p w14:paraId="1C0CA398" w14:textId="74DCEB08" w:rsidR="00676C20" w:rsidRDefault="00676C20" w:rsidP="00676C20">
      <w:pPr>
        <w:pStyle w:val="ListParagraph"/>
        <w:numPr>
          <w:ilvl w:val="0"/>
          <w:numId w:val="1"/>
        </w:numPr>
      </w:pPr>
      <w:r>
        <w:t>Eshwar Kyatham</w:t>
      </w:r>
    </w:p>
    <w:p w14:paraId="2BECB033" w14:textId="52AA60D4" w:rsidR="00676C20" w:rsidRDefault="00676C20" w:rsidP="00676C20">
      <w:pPr>
        <w:pStyle w:val="ListParagraph"/>
        <w:numPr>
          <w:ilvl w:val="0"/>
          <w:numId w:val="1"/>
        </w:numPr>
      </w:pPr>
      <w:r>
        <w:t xml:space="preserve">Manasa </w:t>
      </w:r>
      <w:proofErr w:type="spellStart"/>
      <w:r>
        <w:t>Gummalla</w:t>
      </w:r>
      <w:proofErr w:type="spellEnd"/>
    </w:p>
    <w:p w14:paraId="32304DEC" w14:textId="6CB8D40D" w:rsidR="00676C20" w:rsidRDefault="00676C20" w:rsidP="00676C20">
      <w:pPr>
        <w:pStyle w:val="ListParagraph"/>
        <w:numPr>
          <w:ilvl w:val="0"/>
          <w:numId w:val="1"/>
        </w:numPr>
      </w:pPr>
      <w:r>
        <w:t>Sai Kalyan Yadav Karanam</w:t>
      </w:r>
    </w:p>
    <w:p w14:paraId="022A35D3" w14:textId="0EFB0B94" w:rsidR="00676C20" w:rsidRDefault="00676C20" w:rsidP="00676C20">
      <w:pPr>
        <w:pStyle w:val="ListParagraph"/>
        <w:numPr>
          <w:ilvl w:val="0"/>
          <w:numId w:val="1"/>
        </w:numPr>
      </w:pPr>
      <w:r>
        <w:t xml:space="preserve">Praveen </w:t>
      </w:r>
      <w:proofErr w:type="spellStart"/>
      <w:r>
        <w:t>Tangirala</w:t>
      </w:r>
      <w:proofErr w:type="spellEnd"/>
    </w:p>
    <w:p w14:paraId="285F8006" w14:textId="77777777" w:rsidR="00676C20" w:rsidRDefault="00676C20" w:rsidP="00676C20"/>
    <w:p w14:paraId="72BF2BA3" w14:textId="77777777" w:rsidR="00676C20" w:rsidRDefault="00676C20" w:rsidP="00676C20">
      <w:r>
        <w:t>Embarking on our journey to create Medi Connect, a healthcare application designed to aggregate and display data from various hospitals into a single portal, was both exhilarating and challenging. From the initial brainstorming sessions to the final launch, we encountered numerous highs and lows, but each step taught us invaluable lessons that reshaped our approach and strengthened our resolve.</w:t>
      </w:r>
    </w:p>
    <w:p w14:paraId="2AFA0BAB" w14:textId="77777777" w:rsidR="00676C20" w:rsidRDefault="00676C20" w:rsidP="00676C20"/>
    <w:p w14:paraId="559E77E9" w14:textId="77777777" w:rsidR="00676C20" w:rsidRDefault="00676C20" w:rsidP="00676C20">
      <w:r>
        <w:t>At the outset, our vision was clear: to create a seamless and efficient platform for users to access their health information from multiple sources. We spent hours researching market trends, analyzing patient needs, and studying successful healthcare applications. This initial phase taught us the importance of thorough research and understanding our target audience's needs and preferences.</w:t>
      </w:r>
    </w:p>
    <w:p w14:paraId="3B6B08DA" w14:textId="77777777" w:rsidR="00676C20" w:rsidRDefault="00676C20" w:rsidP="00676C20"/>
    <w:p w14:paraId="143F598E" w14:textId="77777777" w:rsidR="00676C20" w:rsidRDefault="00676C20" w:rsidP="00676C20">
      <w:r>
        <w:t>The development phase was perhaps the most demanding yet rewarding part of our journey. Collaborating with designers, developers, and healthcare professionals, we crafted a user-friendly platform that seamlessly integrated data from diverse sources. However, we quickly realized that building a robust infrastructure required meticulous planning and coordination. Delays and technical glitches tested our patience, but they also taught us the importance of resilience and adaptability in facing challenges.</w:t>
      </w:r>
    </w:p>
    <w:p w14:paraId="5D5B6591" w14:textId="77777777" w:rsidR="00676C20" w:rsidRDefault="00676C20" w:rsidP="00676C20"/>
    <w:p w14:paraId="1654425F" w14:textId="77777777" w:rsidR="00676C20" w:rsidRDefault="00676C20" w:rsidP="00676C20">
      <w:r>
        <w:t>Launching Medi Connect was a moment of pride and anticipation. However, we soon realized that attracting users in a competitive market required more than just a well-designed platform. Marketing became our next frontier, and we experimented with various strategies, from social media campaigns to partnerships with healthcare providers. Through trial and error, we learned the significance of data-driven decision-making and the power of targeted marketing in reaching our desired audience effectively.</w:t>
      </w:r>
    </w:p>
    <w:p w14:paraId="3982F00F" w14:textId="77777777" w:rsidR="00676C20" w:rsidRDefault="00676C20" w:rsidP="00676C20"/>
    <w:p w14:paraId="6F40361B" w14:textId="77777777" w:rsidR="00676C20" w:rsidRDefault="00676C20" w:rsidP="00676C20">
      <w:r>
        <w:t>As users started signing up, we faced a new set of challenges, primarily centered around data management and customer support. Ensuring data accuracy, maintaining privacy, and addressing user feedback demanded a high level of organization and efficiency. Through this process, we learned the importance of prioritizing user satisfaction above all else and the impact of positive reviews and word-of-mouth referrals on our reputation and growth.</w:t>
      </w:r>
    </w:p>
    <w:p w14:paraId="0D688EAA" w14:textId="77777777" w:rsidR="00676C20" w:rsidRDefault="00676C20" w:rsidP="00676C20"/>
    <w:p w14:paraId="14FF5844" w14:textId="7F35D5F6" w:rsidR="002520B8" w:rsidRDefault="00676C20" w:rsidP="00676C20">
      <w:r>
        <w:t xml:space="preserve">Looking back on our journey, we realize that every setback was a learning opportunity, and every success was a testament to our collective dedication and perseverance. Our Medi </w:t>
      </w:r>
      <w:r>
        <w:lastRenderedPageBreak/>
        <w:t>Connect project taught us valuable lessons about entrepreneurship and teamwork and reaffirmed our belief in the power of innovation and collaboration to overcome obstacles and achieve our goals. As we continue to evolve and expand our venture, we carry forward these lessons as guiding principles, knowing that the journey ahead will be paved with challenges and opportunities for growth.</w:t>
      </w:r>
    </w:p>
    <w:sectPr w:rsidR="00252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5A48DB"/>
    <w:multiLevelType w:val="hybridMultilevel"/>
    <w:tmpl w:val="9A8A3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4271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20"/>
    <w:rsid w:val="002520B8"/>
    <w:rsid w:val="003A66DC"/>
    <w:rsid w:val="00676C20"/>
    <w:rsid w:val="007C2488"/>
    <w:rsid w:val="00F35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6C0A8E"/>
  <w15:chartTrackingRefBased/>
  <w15:docId w15:val="{978D58B1-BAD6-474A-A25E-29C969AEC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C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6C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6C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6C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6C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6C2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6C2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6C2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6C2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C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6C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6C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6C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6C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6C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6C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6C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6C20"/>
    <w:rPr>
      <w:rFonts w:eastAsiaTheme="majorEastAsia" w:cstheme="majorBidi"/>
      <w:color w:val="272727" w:themeColor="text1" w:themeTint="D8"/>
    </w:rPr>
  </w:style>
  <w:style w:type="paragraph" w:styleId="Title">
    <w:name w:val="Title"/>
    <w:basedOn w:val="Normal"/>
    <w:next w:val="Normal"/>
    <w:link w:val="TitleChar"/>
    <w:uiPriority w:val="10"/>
    <w:qFormat/>
    <w:rsid w:val="00676C2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C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C2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6C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6C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76C20"/>
    <w:rPr>
      <w:i/>
      <w:iCs/>
      <w:color w:val="404040" w:themeColor="text1" w:themeTint="BF"/>
    </w:rPr>
  </w:style>
  <w:style w:type="paragraph" w:styleId="ListParagraph">
    <w:name w:val="List Paragraph"/>
    <w:basedOn w:val="Normal"/>
    <w:uiPriority w:val="34"/>
    <w:qFormat/>
    <w:rsid w:val="00676C20"/>
    <w:pPr>
      <w:ind w:left="720"/>
      <w:contextualSpacing/>
    </w:pPr>
  </w:style>
  <w:style w:type="character" w:styleId="IntenseEmphasis">
    <w:name w:val="Intense Emphasis"/>
    <w:basedOn w:val="DefaultParagraphFont"/>
    <w:uiPriority w:val="21"/>
    <w:qFormat/>
    <w:rsid w:val="00676C20"/>
    <w:rPr>
      <w:i/>
      <w:iCs/>
      <w:color w:val="0F4761" w:themeColor="accent1" w:themeShade="BF"/>
    </w:rPr>
  </w:style>
  <w:style w:type="paragraph" w:styleId="IntenseQuote">
    <w:name w:val="Intense Quote"/>
    <w:basedOn w:val="Normal"/>
    <w:next w:val="Normal"/>
    <w:link w:val="IntenseQuoteChar"/>
    <w:uiPriority w:val="30"/>
    <w:qFormat/>
    <w:rsid w:val="00676C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6C20"/>
    <w:rPr>
      <w:i/>
      <w:iCs/>
      <w:color w:val="0F4761" w:themeColor="accent1" w:themeShade="BF"/>
    </w:rPr>
  </w:style>
  <w:style w:type="character" w:styleId="IntenseReference">
    <w:name w:val="Intense Reference"/>
    <w:basedOn w:val="DefaultParagraphFont"/>
    <w:uiPriority w:val="32"/>
    <w:qFormat/>
    <w:rsid w:val="00676C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438</Words>
  <Characters>2501</Characters>
  <Application>Microsoft Office Word</Application>
  <DocSecurity>0</DocSecurity>
  <Lines>20</Lines>
  <Paragraphs>5</Paragraphs>
  <ScaleCrop>false</ScaleCrop>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Eshwar Kyatham</dc:creator>
  <cp:keywords/>
  <dc:description/>
  <cp:lastModifiedBy>Eshwar Kyatham</cp:lastModifiedBy>
  <cp:revision>1</cp:revision>
  <dcterms:created xsi:type="dcterms:W3CDTF">2024-07-28T01:46:00Z</dcterms:created>
  <dcterms:modified xsi:type="dcterms:W3CDTF">2024-07-28T01:49:00Z</dcterms:modified>
</cp:coreProperties>
</file>