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pacing w:val="20"/>
          <w:sz w:val="44"/>
          <w:szCs w:val="44"/>
        </w:rPr>
        <w:t xml:space="preserve">ESHWAR REDDY GALI</w:t>
      </w:r>
    </w:p>
    <w:p>
      <w:pPr>
        <w:spacing w:after="120"/>
        <w:jc w:val="center"/>
      </w:pPr>
      <w:r>
        <w:rPr>
          <w:color w:val="5B3E96"/>
          <w:sz w:val="24"/>
          <w:szCs w:val="24"/>
        </w:rPr>
        <w:t xml:space="preserve">Design, Documentation &amp; Estimation Engineer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555555"/>
          <w:sz w:val="18"/>
          <w:szCs w:val="18"/>
        </w:rPr>
        <w:t xml:space="preserve">eshwarreddy.gali@outlook.com</w:t>
      </w:r>
      <w:r>
        <w:rPr>
          <w:color w:val="CCCCCC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 xml:space="preserve">+91 9515291117</w:t>
      </w:r>
      <w:r>
        <w:rPr>
          <w:color w:val="CCCCCC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 xml:space="preserve">Bengaluru, India</w:t>
      </w:r>
      <w:r>
        <w:rPr>
          <w:color w:val="CCCCCC"/>
          <w:sz w:val="18"/>
          <w:szCs w:val="18"/>
        </w:rPr>
        <w:t xml:space="preserve">   |   </w:t>
      </w:r>
      <w:hyperlink w:history="1" r:id="rIdbvp3sx8gcnnyreebtspdb">
        <w:r>
          <w:rPr>
            <w:color w:val="5B3E96"/>
            <w:sz w:val="18"/>
            <w:szCs w:val="18"/>
            <w:u w:val="single"/>
          </w:rPr>
          <w:t xml:space="preserve">LinkedIn</w:t>
        </w:r>
      </w:hyperlink>
      <w:r>
        <w:rPr>
          <w:color w:val="CCCCCC"/>
          <w:sz w:val="18"/>
          <w:szCs w:val="18"/>
        </w:rPr>
        <w:t xml:space="preserve">   |   </w:t>
      </w:r>
      <w:hyperlink w:history="1" r:id="rIdxu2zvpxq1iweprdza2uct">
        <w:r>
          <w:rPr>
            <w:color w:val="5B3E96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5B3E96" w:sz="8" w:space="4"/>
        </w:pBdr>
        <w:spacing w:after="100" w:before="260"/>
      </w:pPr>
      <w:r>
        <w:rPr>
          <w:b/>
          <w:bCs/>
          <w:color w:val="5B3E96"/>
          <w:spacing w:val="10"/>
          <w:sz w:val="22"/>
          <w:szCs w:val="22"/>
        </w:rPr>
        <w:t xml:space="preserve">PROFILE</w:t>
      </w:r>
    </w:p>
    <w:p>
      <w:pPr>
        <w:spacing w:after="100"/>
      </w:pPr>
      <w:r>
        <w:rPr>
          <w:color w:val="1A1A1A"/>
          <w:sz w:val="20"/>
          <w:szCs w:val="20"/>
        </w:rPr>
        <w:t xml:space="preserve">Engineer with hands-on experience across interior design and public infrastructure. Skilled in design coordination and drafting for premium clients, and in documentation, estimation, billing, and procurement for large public-sector maintenance and infrastructure works. Comfortable working directly with senior stakeholders, government offices, and vendor companies.</w:t>
      </w:r>
    </w:p>
    <w:p>
      <w:pPr>
        <w:pBdr>
          <w:bottom w:val="single" w:color="5B3E96" w:sz="8" w:space="4"/>
        </w:pBdr>
        <w:spacing w:after="100" w:before="260"/>
      </w:pPr>
      <w:r>
        <w:rPr>
          <w:b/>
          <w:bCs/>
          <w:color w:val="5B3E96"/>
          <w:spacing w:val="1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40"/>
      </w:pPr>
      <w:r>
        <w:rPr>
          <w:b/>
          <w:bCs/>
          <w:color w:val="1A1A1A"/>
          <w:sz w:val="22"/>
          <w:szCs w:val="22"/>
        </w:rPr>
        <w:t xml:space="preserve">Graduate Apprentice</w:t>
      </w:r>
      <w:r>
        <w:rPr>
          <w:color w:val="1A1A1A"/>
          <w:sz w:val="22"/>
          <w:szCs w:val="22"/>
        </w:rPr>
        <w:t xml:space="preserve">  —  Airports Authority of India (AAI) — Bengaluru International Airport</w:t>
      </w:r>
      <w:r>
        <w:rPr>
          <w:i/>
          <w:iCs/>
          <w:color w:val="555555"/>
          <w:sz w:val="20"/>
          <w:szCs w:val="20"/>
        </w:rPr>
        <w:t xml:space="preserve">	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Prepare documentation and case studies on land management at Bengaluru International Airport land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Draft official letters to premium PSU companies, coordinating with Ex-IPS and Ex-IAS officers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Process SAP MM billing entries for maintenance and infrastructure 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Handle tendering &amp; procurement: collect quotations, scrutinize 150+ vendor (MSME) tenders, and prepare Justification Statements and CPP tender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Work on the GeM portal, e-Office (government EDMS), and MIS reporting; draft official Hindi-language correspondence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Gained exposure to GAGAN (ISRO-AAI satellite navigation), IOCL fuelling systems, HAL Airport infrastructure, and DGPS surveying through airport familiarisation with Joint General Managers and General Managers</w:t>
      </w:r>
    </w:p>
    <w:p>
      <w:pPr>
        <w:tabs>
          <w:tab w:val="right" w:pos="9360"/>
        </w:tabs>
        <w:spacing w:after="40"/>
      </w:pPr>
      <w:r>
        <w:rPr>
          <w:b/>
          <w:bCs/>
          <w:color w:val="1A1A1A"/>
          <w:sz w:val="22"/>
          <w:szCs w:val="22"/>
        </w:rPr>
        <w:t xml:space="preserve">Graduate Engineer Trainee</w:t>
      </w:r>
      <w:r>
        <w:rPr>
          <w:color w:val="1A1A1A"/>
          <w:sz w:val="22"/>
          <w:szCs w:val="22"/>
        </w:rPr>
        <w:t xml:space="preserve">  —  Organo Eco Habitats Pvt Ltd</w:t>
      </w:r>
      <w:r>
        <w:rPr>
          <w:i/>
          <w:iCs/>
          <w:color w:val="555555"/>
          <w:sz w:val="20"/>
          <w:szCs w:val="20"/>
        </w:rPr>
        <w:t xml:space="preserve">	Previous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Delivered interior design, drafting, and client design presentations for premium NRI clients, coordinated via ClickUp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Worked as site coordination engineer — clarified client requirements and resolved on-site queries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Managed estimation and billing for interior 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Contributed to quarterly company growth reports presented to the 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Co-authored a published case study, “Cool Shade, Smarter Spaces,” on a bamboo-shade roof structure showing up to 17°C cooler surface temperatures and roughly 90% lower long-term cost versus a steel or concrete pergola</w:t>
      </w:r>
    </w:p>
    <w:p>
      <w:pPr>
        <w:pBdr>
          <w:bottom w:val="single" w:color="5B3E96" w:sz="8" w:space="4"/>
        </w:pBdr>
        <w:spacing w:after="100" w:before="260"/>
      </w:pPr>
      <w:r>
        <w:rPr>
          <w:b/>
          <w:bCs/>
          <w:color w:val="5B3E96"/>
          <w:spacing w:val="10"/>
          <w:sz w:val="22"/>
          <w:szCs w:val="22"/>
        </w:rPr>
        <w:t xml:space="preserve">EDUCATION &amp; LEADERSHIP</w:t>
      </w:r>
    </w:p>
    <w:p>
      <w:pPr>
        <w:tabs>
          <w:tab w:val="right" w:pos="9360"/>
        </w:tabs>
        <w:spacing w:after="40"/>
      </w:pPr>
      <w:r>
        <w:rPr>
          <w:b/>
          <w:bCs/>
          <w:color w:val="1A1A1A"/>
          <w:sz w:val="22"/>
          <w:szCs w:val="22"/>
        </w:rPr>
        <w:t xml:space="preserve">B.Tech, Engineering</w:t>
      </w:r>
      <w:r>
        <w:rPr>
          <w:color w:val="1A1A1A"/>
          <w:sz w:val="22"/>
          <w:szCs w:val="22"/>
        </w:rPr>
        <w:t xml:space="preserve">  —  Coursework in Advanced Excel &amp; MS Office Suite</w:t>
      </w:r>
      <w:r>
        <w:rPr>
          <w:i/>
          <w:iCs/>
          <w:color w:val="555555"/>
          <w:sz w:val="20"/>
          <w:szCs w:val="20"/>
        </w:rPr>
        <w:t xml:space="preserve">	College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Led Shutterbugs, a 20-member student cinematography &amp; video editing club; captured and produced the college graduation ceremony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Completed a 2-month NSS programme and was certified as an NSS volunteer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Served as team leader for a college-wide Startup Innovation Challenge pitch, selected among all participating teams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0"/>
          <w:szCs w:val="20"/>
        </w:rPr>
        <w:t xml:space="preserve">Completed AIC-SKU (Atal Incubation Centre) entrepreneurship development training, Cohort 3.0, mentored by Naveen Lakkur</w:t>
      </w:r>
    </w:p>
    <w:p>
      <w:pPr>
        <w:pBdr>
          <w:bottom w:val="single" w:color="5B3E96" w:sz="8" w:space="4"/>
        </w:pBdr>
        <w:spacing w:after="100" w:before="260"/>
      </w:pPr>
      <w:r>
        <w:rPr>
          <w:b/>
          <w:bCs/>
          <w:color w:val="5B3E96"/>
          <w:spacing w:val="10"/>
          <w:sz w:val="22"/>
          <w:szCs w:val="22"/>
        </w:rPr>
        <w:t xml:space="preserve">SKILLS &amp; TOOLS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Design &amp; Drafting:  </w:t>
      </w:r>
      <w:r>
        <w:rPr>
          <w:color w:val="1A1A1A"/>
          <w:sz w:val="20"/>
          <w:szCs w:val="20"/>
        </w:rPr>
        <w:t xml:space="preserve">AutoCAD, SketchUp, Unreal Engine, Adobe Photoshop, Adobe Premiere Pro, MS Office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Documentation &amp; Estimation:  </w:t>
      </w:r>
      <w:r>
        <w:rPr>
          <w:color w:val="1A1A1A"/>
          <w:sz w:val="20"/>
          <w:szCs w:val="20"/>
        </w:rPr>
        <w:t xml:space="preserve">MS Excel, BOQ &amp; Estimation, SAP MM, GeM Portal, e-Office, Tendering, MIS Reporting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Platforms:  </w:t>
      </w:r>
      <w:r>
        <w:rPr>
          <w:color w:val="1A1A1A"/>
          <w:sz w:val="20"/>
          <w:szCs w:val="20"/>
        </w:rPr>
        <w:t xml:space="preserve">ClickUp, GitHub, Vercel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vp3sx8gcnnyreebtspdb" Type="http://schemas.openxmlformats.org/officeDocument/2006/relationships/hyperlink" Target="https://www.linkedin.com/in/eshwar-reddy-gali-" TargetMode="External"/><Relationship Id="rIdxu2zvpxq1iweprdza2uct" Type="http://schemas.openxmlformats.org/officeDocument/2006/relationships/hyperlink" Target="https://github.com/eshwarreddy24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2026-08-21T09:31:18.947Z</dcterms:created>
  <dcterms:modified xsi:type="dcterms:W3CDTF">2026-08-21T09:31:18.947Z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