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F6466A" w14:textId="1C98A6D6" w:rsidR="00C8705B" w:rsidRPr="00C8705B" w:rsidRDefault="00C8705B" w:rsidP="00C8705B">
      <w:pPr>
        <w:jc w:val="center"/>
        <w:rPr>
          <w:rFonts w:ascii="Aero" w:hAnsi="Aero"/>
          <w:b/>
          <w:bCs/>
          <w:sz w:val="36"/>
          <w:szCs w:val="36"/>
          <w:lang w:val="es-ES"/>
        </w:rPr>
      </w:pPr>
      <w:r w:rsidRPr="00C8705B">
        <w:rPr>
          <w:rFonts w:ascii="Aero" w:hAnsi="Aero"/>
          <w:b/>
          <w:bCs/>
          <w:sz w:val="36"/>
          <w:szCs w:val="36"/>
          <w:lang w:val="es-ES"/>
        </w:rPr>
        <w:t>VISION DEL PROYECTO</w:t>
      </w:r>
    </w:p>
    <w:p w14:paraId="2745232E" w14:textId="22636179" w:rsidR="00C8705B" w:rsidRDefault="00C8705B" w:rsidP="00C8705B">
      <w:pPr>
        <w:jc w:val="center"/>
        <w:rPr>
          <w:lang w:val="es-ES"/>
        </w:rPr>
      </w:pPr>
    </w:p>
    <w:tbl>
      <w:tblPr>
        <w:tblStyle w:val="Tablaconcuadrcula"/>
        <w:tblW w:w="0" w:type="auto"/>
        <w:tblLook w:val="04A0" w:firstRow="1" w:lastRow="0" w:firstColumn="1" w:lastColumn="0" w:noHBand="0" w:noVBand="1"/>
      </w:tblPr>
      <w:tblGrid>
        <w:gridCol w:w="3539"/>
        <w:gridCol w:w="7371"/>
      </w:tblGrid>
      <w:tr w:rsidR="00C8705B" w:rsidRPr="00A80C3F" w14:paraId="77918AEB" w14:textId="77777777" w:rsidTr="001C7CF7">
        <w:tc>
          <w:tcPr>
            <w:tcW w:w="3539" w:type="dxa"/>
            <w:vAlign w:val="center"/>
          </w:tcPr>
          <w:p w14:paraId="473116E2" w14:textId="77777777" w:rsidR="00C8705B" w:rsidRPr="007F0243" w:rsidRDefault="00C8705B" w:rsidP="001C7CF7">
            <w:pPr>
              <w:spacing w:line="360" w:lineRule="auto"/>
              <w:rPr>
                <w:rFonts w:ascii="Arial" w:hAnsi="Arial" w:cs="Arial"/>
                <w:sz w:val="28"/>
                <w:szCs w:val="28"/>
                <w:lang w:val="es-ES"/>
              </w:rPr>
            </w:pPr>
            <w:r w:rsidRPr="007F0243">
              <w:rPr>
                <w:rFonts w:ascii="Arial" w:hAnsi="Arial" w:cs="Arial"/>
                <w:sz w:val="28"/>
                <w:szCs w:val="28"/>
                <w:lang w:val="es-ES"/>
              </w:rPr>
              <w:t>Empresa</w:t>
            </w:r>
          </w:p>
        </w:tc>
        <w:tc>
          <w:tcPr>
            <w:tcW w:w="7371" w:type="dxa"/>
            <w:vAlign w:val="center"/>
          </w:tcPr>
          <w:p w14:paraId="4147B903" w14:textId="7E591653" w:rsidR="00C8705B" w:rsidRPr="007F0243" w:rsidRDefault="007F0243" w:rsidP="001C7CF7">
            <w:pPr>
              <w:spacing w:line="360" w:lineRule="auto"/>
              <w:rPr>
                <w:rFonts w:ascii="Arial" w:hAnsi="Arial" w:cs="Arial"/>
                <w:sz w:val="28"/>
                <w:szCs w:val="28"/>
                <w:lang w:val="es-ES"/>
              </w:rPr>
            </w:pPr>
            <w:r w:rsidRPr="007F0243">
              <w:rPr>
                <w:rFonts w:ascii="Arial" w:hAnsi="Arial" w:cs="Arial"/>
                <w:sz w:val="28"/>
                <w:szCs w:val="28"/>
              </w:rPr>
              <w:t>CANTV – Gerencia de Programa Plataforma Satelital</w:t>
            </w:r>
          </w:p>
        </w:tc>
      </w:tr>
      <w:tr w:rsidR="00C8705B" w:rsidRPr="00A80C3F" w14:paraId="247C0D53" w14:textId="77777777" w:rsidTr="001C7CF7">
        <w:tc>
          <w:tcPr>
            <w:tcW w:w="3539" w:type="dxa"/>
            <w:vAlign w:val="center"/>
          </w:tcPr>
          <w:p w14:paraId="258B499E" w14:textId="77777777" w:rsidR="00C8705B" w:rsidRPr="007F0243" w:rsidRDefault="00C8705B" w:rsidP="001C7CF7">
            <w:pPr>
              <w:spacing w:line="360" w:lineRule="auto"/>
              <w:rPr>
                <w:rFonts w:ascii="Arial" w:hAnsi="Arial" w:cs="Arial"/>
                <w:sz w:val="28"/>
                <w:szCs w:val="28"/>
                <w:lang w:val="es-ES"/>
              </w:rPr>
            </w:pPr>
            <w:r w:rsidRPr="007F0243">
              <w:rPr>
                <w:rFonts w:ascii="Arial" w:hAnsi="Arial" w:cs="Arial"/>
                <w:sz w:val="28"/>
                <w:szCs w:val="28"/>
                <w:lang w:val="es-ES"/>
              </w:rPr>
              <w:t>Nombre del proyecto</w:t>
            </w:r>
          </w:p>
        </w:tc>
        <w:tc>
          <w:tcPr>
            <w:tcW w:w="7371" w:type="dxa"/>
            <w:vAlign w:val="center"/>
          </w:tcPr>
          <w:p w14:paraId="6B93E9C5" w14:textId="0BE4DACB" w:rsidR="00C8705B" w:rsidRPr="007F0243" w:rsidRDefault="007F0243" w:rsidP="001C7CF7">
            <w:pPr>
              <w:spacing w:line="360" w:lineRule="auto"/>
              <w:rPr>
                <w:rFonts w:ascii="Arial" w:hAnsi="Arial" w:cs="Arial"/>
                <w:sz w:val="28"/>
                <w:szCs w:val="28"/>
                <w:lang w:val="es-ES"/>
              </w:rPr>
            </w:pPr>
            <w:r w:rsidRPr="007F0243">
              <w:rPr>
                <w:rFonts w:ascii="Arial" w:hAnsi="Arial" w:cs="Arial"/>
                <w:sz w:val="28"/>
                <w:szCs w:val="28"/>
                <w:lang w:val="es-ES"/>
              </w:rPr>
              <w:t>SIGPON – Sistema de Inventario de GPON</w:t>
            </w:r>
          </w:p>
        </w:tc>
      </w:tr>
      <w:tr w:rsidR="00C8705B" w:rsidRPr="00A80C3F" w14:paraId="56C8AD8A" w14:textId="77777777" w:rsidTr="001C7CF7">
        <w:tc>
          <w:tcPr>
            <w:tcW w:w="3539" w:type="dxa"/>
            <w:vAlign w:val="center"/>
          </w:tcPr>
          <w:p w14:paraId="4617EC37" w14:textId="77777777" w:rsidR="00C8705B" w:rsidRPr="007F0243" w:rsidRDefault="00C8705B" w:rsidP="001C7CF7">
            <w:pPr>
              <w:spacing w:line="360" w:lineRule="auto"/>
              <w:rPr>
                <w:rFonts w:ascii="Arial" w:hAnsi="Arial" w:cs="Arial"/>
                <w:sz w:val="28"/>
                <w:szCs w:val="28"/>
                <w:lang w:val="es-ES"/>
              </w:rPr>
            </w:pPr>
            <w:r w:rsidRPr="007F0243">
              <w:rPr>
                <w:rFonts w:ascii="Arial" w:hAnsi="Arial" w:cs="Arial"/>
                <w:sz w:val="28"/>
                <w:szCs w:val="28"/>
                <w:lang w:val="es-ES"/>
              </w:rPr>
              <w:t>Tipo de proyecto</w:t>
            </w:r>
          </w:p>
        </w:tc>
        <w:tc>
          <w:tcPr>
            <w:tcW w:w="7371" w:type="dxa"/>
            <w:vAlign w:val="center"/>
          </w:tcPr>
          <w:p w14:paraId="1ECDC343" w14:textId="26FB9A35" w:rsidR="00C8705B" w:rsidRPr="007F0243" w:rsidRDefault="007F0243" w:rsidP="001C7CF7">
            <w:pPr>
              <w:spacing w:line="360" w:lineRule="auto"/>
              <w:rPr>
                <w:rFonts w:ascii="Arial" w:hAnsi="Arial" w:cs="Arial"/>
                <w:sz w:val="28"/>
                <w:szCs w:val="28"/>
                <w:lang w:val="es-ES"/>
              </w:rPr>
            </w:pPr>
            <w:r w:rsidRPr="007F0243">
              <w:rPr>
                <w:rFonts w:ascii="Arial" w:hAnsi="Arial" w:cs="Arial"/>
                <w:sz w:val="28"/>
                <w:szCs w:val="28"/>
              </w:rPr>
              <w:t>Desarrollo de Aplicación Web (Arquitectura Desacoplada: API REST + SPA)</w:t>
            </w:r>
          </w:p>
        </w:tc>
      </w:tr>
      <w:tr w:rsidR="00C8705B" w:rsidRPr="00A80C3F" w14:paraId="70FDCEAB" w14:textId="77777777" w:rsidTr="001C7CF7">
        <w:trPr>
          <w:trHeight w:val="351"/>
        </w:trPr>
        <w:tc>
          <w:tcPr>
            <w:tcW w:w="3539" w:type="dxa"/>
            <w:tcBorders>
              <w:bottom w:val="single" w:sz="4" w:space="0" w:color="auto"/>
            </w:tcBorders>
            <w:vAlign w:val="center"/>
          </w:tcPr>
          <w:p w14:paraId="6BB67CEB" w14:textId="77777777" w:rsidR="00C8705B" w:rsidRPr="007F0243" w:rsidRDefault="00C8705B" w:rsidP="001C7CF7">
            <w:pPr>
              <w:spacing w:line="360" w:lineRule="auto"/>
              <w:rPr>
                <w:rFonts w:ascii="Arial" w:hAnsi="Arial" w:cs="Arial"/>
                <w:sz w:val="28"/>
                <w:szCs w:val="28"/>
                <w:lang w:val="es-ES"/>
              </w:rPr>
            </w:pPr>
            <w:r w:rsidRPr="007F0243">
              <w:rPr>
                <w:rFonts w:ascii="Arial" w:hAnsi="Arial" w:cs="Arial"/>
                <w:sz w:val="28"/>
                <w:szCs w:val="28"/>
                <w:lang w:val="es-ES"/>
              </w:rPr>
              <w:t>Patrocinador</w:t>
            </w:r>
          </w:p>
        </w:tc>
        <w:tc>
          <w:tcPr>
            <w:tcW w:w="7371" w:type="dxa"/>
            <w:tcBorders>
              <w:bottom w:val="single" w:sz="4" w:space="0" w:color="auto"/>
            </w:tcBorders>
            <w:vAlign w:val="center"/>
          </w:tcPr>
          <w:p w14:paraId="52E331E4" w14:textId="15F1A117" w:rsidR="00C8705B" w:rsidRPr="007F0243" w:rsidRDefault="007F0243" w:rsidP="001C7CF7">
            <w:pPr>
              <w:tabs>
                <w:tab w:val="left" w:pos="4285"/>
              </w:tabs>
              <w:spacing w:after="480" w:line="360" w:lineRule="auto"/>
              <w:rPr>
                <w:rFonts w:ascii="Arial" w:hAnsi="Arial" w:cs="Arial"/>
                <w:sz w:val="28"/>
                <w:szCs w:val="28"/>
                <w:lang w:val="es-ES"/>
              </w:rPr>
            </w:pPr>
            <w:r w:rsidRPr="007F0243">
              <w:rPr>
                <w:rFonts w:ascii="Arial" w:hAnsi="Arial" w:cs="Arial"/>
                <w:sz w:val="28"/>
                <w:szCs w:val="28"/>
              </w:rPr>
              <w:t>Ing. Rodolfo Pacheco – Líder de Proyectos CANTV</w:t>
            </w:r>
          </w:p>
        </w:tc>
      </w:tr>
      <w:tr w:rsidR="00C8705B" w:rsidRPr="00A80C3F" w14:paraId="5132AFF0" w14:textId="77777777" w:rsidTr="00263734">
        <w:tc>
          <w:tcPr>
            <w:tcW w:w="10910" w:type="dxa"/>
            <w:gridSpan w:val="2"/>
            <w:shd w:val="clear" w:color="auto" w:fill="F4B083" w:themeFill="accent2" w:themeFillTint="99"/>
          </w:tcPr>
          <w:p w14:paraId="3D67C664" w14:textId="78B484BE" w:rsidR="00C8705B" w:rsidRPr="007F0243" w:rsidRDefault="00AB1FDC" w:rsidP="007F0243">
            <w:pPr>
              <w:spacing w:before="240"/>
              <w:jc w:val="both"/>
              <w:rPr>
                <w:rFonts w:ascii="Arial" w:hAnsi="Arial" w:cs="Arial"/>
                <w:b/>
                <w:sz w:val="36"/>
                <w:szCs w:val="36"/>
                <w:lang w:val="es-ES"/>
              </w:rPr>
            </w:pPr>
            <w:r w:rsidRPr="007F0243">
              <w:rPr>
                <w:rFonts w:ascii="Arial" w:hAnsi="Arial" w:cs="Arial"/>
                <w:b/>
                <w:sz w:val="36"/>
                <w:szCs w:val="36"/>
                <w:lang w:val="es-ES"/>
              </w:rPr>
              <w:t>VISION DEL PROYECTO</w:t>
            </w:r>
          </w:p>
        </w:tc>
      </w:tr>
      <w:tr w:rsidR="00C8705B" w:rsidRPr="00A80C3F" w14:paraId="35D053D1" w14:textId="77777777" w:rsidTr="00D960FD">
        <w:tc>
          <w:tcPr>
            <w:tcW w:w="10910" w:type="dxa"/>
            <w:gridSpan w:val="2"/>
            <w:tcBorders>
              <w:bottom w:val="single" w:sz="4" w:space="0" w:color="auto"/>
            </w:tcBorders>
          </w:tcPr>
          <w:p w14:paraId="27364613" w14:textId="77777777" w:rsidR="00C8705B" w:rsidRDefault="00C8705B" w:rsidP="000471AD">
            <w:pPr>
              <w:jc w:val="both"/>
              <w:rPr>
                <w:rFonts w:ascii="Arial" w:hAnsi="Arial" w:cs="Arial"/>
                <w:sz w:val="28"/>
                <w:szCs w:val="28"/>
                <w:lang w:val="es-ES"/>
              </w:rPr>
            </w:pPr>
          </w:p>
          <w:p w14:paraId="519C0B3B" w14:textId="77777777" w:rsidR="007F0243" w:rsidRPr="007F0243" w:rsidRDefault="007F0243" w:rsidP="007F0243">
            <w:pPr>
              <w:jc w:val="both"/>
              <w:rPr>
                <w:rFonts w:ascii="Arial" w:hAnsi="Arial" w:cs="Arial"/>
                <w:b/>
                <w:sz w:val="28"/>
                <w:szCs w:val="28"/>
                <w:u w:val="single"/>
                <w:lang w:val="es-ES"/>
              </w:rPr>
            </w:pPr>
            <w:r w:rsidRPr="007F0243">
              <w:rPr>
                <w:rFonts w:ascii="Arial" w:hAnsi="Arial" w:cs="Arial"/>
                <w:b/>
                <w:sz w:val="28"/>
                <w:szCs w:val="28"/>
                <w:u w:val="single"/>
                <w:lang w:val="es-ES"/>
              </w:rPr>
              <w:t>Declaración de Visión</w:t>
            </w:r>
          </w:p>
          <w:p w14:paraId="70A0B5D8" w14:textId="77777777" w:rsidR="007F0243" w:rsidRPr="007F0243" w:rsidRDefault="007F0243" w:rsidP="007F0243">
            <w:pPr>
              <w:jc w:val="both"/>
              <w:rPr>
                <w:rFonts w:ascii="Arial" w:hAnsi="Arial" w:cs="Arial"/>
                <w:sz w:val="28"/>
                <w:szCs w:val="28"/>
                <w:lang w:val="es-ES"/>
              </w:rPr>
            </w:pPr>
            <w:bookmarkStart w:id="0" w:name="_GoBack"/>
            <w:bookmarkEnd w:id="0"/>
          </w:p>
          <w:p w14:paraId="541C09AD" w14:textId="6A67B152" w:rsidR="00C8705B" w:rsidRDefault="007F0243" w:rsidP="007F0243">
            <w:pPr>
              <w:spacing w:line="360" w:lineRule="auto"/>
              <w:jc w:val="both"/>
              <w:rPr>
                <w:rFonts w:ascii="Arial" w:hAnsi="Arial" w:cs="Arial"/>
                <w:sz w:val="28"/>
                <w:szCs w:val="28"/>
                <w:lang w:val="es-ES"/>
              </w:rPr>
            </w:pPr>
            <w:r w:rsidRPr="007F0243">
              <w:rPr>
                <w:rFonts w:ascii="Arial" w:hAnsi="Arial" w:cs="Arial"/>
                <w:sz w:val="28"/>
                <w:szCs w:val="28"/>
                <w:lang w:val="es-ES"/>
              </w:rPr>
              <w:t>Para el personal de la Gerencia de Programa Plataforma Satelital de CANTV que gestiona el equipamiento de Fibra Óptica y tecnología GPON, quienes actualmente enfrentan dificultades por la dispersión de datos y la falta de una herramienta centralizada para el control de activos físicos. El proyecto SIGPON es una solución web de gestión de inventario de alto rendimiento que permite la administración integral del catálogo de equipos, el seguimiento preciso de movimientos entre almacenes y la monitorización de existencias críticas en tiempo real. A diferencia de las hojas de cálculo tradicionales o procesos manuales propensos a errores, nuestra solución centraliza la lógica de negocio en una API robusta y una interfaz moderna, garantizando la trazabilidad total del inventario y optimizando la capacidad de respuesta operativa de la infraestructura satelital nacional.</w:t>
            </w:r>
          </w:p>
          <w:p w14:paraId="2F06BC91" w14:textId="77777777" w:rsidR="00C8705B" w:rsidRDefault="00C8705B" w:rsidP="000471AD">
            <w:pPr>
              <w:jc w:val="both"/>
              <w:rPr>
                <w:rFonts w:ascii="Arial" w:hAnsi="Arial" w:cs="Arial"/>
                <w:sz w:val="28"/>
                <w:szCs w:val="28"/>
                <w:lang w:val="es-ES"/>
              </w:rPr>
            </w:pPr>
          </w:p>
          <w:p w14:paraId="3DEF8578" w14:textId="77777777" w:rsidR="00C8705B" w:rsidRDefault="00C8705B" w:rsidP="000471AD">
            <w:pPr>
              <w:jc w:val="both"/>
              <w:rPr>
                <w:rFonts w:ascii="Arial" w:hAnsi="Arial" w:cs="Arial"/>
                <w:sz w:val="28"/>
                <w:szCs w:val="28"/>
                <w:lang w:val="es-ES"/>
              </w:rPr>
            </w:pPr>
          </w:p>
          <w:p w14:paraId="223C0304" w14:textId="77777777" w:rsidR="007F0243" w:rsidRDefault="007F0243" w:rsidP="0068325B">
            <w:pPr>
              <w:jc w:val="both"/>
              <w:rPr>
                <w:rFonts w:ascii="Arial" w:hAnsi="Arial" w:cs="Arial"/>
                <w:b/>
                <w:sz w:val="28"/>
                <w:szCs w:val="28"/>
                <w:u w:val="single"/>
                <w:lang w:val="es-ES"/>
              </w:rPr>
            </w:pPr>
            <w:r w:rsidRPr="007F0243">
              <w:rPr>
                <w:rFonts w:ascii="Arial" w:hAnsi="Arial" w:cs="Arial"/>
                <w:b/>
                <w:sz w:val="28"/>
                <w:szCs w:val="28"/>
                <w:u w:val="single"/>
                <w:lang w:val="es-ES"/>
              </w:rPr>
              <w:t>Objetivos Estratégicos</w:t>
            </w:r>
          </w:p>
          <w:p w14:paraId="73F10B4A" w14:textId="734C7CCD" w:rsidR="0068325B" w:rsidRPr="0068325B" w:rsidRDefault="0068325B" w:rsidP="0068325B">
            <w:pPr>
              <w:jc w:val="both"/>
              <w:rPr>
                <w:rFonts w:ascii="Arial" w:hAnsi="Arial" w:cs="Arial"/>
                <w:sz w:val="28"/>
                <w:szCs w:val="28"/>
                <w:lang w:val="es-ES"/>
              </w:rPr>
            </w:pPr>
            <w:r w:rsidRPr="0068325B">
              <w:rPr>
                <w:rFonts w:ascii="Arial" w:hAnsi="Arial" w:cs="Arial"/>
                <w:sz w:val="28"/>
                <w:szCs w:val="28"/>
                <w:lang w:val="es-ES"/>
              </w:rPr>
              <w:t xml:space="preserve"> </w:t>
            </w:r>
          </w:p>
          <w:p w14:paraId="59192A1A" w14:textId="77777777" w:rsidR="007F0243" w:rsidRPr="007F0243" w:rsidRDefault="007F0243" w:rsidP="007F0243">
            <w:pPr>
              <w:pStyle w:val="Prrafodelista"/>
              <w:numPr>
                <w:ilvl w:val="0"/>
                <w:numId w:val="3"/>
              </w:numPr>
              <w:spacing w:line="360" w:lineRule="auto"/>
              <w:jc w:val="both"/>
              <w:rPr>
                <w:rFonts w:ascii="Arial" w:hAnsi="Arial" w:cs="Arial"/>
                <w:sz w:val="28"/>
                <w:szCs w:val="28"/>
                <w:lang w:val="es-ES"/>
              </w:rPr>
            </w:pPr>
            <w:r w:rsidRPr="007F0243">
              <w:rPr>
                <w:rFonts w:ascii="Arial" w:hAnsi="Arial" w:cs="Arial"/>
                <w:sz w:val="28"/>
                <w:szCs w:val="28"/>
                <w:lang w:val="es-ES"/>
              </w:rPr>
              <w:t xml:space="preserve">Integridad y Disponibilidad de Datos: Establecer una única fuente de verdad mediante una base de datos </w:t>
            </w:r>
            <w:proofErr w:type="spellStart"/>
            <w:r w:rsidRPr="007F0243">
              <w:rPr>
                <w:rFonts w:ascii="Arial" w:hAnsi="Arial" w:cs="Arial"/>
                <w:sz w:val="28"/>
                <w:szCs w:val="28"/>
                <w:lang w:val="es-ES"/>
              </w:rPr>
              <w:t>PostgreSQL</w:t>
            </w:r>
            <w:proofErr w:type="spellEnd"/>
            <w:r w:rsidRPr="007F0243">
              <w:rPr>
                <w:rFonts w:ascii="Arial" w:hAnsi="Arial" w:cs="Arial"/>
                <w:sz w:val="28"/>
                <w:szCs w:val="28"/>
                <w:lang w:val="es-ES"/>
              </w:rPr>
              <w:t>, eliminando la duplicidad de información y asegurando que los niveles de stock sean veraces en todo momento.</w:t>
            </w:r>
          </w:p>
          <w:p w14:paraId="35711ECF" w14:textId="77777777" w:rsidR="007F0243" w:rsidRPr="007F0243" w:rsidRDefault="007F0243" w:rsidP="007F0243">
            <w:pPr>
              <w:spacing w:line="360" w:lineRule="auto"/>
              <w:jc w:val="both"/>
              <w:rPr>
                <w:rFonts w:ascii="Arial" w:hAnsi="Arial" w:cs="Arial"/>
                <w:sz w:val="28"/>
                <w:szCs w:val="28"/>
                <w:lang w:val="es-ES"/>
              </w:rPr>
            </w:pPr>
          </w:p>
          <w:p w14:paraId="4FB7AC3D" w14:textId="77777777" w:rsidR="007F0243" w:rsidRPr="007F0243" w:rsidRDefault="007F0243" w:rsidP="007F0243">
            <w:pPr>
              <w:pStyle w:val="Prrafodelista"/>
              <w:numPr>
                <w:ilvl w:val="0"/>
                <w:numId w:val="3"/>
              </w:numPr>
              <w:spacing w:line="360" w:lineRule="auto"/>
              <w:jc w:val="both"/>
              <w:rPr>
                <w:rFonts w:ascii="Arial" w:hAnsi="Arial" w:cs="Arial"/>
                <w:sz w:val="28"/>
                <w:szCs w:val="28"/>
                <w:lang w:val="es-ES"/>
              </w:rPr>
            </w:pPr>
            <w:r w:rsidRPr="007F0243">
              <w:rPr>
                <w:rFonts w:ascii="Arial" w:hAnsi="Arial" w:cs="Arial"/>
                <w:sz w:val="28"/>
                <w:szCs w:val="28"/>
                <w:lang w:val="es-ES"/>
              </w:rPr>
              <w:lastRenderedPageBreak/>
              <w:t>Automatización de Alertas: Implementar un motor de notificaciones proactivas que identifique equipos por debajo del umbral mínimo, evitando interrupciones en los servicios de telecomunicaciones por falta de suministros.</w:t>
            </w:r>
          </w:p>
          <w:p w14:paraId="54576D1C" w14:textId="77777777" w:rsidR="007F0243" w:rsidRPr="007F0243" w:rsidRDefault="007F0243" w:rsidP="007F0243">
            <w:pPr>
              <w:spacing w:line="360" w:lineRule="auto"/>
              <w:jc w:val="both"/>
              <w:rPr>
                <w:rFonts w:ascii="Arial" w:hAnsi="Arial" w:cs="Arial"/>
                <w:sz w:val="28"/>
                <w:szCs w:val="28"/>
                <w:lang w:val="es-ES"/>
              </w:rPr>
            </w:pPr>
          </w:p>
          <w:p w14:paraId="3901B9EB" w14:textId="77777777" w:rsidR="007F0243" w:rsidRPr="007F0243" w:rsidRDefault="007F0243" w:rsidP="007F0243">
            <w:pPr>
              <w:pStyle w:val="Prrafodelista"/>
              <w:numPr>
                <w:ilvl w:val="0"/>
                <w:numId w:val="3"/>
              </w:numPr>
              <w:spacing w:line="360" w:lineRule="auto"/>
              <w:jc w:val="both"/>
              <w:rPr>
                <w:rFonts w:ascii="Arial" w:hAnsi="Arial" w:cs="Arial"/>
                <w:sz w:val="28"/>
                <w:szCs w:val="28"/>
                <w:lang w:val="es-ES"/>
              </w:rPr>
            </w:pPr>
            <w:r w:rsidRPr="007F0243">
              <w:rPr>
                <w:rFonts w:ascii="Arial" w:hAnsi="Arial" w:cs="Arial"/>
                <w:sz w:val="28"/>
                <w:szCs w:val="28"/>
                <w:lang w:val="es-ES"/>
              </w:rPr>
              <w:t>Trazabilidad y Auditoría (</w:t>
            </w:r>
            <w:proofErr w:type="spellStart"/>
            <w:r w:rsidRPr="007F0243">
              <w:rPr>
                <w:rFonts w:ascii="Arial" w:hAnsi="Arial" w:cs="Arial"/>
                <w:sz w:val="28"/>
                <w:szCs w:val="28"/>
                <w:lang w:val="es-ES"/>
              </w:rPr>
              <w:t>Compliance</w:t>
            </w:r>
            <w:proofErr w:type="spellEnd"/>
            <w:r w:rsidRPr="007F0243">
              <w:rPr>
                <w:rFonts w:ascii="Arial" w:hAnsi="Arial" w:cs="Arial"/>
                <w:sz w:val="28"/>
                <w:szCs w:val="28"/>
                <w:lang w:val="es-ES"/>
              </w:rPr>
              <w:t>): Garantizar que cada movimiento (entrada, salida o traslado) esté vinculado a un usuario, una IP y una marca de tiempo, cumpliendo con los estándares de seguridad informática de CANTV.</w:t>
            </w:r>
          </w:p>
          <w:p w14:paraId="124631AF" w14:textId="77777777" w:rsidR="007F0243" w:rsidRPr="007F0243" w:rsidRDefault="007F0243" w:rsidP="007F0243">
            <w:pPr>
              <w:spacing w:line="360" w:lineRule="auto"/>
              <w:jc w:val="both"/>
              <w:rPr>
                <w:rFonts w:ascii="Arial" w:hAnsi="Arial" w:cs="Arial"/>
                <w:sz w:val="28"/>
                <w:szCs w:val="28"/>
                <w:lang w:val="es-ES"/>
              </w:rPr>
            </w:pPr>
          </w:p>
          <w:p w14:paraId="342625ED" w14:textId="29ECBABA" w:rsidR="00C8705B" w:rsidRPr="007F0243" w:rsidRDefault="007F0243" w:rsidP="007F0243">
            <w:pPr>
              <w:pStyle w:val="Prrafodelista"/>
              <w:numPr>
                <w:ilvl w:val="0"/>
                <w:numId w:val="3"/>
              </w:numPr>
              <w:spacing w:line="360" w:lineRule="auto"/>
              <w:jc w:val="both"/>
              <w:rPr>
                <w:rFonts w:ascii="Arial" w:hAnsi="Arial" w:cs="Arial"/>
                <w:sz w:val="28"/>
                <w:szCs w:val="28"/>
                <w:lang w:val="es-ES"/>
              </w:rPr>
            </w:pPr>
            <w:r w:rsidRPr="007F0243">
              <w:rPr>
                <w:rFonts w:ascii="Arial" w:hAnsi="Arial" w:cs="Arial"/>
                <w:sz w:val="28"/>
                <w:szCs w:val="28"/>
                <w:lang w:val="es-ES"/>
              </w:rPr>
              <w:t xml:space="preserve">Entrega de Valor Incremental: Lograr un Producto Mínimo Viable (MVP) al finalizar el primer mes (Sprint 2) que ya permita la gestión del catálogo y el control básico de existencias para su validación por el </w:t>
            </w:r>
            <w:proofErr w:type="spellStart"/>
            <w:r w:rsidRPr="007F0243">
              <w:rPr>
                <w:rFonts w:ascii="Arial" w:hAnsi="Arial" w:cs="Arial"/>
                <w:sz w:val="28"/>
                <w:szCs w:val="28"/>
                <w:lang w:val="es-ES"/>
              </w:rPr>
              <w:t>Product</w:t>
            </w:r>
            <w:proofErr w:type="spellEnd"/>
            <w:r w:rsidRPr="007F0243">
              <w:rPr>
                <w:rFonts w:ascii="Arial" w:hAnsi="Arial" w:cs="Arial"/>
                <w:sz w:val="28"/>
                <w:szCs w:val="28"/>
                <w:lang w:val="es-ES"/>
              </w:rPr>
              <w:t xml:space="preserve"> </w:t>
            </w:r>
            <w:proofErr w:type="spellStart"/>
            <w:r w:rsidRPr="007F0243">
              <w:rPr>
                <w:rFonts w:ascii="Arial" w:hAnsi="Arial" w:cs="Arial"/>
                <w:sz w:val="28"/>
                <w:szCs w:val="28"/>
                <w:lang w:val="es-ES"/>
              </w:rPr>
              <w:t>Owner</w:t>
            </w:r>
            <w:proofErr w:type="spellEnd"/>
            <w:r w:rsidRPr="007F0243">
              <w:rPr>
                <w:rFonts w:ascii="Arial" w:hAnsi="Arial" w:cs="Arial"/>
                <w:sz w:val="28"/>
                <w:szCs w:val="28"/>
                <w:lang w:val="es-ES"/>
              </w:rPr>
              <w:t>.</w:t>
            </w:r>
          </w:p>
          <w:p w14:paraId="3023CCDA" w14:textId="77777777" w:rsidR="007F0243" w:rsidRDefault="007F0243" w:rsidP="007F0243">
            <w:pPr>
              <w:spacing w:line="360" w:lineRule="auto"/>
              <w:jc w:val="both"/>
              <w:rPr>
                <w:rFonts w:ascii="Arial" w:hAnsi="Arial" w:cs="Arial"/>
                <w:sz w:val="28"/>
                <w:szCs w:val="28"/>
                <w:lang w:val="es-ES"/>
              </w:rPr>
            </w:pPr>
          </w:p>
          <w:p w14:paraId="180152CD" w14:textId="68CC00DC" w:rsidR="0068325B" w:rsidRDefault="007F0243" w:rsidP="0068325B">
            <w:pPr>
              <w:jc w:val="both"/>
              <w:rPr>
                <w:rFonts w:ascii="Arial" w:hAnsi="Arial" w:cs="Arial"/>
                <w:b/>
                <w:sz w:val="28"/>
                <w:szCs w:val="28"/>
                <w:u w:val="single"/>
                <w:lang w:val="es-ES"/>
              </w:rPr>
            </w:pPr>
            <w:r w:rsidRPr="007F0243">
              <w:rPr>
                <w:rFonts w:ascii="Arial" w:hAnsi="Arial" w:cs="Arial"/>
                <w:b/>
                <w:sz w:val="28"/>
                <w:szCs w:val="28"/>
                <w:u w:val="single"/>
                <w:lang w:val="es-ES"/>
              </w:rPr>
              <w:t>Factores Críticos de Éxito</w:t>
            </w:r>
          </w:p>
          <w:p w14:paraId="0C049F74" w14:textId="77777777" w:rsidR="007F0243" w:rsidRPr="0068325B" w:rsidRDefault="007F0243" w:rsidP="0068325B">
            <w:pPr>
              <w:jc w:val="both"/>
              <w:rPr>
                <w:rFonts w:ascii="Arial" w:hAnsi="Arial" w:cs="Arial"/>
                <w:b/>
                <w:sz w:val="28"/>
                <w:szCs w:val="28"/>
                <w:u w:val="single"/>
                <w:lang w:val="es-ES"/>
              </w:rPr>
            </w:pPr>
          </w:p>
          <w:p w14:paraId="4FA07D29" w14:textId="77777777" w:rsidR="007F0243" w:rsidRPr="007F0243" w:rsidRDefault="007F0243" w:rsidP="007F0243">
            <w:pPr>
              <w:pStyle w:val="Prrafodelista"/>
              <w:numPr>
                <w:ilvl w:val="0"/>
                <w:numId w:val="4"/>
              </w:numPr>
              <w:spacing w:line="360" w:lineRule="auto"/>
              <w:ind w:left="360"/>
              <w:jc w:val="both"/>
              <w:rPr>
                <w:rFonts w:ascii="Arial" w:hAnsi="Arial" w:cs="Arial"/>
                <w:sz w:val="28"/>
                <w:szCs w:val="28"/>
                <w:lang w:val="es-ES"/>
              </w:rPr>
            </w:pPr>
            <w:r w:rsidRPr="007F0243">
              <w:rPr>
                <w:rFonts w:ascii="Arial" w:hAnsi="Arial" w:cs="Arial"/>
                <w:sz w:val="28"/>
                <w:szCs w:val="28"/>
                <w:lang w:val="es-ES"/>
              </w:rPr>
              <w:t xml:space="preserve">Comunicación Directa con el </w:t>
            </w:r>
            <w:proofErr w:type="spellStart"/>
            <w:r w:rsidRPr="007F0243">
              <w:rPr>
                <w:rFonts w:ascii="Arial" w:hAnsi="Arial" w:cs="Arial"/>
                <w:sz w:val="28"/>
                <w:szCs w:val="28"/>
                <w:lang w:val="es-ES"/>
              </w:rPr>
              <w:t>Stakeholder</w:t>
            </w:r>
            <w:proofErr w:type="spellEnd"/>
            <w:r w:rsidRPr="007F0243">
              <w:rPr>
                <w:rFonts w:ascii="Arial" w:hAnsi="Arial" w:cs="Arial"/>
                <w:sz w:val="28"/>
                <w:szCs w:val="28"/>
                <w:lang w:val="es-ES"/>
              </w:rPr>
              <w:t>: La validación semanal de los avances por parte del Ing. Rodolfo Pacheco (</w:t>
            </w:r>
            <w:proofErr w:type="spellStart"/>
            <w:r w:rsidRPr="007F0243">
              <w:rPr>
                <w:rFonts w:ascii="Arial" w:hAnsi="Arial" w:cs="Arial"/>
                <w:sz w:val="28"/>
                <w:szCs w:val="28"/>
                <w:lang w:val="es-ES"/>
              </w:rPr>
              <w:t>Product</w:t>
            </w:r>
            <w:proofErr w:type="spellEnd"/>
            <w:r w:rsidRPr="007F0243">
              <w:rPr>
                <w:rFonts w:ascii="Arial" w:hAnsi="Arial" w:cs="Arial"/>
                <w:sz w:val="28"/>
                <w:szCs w:val="28"/>
                <w:lang w:val="es-ES"/>
              </w:rPr>
              <w:t xml:space="preserve"> </w:t>
            </w:r>
            <w:proofErr w:type="spellStart"/>
            <w:r w:rsidRPr="007F0243">
              <w:rPr>
                <w:rFonts w:ascii="Arial" w:hAnsi="Arial" w:cs="Arial"/>
                <w:sz w:val="28"/>
                <w:szCs w:val="28"/>
                <w:lang w:val="es-ES"/>
              </w:rPr>
              <w:t>Owner</w:t>
            </w:r>
            <w:proofErr w:type="spellEnd"/>
            <w:r w:rsidRPr="007F0243">
              <w:rPr>
                <w:rFonts w:ascii="Arial" w:hAnsi="Arial" w:cs="Arial"/>
                <w:sz w:val="28"/>
                <w:szCs w:val="28"/>
                <w:lang w:val="es-ES"/>
              </w:rPr>
              <w:t>) para asegurar que el desarrollo se alinea con la realidad operativa de la sede.</w:t>
            </w:r>
          </w:p>
          <w:p w14:paraId="5AEE7957" w14:textId="77777777" w:rsidR="007F0243" w:rsidRPr="007F0243" w:rsidRDefault="007F0243" w:rsidP="007F0243">
            <w:pPr>
              <w:spacing w:line="360" w:lineRule="auto"/>
              <w:jc w:val="both"/>
              <w:rPr>
                <w:rFonts w:ascii="Arial" w:hAnsi="Arial" w:cs="Arial"/>
                <w:sz w:val="28"/>
                <w:szCs w:val="28"/>
                <w:lang w:val="es-ES"/>
              </w:rPr>
            </w:pPr>
          </w:p>
          <w:p w14:paraId="09B1EA95" w14:textId="77777777" w:rsidR="007F0243" w:rsidRPr="007F0243" w:rsidRDefault="007F0243" w:rsidP="007F0243">
            <w:pPr>
              <w:pStyle w:val="Prrafodelista"/>
              <w:numPr>
                <w:ilvl w:val="0"/>
                <w:numId w:val="4"/>
              </w:numPr>
              <w:spacing w:line="360" w:lineRule="auto"/>
              <w:ind w:left="360"/>
              <w:jc w:val="both"/>
              <w:rPr>
                <w:rFonts w:ascii="Arial" w:hAnsi="Arial" w:cs="Arial"/>
                <w:sz w:val="28"/>
                <w:szCs w:val="28"/>
                <w:lang w:val="es-ES"/>
              </w:rPr>
            </w:pPr>
            <w:r w:rsidRPr="007F0243">
              <w:rPr>
                <w:rFonts w:ascii="Arial" w:hAnsi="Arial" w:cs="Arial"/>
                <w:sz w:val="28"/>
                <w:szCs w:val="28"/>
                <w:lang w:val="es-ES"/>
              </w:rPr>
              <w:t xml:space="preserve">Adopción Tecnológica y Usabilidad: Diseñar una interfaz en </w:t>
            </w:r>
            <w:proofErr w:type="spellStart"/>
            <w:r w:rsidRPr="007F0243">
              <w:rPr>
                <w:rFonts w:ascii="Arial" w:hAnsi="Arial" w:cs="Arial"/>
                <w:sz w:val="28"/>
                <w:szCs w:val="28"/>
                <w:lang w:val="es-ES"/>
              </w:rPr>
              <w:t>React</w:t>
            </w:r>
            <w:proofErr w:type="spellEnd"/>
            <w:r w:rsidRPr="007F0243">
              <w:rPr>
                <w:rFonts w:ascii="Arial" w:hAnsi="Arial" w:cs="Arial"/>
                <w:sz w:val="28"/>
                <w:szCs w:val="28"/>
                <w:lang w:val="es-ES"/>
              </w:rPr>
              <w:t xml:space="preserve"> 19 tan intuitiva que el personal operativo pueda registrar transacciones complejas en menos de 4 clics, reduciendo la curva de aprendizaje.</w:t>
            </w:r>
          </w:p>
          <w:p w14:paraId="0980FFCB" w14:textId="77777777" w:rsidR="007F0243" w:rsidRPr="007F0243" w:rsidRDefault="007F0243" w:rsidP="007F0243">
            <w:pPr>
              <w:spacing w:line="360" w:lineRule="auto"/>
              <w:jc w:val="both"/>
              <w:rPr>
                <w:rFonts w:ascii="Arial" w:hAnsi="Arial" w:cs="Arial"/>
                <w:sz w:val="28"/>
                <w:szCs w:val="28"/>
                <w:lang w:val="es-ES"/>
              </w:rPr>
            </w:pPr>
          </w:p>
          <w:p w14:paraId="34E1C1EC" w14:textId="77777777" w:rsidR="007F0243" w:rsidRPr="007F0243" w:rsidRDefault="007F0243" w:rsidP="007F0243">
            <w:pPr>
              <w:pStyle w:val="Prrafodelista"/>
              <w:numPr>
                <w:ilvl w:val="0"/>
                <w:numId w:val="4"/>
              </w:numPr>
              <w:spacing w:line="360" w:lineRule="auto"/>
              <w:ind w:left="360"/>
              <w:jc w:val="both"/>
              <w:rPr>
                <w:rFonts w:ascii="Arial" w:hAnsi="Arial" w:cs="Arial"/>
                <w:sz w:val="28"/>
                <w:szCs w:val="28"/>
                <w:lang w:val="es-ES"/>
              </w:rPr>
            </w:pPr>
            <w:r w:rsidRPr="007F0243">
              <w:rPr>
                <w:rFonts w:ascii="Arial" w:hAnsi="Arial" w:cs="Arial"/>
                <w:sz w:val="28"/>
                <w:szCs w:val="28"/>
                <w:lang w:val="es-ES"/>
              </w:rPr>
              <w:t xml:space="preserve">Estabilidad del </w:t>
            </w:r>
            <w:proofErr w:type="spellStart"/>
            <w:r w:rsidRPr="007F0243">
              <w:rPr>
                <w:rFonts w:ascii="Arial" w:hAnsi="Arial" w:cs="Arial"/>
                <w:sz w:val="28"/>
                <w:szCs w:val="28"/>
                <w:lang w:val="es-ES"/>
              </w:rPr>
              <w:t>Backend</w:t>
            </w:r>
            <w:proofErr w:type="spellEnd"/>
            <w:r w:rsidRPr="007F0243">
              <w:rPr>
                <w:rFonts w:ascii="Arial" w:hAnsi="Arial" w:cs="Arial"/>
                <w:sz w:val="28"/>
                <w:szCs w:val="28"/>
                <w:lang w:val="es-ES"/>
              </w:rPr>
              <w:t xml:space="preserve">: Asegurar que la API en </w:t>
            </w:r>
            <w:proofErr w:type="spellStart"/>
            <w:r w:rsidRPr="007F0243">
              <w:rPr>
                <w:rFonts w:ascii="Arial" w:hAnsi="Arial" w:cs="Arial"/>
                <w:sz w:val="28"/>
                <w:szCs w:val="28"/>
                <w:lang w:val="es-ES"/>
              </w:rPr>
              <w:t>Laravel</w:t>
            </w:r>
            <w:proofErr w:type="spellEnd"/>
            <w:r w:rsidRPr="007F0243">
              <w:rPr>
                <w:rFonts w:ascii="Arial" w:hAnsi="Arial" w:cs="Arial"/>
                <w:sz w:val="28"/>
                <w:szCs w:val="28"/>
                <w:lang w:val="es-ES"/>
              </w:rPr>
              <w:t xml:space="preserve"> 12 maneje correctamente la concurrencia y las transacciones de base de datos para evitar inconsistencias en el inventario durante picos de uso.</w:t>
            </w:r>
          </w:p>
          <w:p w14:paraId="53D956E5" w14:textId="77777777" w:rsidR="007F0243" w:rsidRPr="007F0243" w:rsidRDefault="007F0243" w:rsidP="007F0243">
            <w:pPr>
              <w:spacing w:line="360" w:lineRule="auto"/>
              <w:jc w:val="both"/>
              <w:rPr>
                <w:rFonts w:ascii="Arial" w:hAnsi="Arial" w:cs="Arial"/>
                <w:sz w:val="28"/>
                <w:szCs w:val="28"/>
                <w:lang w:val="es-ES"/>
              </w:rPr>
            </w:pPr>
          </w:p>
          <w:p w14:paraId="4CC1E7DB" w14:textId="53E77910" w:rsidR="0068325B" w:rsidRPr="007F0243" w:rsidRDefault="007F0243" w:rsidP="007F0243">
            <w:pPr>
              <w:pStyle w:val="Prrafodelista"/>
              <w:numPr>
                <w:ilvl w:val="0"/>
                <w:numId w:val="4"/>
              </w:numPr>
              <w:spacing w:line="360" w:lineRule="auto"/>
              <w:ind w:left="360"/>
              <w:jc w:val="both"/>
              <w:rPr>
                <w:rFonts w:ascii="Arial" w:hAnsi="Arial" w:cs="Arial"/>
                <w:sz w:val="28"/>
                <w:szCs w:val="28"/>
                <w:lang w:val="es-ES"/>
              </w:rPr>
            </w:pPr>
            <w:r w:rsidRPr="007F0243">
              <w:rPr>
                <w:rFonts w:ascii="Arial" w:hAnsi="Arial" w:cs="Arial"/>
                <w:sz w:val="28"/>
                <w:szCs w:val="28"/>
                <w:lang w:val="es-ES"/>
              </w:rPr>
              <w:t xml:space="preserve">Cumplimiento del Cronograma: Mantener la disciplina en el flujo de trabajo </w:t>
            </w:r>
            <w:proofErr w:type="spellStart"/>
            <w:r w:rsidRPr="007F0243">
              <w:rPr>
                <w:rFonts w:ascii="Arial" w:hAnsi="Arial" w:cs="Arial"/>
                <w:sz w:val="28"/>
                <w:szCs w:val="28"/>
                <w:lang w:val="es-ES"/>
              </w:rPr>
              <w:t>Scrum</w:t>
            </w:r>
            <w:proofErr w:type="spellEnd"/>
            <w:r w:rsidRPr="007F0243">
              <w:rPr>
                <w:rFonts w:ascii="Arial" w:hAnsi="Arial" w:cs="Arial"/>
                <w:sz w:val="28"/>
                <w:szCs w:val="28"/>
                <w:lang w:val="es-ES"/>
              </w:rPr>
              <w:t xml:space="preserve">, utilizando </w:t>
            </w:r>
            <w:proofErr w:type="spellStart"/>
            <w:r w:rsidRPr="007F0243">
              <w:rPr>
                <w:rFonts w:ascii="Arial" w:hAnsi="Arial" w:cs="Arial"/>
                <w:sz w:val="28"/>
                <w:szCs w:val="28"/>
                <w:lang w:val="es-ES"/>
              </w:rPr>
              <w:t>Trello</w:t>
            </w:r>
            <w:proofErr w:type="spellEnd"/>
            <w:r w:rsidRPr="007F0243">
              <w:rPr>
                <w:rFonts w:ascii="Arial" w:hAnsi="Arial" w:cs="Arial"/>
                <w:sz w:val="28"/>
                <w:szCs w:val="28"/>
                <w:lang w:val="es-ES"/>
              </w:rPr>
              <w:t xml:space="preserve"> para evitar desviaciones en las 180 horas estimadas para mayo y junio.</w:t>
            </w:r>
          </w:p>
          <w:p w14:paraId="5DB5574D" w14:textId="77777777" w:rsidR="00C8705B" w:rsidRDefault="00C8705B" w:rsidP="000471AD">
            <w:pPr>
              <w:jc w:val="both"/>
              <w:rPr>
                <w:rFonts w:ascii="Arial" w:hAnsi="Arial" w:cs="Arial"/>
                <w:sz w:val="28"/>
                <w:szCs w:val="28"/>
                <w:lang w:val="es-ES"/>
              </w:rPr>
            </w:pPr>
          </w:p>
          <w:p w14:paraId="71028FF6" w14:textId="77777777" w:rsidR="00C8705B" w:rsidRDefault="00C8705B" w:rsidP="000471AD">
            <w:pPr>
              <w:jc w:val="both"/>
              <w:rPr>
                <w:rFonts w:ascii="Arial" w:hAnsi="Arial" w:cs="Arial"/>
                <w:sz w:val="28"/>
                <w:szCs w:val="28"/>
                <w:lang w:val="es-ES"/>
              </w:rPr>
            </w:pPr>
          </w:p>
          <w:p w14:paraId="32896407" w14:textId="77777777" w:rsidR="00C8705B" w:rsidRDefault="00C8705B" w:rsidP="000471AD">
            <w:pPr>
              <w:jc w:val="both"/>
              <w:rPr>
                <w:rFonts w:ascii="Arial" w:hAnsi="Arial" w:cs="Arial"/>
                <w:sz w:val="28"/>
                <w:szCs w:val="28"/>
                <w:lang w:val="es-ES"/>
              </w:rPr>
            </w:pPr>
          </w:p>
          <w:p w14:paraId="34146069" w14:textId="2ABFF89F" w:rsidR="00C8705B" w:rsidRDefault="007F0243" w:rsidP="007F0243">
            <w:pPr>
              <w:spacing w:line="360" w:lineRule="auto"/>
              <w:jc w:val="both"/>
              <w:rPr>
                <w:rFonts w:ascii="Arial" w:hAnsi="Arial" w:cs="Arial"/>
                <w:sz w:val="28"/>
                <w:szCs w:val="28"/>
                <w:lang w:val="es-ES"/>
              </w:rPr>
            </w:pPr>
            <w:r w:rsidRPr="007F0243">
              <w:rPr>
                <w:rFonts w:ascii="Arial" w:hAnsi="Arial" w:cs="Arial"/>
                <w:sz w:val="28"/>
                <w:szCs w:val="28"/>
                <w:lang w:val="es-ES"/>
              </w:rPr>
              <w:t xml:space="preserve">Nota: He enfocado la redacción para resaltar que SIGPON no es solo un registro, sino una herramienta de toma de decisiones. El uso de </w:t>
            </w:r>
            <w:proofErr w:type="spellStart"/>
            <w:r w:rsidRPr="007F0243">
              <w:rPr>
                <w:rFonts w:ascii="Arial" w:hAnsi="Arial" w:cs="Arial"/>
                <w:sz w:val="28"/>
                <w:szCs w:val="28"/>
                <w:lang w:val="es-ES"/>
              </w:rPr>
              <w:t>React</w:t>
            </w:r>
            <w:proofErr w:type="spellEnd"/>
            <w:r w:rsidRPr="007F0243">
              <w:rPr>
                <w:rFonts w:ascii="Arial" w:hAnsi="Arial" w:cs="Arial"/>
                <w:sz w:val="28"/>
                <w:szCs w:val="28"/>
                <w:lang w:val="es-ES"/>
              </w:rPr>
              <w:t xml:space="preserve"> 19 nos permitirá manejar el estado de la interfaz de forma eficiente, mientras que </w:t>
            </w:r>
            <w:proofErr w:type="spellStart"/>
            <w:r w:rsidRPr="007F0243">
              <w:rPr>
                <w:rFonts w:ascii="Arial" w:hAnsi="Arial" w:cs="Arial"/>
                <w:sz w:val="28"/>
                <w:szCs w:val="28"/>
                <w:lang w:val="es-ES"/>
              </w:rPr>
              <w:t>Laravel</w:t>
            </w:r>
            <w:proofErr w:type="spellEnd"/>
            <w:r w:rsidRPr="007F0243">
              <w:rPr>
                <w:rFonts w:ascii="Arial" w:hAnsi="Arial" w:cs="Arial"/>
                <w:sz w:val="28"/>
                <w:szCs w:val="28"/>
                <w:lang w:val="es-ES"/>
              </w:rPr>
              <w:t xml:space="preserve"> 12 nos proveerá una capa de seguridad sólida (BCRYPT/RBAC) esencial para una empresa de la magnitud de CANTV.</w:t>
            </w:r>
          </w:p>
          <w:p w14:paraId="3E9298C0" w14:textId="77777777" w:rsidR="00C8705B" w:rsidRDefault="00C8705B" w:rsidP="000471AD">
            <w:pPr>
              <w:jc w:val="both"/>
              <w:rPr>
                <w:rFonts w:ascii="Arial" w:hAnsi="Arial" w:cs="Arial"/>
                <w:sz w:val="28"/>
                <w:szCs w:val="28"/>
                <w:lang w:val="es-ES"/>
              </w:rPr>
            </w:pPr>
          </w:p>
          <w:p w14:paraId="6847C362" w14:textId="77777777" w:rsidR="00C8705B" w:rsidRDefault="00C8705B" w:rsidP="000471AD">
            <w:pPr>
              <w:jc w:val="both"/>
              <w:rPr>
                <w:rFonts w:ascii="Arial" w:hAnsi="Arial" w:cs="Arial"/>
                <w:sz w:val="28"/>
                <w:szCs w:val="28"/>
                <w:lang w:val="es-ES"/>
              </w:rPr>
            </w:pPr>
          </w:p>
          <w:p w14:paraId="63957748" w14:textId="77777777" w:rsidR="00C8705B" w:rsidRDefault="00C8705B" w:rsidP="000471AD">
            <w:pPr>
              <w:jc w:val="both"/>
              <w:rPr>
                <w:rFonts w:ascii="Arial" w:hAnsi="Arial" w:cs="Arial"/>
                <w:sz w:val="28"/>
                <w:szCs w:val="28"/>
                <w:lang w:val="es-ES"/>
              </w:rPr>
            </w:pPr>
          </w:p>
          <w:p w14:paraId="4808449C" w14:textId="77777777" w:rsidR="00C8705B" w:rsidRDefault="00C8705B" w:rsidP="000471AD">
            <w:pPr>
              <w:jc w:val="both"/>
              <w:rPr>
                <w:rFonts w:ascii="Arial" w:hAnsi="Arial" w:cs="Arial"/>
                <w:sz w:val="28"/>
                <w:szCs w:val="28"/>
                <w:lang w:val="es-ES"/>
              </w:rPr>
            </w:pPr>
          </w:p>
          <w:p w14:paraId="7CF09D52" w14:textId="780DE49D" w:rsidR="00C8705B" w:rsidRPr="00A80C3F" w:rsidRDefault="00C8705B" w:rsidP="000471AD">
            <w:pPr>
              <w:jc w:val="both"/>
              <w:rPr>
                <w:rFonts w:ascii="Arial" w:hAnsi="Arial" w:cs="Arial"/>
                <w:sz w:val="28"/>
                <w:szCs w:val="28"/>
                <w:lang w:val="es-ES"/>
              </w:rPr>
            </w:pPr>
          </w:p>
        </w:tc>
      </w:tr>
    </w:tbl>
    <w:p w14:paraId="599F168D" w14:textId="77777777" w:rsidR="00C8705B" w:rsidRPr="00C8705B" w:rsidRDefault="00C8705B" w:rsidP="00C8705B">
      <w:pPr>
        <w:jc w:val="center"/>
        <w:rPr>
          <w:lang w:val="es-ES"/>
        </w:rPr>
      </w:pPr>
    </w:p>
    <w:sectPr w:rsidR="00C8705B" w:rsidRPr="00C8705B" w:rsidSect="00C8705B">
      <w:pgSz w:w="12240" w:h="15840"/>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ero">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9D1BA1"/>
    <w:multiLevelType w:val="hybridMultilevel"/>
    <w:tmpl w:val="3FC8499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526661A5"/>
    <w:multiLevelType w:val="hybridMultilevel"/>
    <w:tmpl w:val="A934D5E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nsid w:val="55D51045"/>
    <w:multiLevelType w:val="hybridMultilevel"/>
    <w:tmpl w:val="ADBA46C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nsid w:val="68752760"/>
    <w:multiLevelType w:val="hybridMultilevel"/>
    <w:tmpl w:val="F8E4D582"/>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05B"/>
    <w:rsid w:val="001C7CF7"/>
    <w:rsid w:val="00263734"/>
    <w:rsid w:val="0068325B"/>
    <w:rsid w:val="007F0243"/>
    <w:rsid w:val="00AB1FDC"/>
    <w:rsid w:val="00C8705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8671A"/>
  <w15:chartTrackingRefBased/>
  <w15:docId w15:val="{766F6046-E805-4EA0-8BFD-BE19186B9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870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6832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3574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507</Words>
  <Characters>2791</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QuerySoft</dc:creator>
  <cp:keywords/>
  <dc:description/>
  <cp:lastModifiedBy>esierr01</cp:lastModifiedBy>
  <cp:revision>6</cp:revision>
  <dcterms:created xsi:type="dcterms:W3CDTF">2024-11-28T20:04:00Z</dcterms:created>
  <dcterms:modified xsi:type="dcterms:W3CDTF">2026-04-30T02:39:00Z</dcterms:modified>
</cp:coreProperties>
</file>