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3E159" w14:textId="77777777" w:rsidR="00000000" w:rsidRDefault="00C82411">
      <w:pPr>
        <w:pStyle w:val="NoParagraphStyle"/>
        <w:suppressAutoHyphens/>
        <w:spacing w:after="180"/>
        <w:rPr>
          <w:rFonts w:ascii="Roboto-Bold" w:hAnsi="Roboto-Bold" w:cs="Roboto-Bold"/>
          <w:b/>
          <w:bCs/>
          <w:color w:val="3FB6C9"/>
          <w:sz w:val="36"/>
          <w:szCs w:val="36"/>
        </w:rPr>
      </w:pPr>
      <w:bookmarkStart w:id="0" w:name="_GoBack"/>
      <w:bookmarkEnd w:id="0"/>
      <w:r>
        <w:rPr>
          <w:rFonts w:ascii="Roboto-Bold" w:hAnsi="Roboto-Bold" w:cs="Roboto-Bold"/>
          <w:b/>
          <w:bCs/>
          <w:color w:val="3FB6C9"/>
          <w:sz w:val="36"/>
          <w:szCs w:val="36"/>
        </w:rPr>
        <w:t xml:space="preserve">Experience </w:t>
      </w:r>
    </w:p>
    <w:p w14:paraId="7558E53A" w14:textId="77777777" w:rsidR="00000000" w:rsidRDefault="00C82411">
      <w:pPr>
        <w:pStyle w:val="NoParagraphStyle"/>
        <w:suppressAutoHyphens/>
        <w:spacing w:after="58"/>
        <w:rPr>
          <w:rFonts w:ascii="Roboto-Bold" w:hAnsi="Roboto-Bold" w:cs="Roboto-Bold"/>
          <w:b/>
          <w:bCs/>
          <w:color w:val="3FB6C9"/>
          <w:sz w:val="20"/>
          <w:szCs w:val="20"/>
        </w:rPr>
      </w:pPr>
      <w:r>
        <w:rPr>
          <w:rFonts w:ascii="Raleway-Bold" w:hAnsi="Raleway-Bold" w:cs="Raleway-Bold"/>
          <w:b/>
          <w:bCs/>
          <w:sz w:val="20"/>
          <w:szCs w:val="20"/>
        </w:rPr>
        <w:t xml:space="preserve">Graphic Designer </w:t>
      </w:r>
      <w:r>
        <w:rPr>
          <w:rFonts w:ascii="Raleway-Bold" w:hAnsi="Raleway-Bold" w:cs="Raleway-Bold"/>
          <w:b/>
          <w:bCs/>
          <w:color w:val="3FB6C9"/>
          <w:sz w:val="20"/>
          <w:szCs w:val="20"/>
        </w:rPr>
        <w:t>(</w:t>
      </w:r>
      <w:r>
        <w:rPr>
          <w:rFonts w:ascii="Roboto-Bold" w:hAnsi="Roboto-Bold" w:cs="Roboto-Bold"/>
          <w:b/>
          <w:bCs/>
          <w:color w:val="3FB6C9"/>
          <w:sz w:val="20"/>
          <w:szCs w:val="20"/>
        </w:rPr>
        <w:t>2014–2015)</w:t>
      </w:r>
    </w:p>
    <w:p w14:paraId="6E5ED05D" w14:textId="77777777" w:rsidR="00000000" w:rsidRDefault="00C82411">
      <w:pPr>
        <w:pStyle w:val="NoParagraphStyle"/>
        <w:suppressAutoHyphens/>
        <w:rPr>
          <w:rFonts w:ascii="Raleway-Bold" w:hAnsi="Raleway-Bold" w:cs="Raleway-Bold"/>
          <w:b/>
          <w:bCs/>
          <w:color w:val="3FB6C9"/>
          <w:sz w:val="20"/>
          <w:szCs w:val="20"/>
        </w:rPr>
      </w:pPr>
      <w:r>
        <w:rPr>
          <w:rFonts w:ascii="Raleway-Bold" w:hAnsi="Raleway-Bold" w:cs="Raleway-Bold"/>
          <w:b/>
          <w:bCs/>
          <w:color w:val="3FB6C9"/>
          <w:sz w:val="20"/>
          <w:szCs w:val="20"/>
        </w:rPr>
        <w:t>Employer, City, State, Country</w:t>
      </w:r>
    </w:p>
    <w:p w14:paraId="466C6803" w14:textId="77777777" w:rsidR="00000000" w:rsidRDefault="00C82411">
      <w:pPr>
        <w:pStyle w:val="NoParagraphStyle"/>
        <w:suppressAutoHyphens/>
        <w:rPr>
          <w:rFonts w:ascii="Lato-Regular" w:hAnsi="Lato-Regular" w:cs="Lato-Regular"/>
          <w:sz w:val="18"/>
          <w:szCs w:val="18"/>
        </w:rPr>
      </w:pPr>
    </w:p>
    <w:p w14:paraId="47DF080B" w14:textId="77777777" w:rsidR="00000000" w:rsidRDefault="00C82411">
      <w:pPr>
        <w:pStyle w:val="NoParagraphStyle"/>
        <w:suppressAutoHyphens/>
        <w:spacing w:after="180"/>
        <w:rPr>
          <w:rFonts w:ascii="Lato-Regular" w:hAnsi="Lato-Regular" w:cs="Lato-Regular"/>
          <w:sz w:val="18"/>
          <w:szCs w:val="18"/>
        </w:rPr>
      </w:pPr>
      <w:r>
        <w:rPr>
          <w:rFonts w:ascii="Lato-Regular" w:hAnsi="Lato-Regular" w:cs="Lato-Regular"/>
          <w:sz w:val="18"/>
          <w:szCs w:val="18"/>
        </w:rPr>
        <w:t>Ape explign atiumquunt a volorro vitatec toreri ipsapiet parcia culla volenes qui cusam aut et od et et quiaectae conseque quaerum seque volore perum harum et utatus modis alitiorum imaio volorum</w:t>
      </w:r>
      <w:r>
        <w:rPr>
          <w:rFonts w:ascii="Lato-Regular" w:hAnsi="Lato-Regular" w:cs="Lato-Regular"/>
          <w:sz w:val="18"/>
          <w:szCs w:val="18"/>
        </w:rPr>
        <w:t xml:space="preserve"> ut vides non et dolor sunt voluptati.</w:t>
      </w:r>
    </w:p>
    <w:p w14:paraId="52445660" w14:textId="77777777" w:rsidR="00000000" w:rsidRDefault="00C82411">
      <w:pPr>
        <w:pStyle w:val="NoParagraphStyle"/>
        <w:suppressAutoHyphens/>
        <w:spacing w:after="58"/>
        <w:rPr>
          <w:rFonts w:ascii="Roboto-Bold" w:hAnsi="Roboto-Bold" w:cs="Roboto-Bold"/>
          <w:b/>
          <w:bCs/>
          <w:color w:val="3FB6C9"/>
          <w:sz w:val="20"/>
          <w:szCs w:val="20"/>
        </w:rPr>
      </w:pPr>
      <w:r>
        <w:rPr>
          <w:rFonts w:ascii="Raleway-Bold" w:hAnsi="Raleway-Bold" w:cs="Raleway-Bold"/>
          <w:b/>
          <w:bCs/>
          <w:sz w:val="20"/>
          <w:szCs w:val="20"/>
        </w:rPr>
        <w:t xml:space="preserve">Design assistant </w:t>
      </w:r>
      <w:r>
        <w:rPr>
          <w:rFonts w:ascii="Roboto-Bold" w:hAnsi="Roboto-Bold" w:cs="Roboto-Bold"/>
          <w:b/>
          <w:bCs/>
          <w:color w:val="3FB6C9"/>
          <w:sz w:val="20"/>
          <w:szCs w:val="20"/>
        </w:rPr>
        <w:t>(2013–2014)</w:t>
      </w:r>
    </w:p>
    <w:p w14:paraId="22B28C8D" w14:textId="77777777" w:rsidR="00000000" w:rsidRDefault="00C82411">
      <w:pPr>
        <w:pStyle w:val="NoParagraphStyle"/>
        <w:suppressAutoHyphens/>
        <w:rPr>
          <w:rFonts w:ascii="Raleway-Bold" w:hAnsi="Raleway-Bold" w:cs="Raleway-Bold"/>
          <w:b/>
          <w:bCs/>
          <w:color w:val="3FB6C9"/>
          <w:sz w:val="20"/>
          <w:szCs w:val="20"/>
        </w:rPr>
      </w:pPr>
      <w:r>
        <w:rPr>
          <w:rFonts w:ascii="Raleway-Bold" w:hAnsi="Raleway-Bold" w:cs="Raleway-Bold"/>
          <w:b/>
          <w:bCs/>
          <w:color w:val="3FB6C9"/>
          <w:sz w:val="20"/>
          <w:szCs w:val="20"/>
        </w:rPr>
        <w:t>Employer, City, State, Country</w:t>
      </w:r>
    </w:p>
    <w:p w14:paraId="36C6B160" w14:textId="77777777" w:rsidR="00000000" w:rsidRDefault="00C82411">
      <w:pPr>
        <w:pStyle w:val="BasicParagraph"/>
        <w:rPr>
          <w:rFonts w:ascii="Lato-Regular" w:hAnsi="Lato-Regular" w:cs="Lato-Regular"/>
          <w:sz w:val="18"/>
          <w:szCs w:val="18"/>
        </w:rPr>
      </w:pPr>
    </w:p>
    <w:p w14:paraId="7F8F7388" w14:textId="77777777" w:rsidR="00000000" w:rsidRDefault="00C82411">
      <w:pPr>
        <w:pStyle w:val="NoParagraphStyle"/>
        <w:suppressAutoHyphens/>
        <w:spacing w:after="90"/>
        <w:rPr>
          <w:rFonts w:ascii="Lato-Regular" w:hAnsi="Lato-Regular" w:cs="Lato-Regular"/>
          <w:sz w:val="18"/>
          <w:szCs w:val="18"/>
        </w:rPr>
      </w:pPr>
      <w:r>
        <w:rPr>
          <w:rFonts w:ascii="Lato-Regular" w:hAnsi="Lato-Regular" w:cs="Lato-Regular"/>
          <w:sz w:val="18"/>
          <w:szCs w:val="18"/>
        </w:rPr>
        <w:t xml:space="preserve">Ape explign atiumquunt a volorro vitatec toreri ipsapiet parcia culla volenes qui cusam aut et od et et quiaectae conseque quaerum seque volore perum harum </w:t>
      </w:r>
      <w:r>
        <w:rPr>
          <w:rFonts w:ascii="Lato-Regular" w:hAnsi="Lato-Regular" w:cs="Lato-Regular"/>
          <w:sz w:val="18"/>
          <w:szCs w:val="18"/>
        </w:rPr>
        <w:t>et utatus modis alitiorum imaio volorum ut vides non et dolor sunt voluptati.</w:t>
      </w:r>
    </w:p>
    <w:p w14:paraId="3D50296F" w14:textId="77777777" w:rsidR="00000000" w:rsidRDefault="00C82411">
      <w:pPr>
        <w:pStyle w:val="BasicParagraph"/>
        <w:spacing w:after="180"/>
        <w:rPr>
          <w:rFonts w:ascii="Roboto-Bold" w:hAnsi="Roboto-Bold" w:cs="Roboto-Bold"/>
          <w:b/>
          <w:bCs/>
          <w:color w:val="3FB6C9"/>
          <w:sz w:val="36"/>
          <w:szCs w:val="36"/>
        </w:rPr>
      </w:pPr>
      <w:r>
        <w:rPr>
          <w:rFonts w:ascii="Roboto-Bold" w:hAnsi="Roboto-Bold" w:cs="Roboto-Bold"/>
          <w:b/>
          <w:bCs/>
          <w:color w:val="3FB6C9"/>
          <w:sz w:val="36"/>
          <w:szCs w:val="36"/>
        </w:rPr>
        <w:t>Education</w:t>
      </w:r>
    </w:p>
    <w:p w14:paraId="47525912" w14:textId="77777777" w:rsidR="00000000" w:rsidRDefault="00C82411">
      <w:pPr>
        <w:pStyle w:val="NoParagraphStyle"/>
        <w:suppressAutoHyphens/>
        <w:spacing w:after="58"/>
        <w:rPr>
          <w:rFonts w:ascii="Roboto-Bold" w:hAnsi="Roboto-Bold" w:cs="Roboto-Bold"/>
          <w:b/>
          <w:bCs/>
          <w:color w:val="3FB6C9"/>
          <w:sz w:val="20"/>
          <w:szCs w:val="20"/>
        </w:rPr>
      </w:pPr>
      <w:r>
        <w:rPr>
          <w:rFonts w:ascii="Raleway-Bold" w:hAnsi="Raleway-Bold" w:cs="Raleway-Bold"/>
          <w:b/>
          <w:bCs/>
          <w:sz w:val="20"/>
          <w:szCs w:val="20"/>
        </w:rPr>
        <w:t xml:space="preserve">State University </w:t>
      </w:r>
      <w:r>
        <w:rPr>
          <w:rFonts w:ascii="Roboto-Bold" w:hAnsi="Roboto-Bold" w:cs="Roboto-Bold"/>
          <w:b/>
          <w:bCs/>
          <w:color w:val="3FB6C9"/>
          <w:sz w:val="20"/>
          <w:szCs w:val="20"/>
        </w:rPr>
        <w:t>(2012–2013)</w:t>
      </w:r>
    </w:p>
    <w:p w14:paraId="3D2FE7E6" w14:textId="77777777" w:rsidR="00000000" w:rsidRDefault="00C82411">
      <w:pPr>
        <w:pStyle w:val="NoParagraphStyle"/>
        <w:suppressAutoHyphens/>
        <w:rPr>
          <w:rFonts w:ascii="Raleway-Bold" w:hAnsi="Raleway-Bold" w:cs="Raleway-Bold"/>
          <w:b/>
          <w:bCs/>
          <w:color w:val="3FB6C9"/>
          <w:sz w:val="20"/>
          <w:szCs w:val="20"/>
        </w:rPr>
      </w:pPr>
      <w:r>
        <w:rPr>
          <w:rFonts w:ascii="Raleway-Bold" w:hAnsi="Raleway-Bold" w:cs="Raleway-Bold"/>
          <w:b/>
          <w:bCs/>
          <w:color w:val="3FB6C9"/>
          <w:sz w:val="20"/>
          <w:szCs w:val="20"/>
        </w:rPr>
        <w:t>Degree, City, State, Country</w:t>
      </w:r>
    </w:p>
    <w:p w14:paraId="71E02CA8" w14:textId="77777777" w:rsidR="00000000" w:rsidRDefault="00C82411">
      <w:pPr>
        <w:pStyle w:val="BasicParagraph"/>
        <w:rPr>
          <w:rFonts w:ascii="Lato-Regular" w:hAnsi="Lato-Regular" w:cs="Lato-Regular"/>
          <w:sz w:val="18"/>
          <w:szCs w:val="18"/>
        </w:rPr>
      </w:pPr>
    </w:p>
    <w:p w14:paraId="401E1B86" w14:textId="77777777" w:rsidR="00000000" w:rsidRDefault="00C82411">
      <w:pPr>
        <w:pStyle w:val="NoParagraphStyle"/>
        <w:suppressAutoHyphens/>
        <w:spacing w:after="180"/>
        <w:rPr>
          <w:rFonts w:ascii="Lato-Regular" w:hAnsi="Lato-Regular" w:cs="Lato-Regular"/>
          <w:sz w:val="18"/>
          <w:szCs w:val="18"/>
        </w:rPr>
      </w:pPr>
      <w:r>
        <w:rPr>
          <w:rFonts w:ascii="Lato-Regular" w:hAnsi="Lato-Regular" w:cs="Lato-Regular"/>
          <w:sz w:val="18"/>
          <w:szCs w:val="18"/>
        </w:rPr>
        <w:t>Ape explign atiumquunt a volorro vitatec toreri ipsapiet parcia culla volenes qui cusam aut et od et et quiae</w:t>
      </w:r>
      <w:r>
        <w:rPr>
          <w:rFonts w:ascii="Lato-Regular" w:hAnsi="Lato-Regular" w:cs="Lato-Regular"/>
          <w:sz w:val="18"/>
          <w:szCs w:val="18"/>
        </w:rPr>
        <w:t>ctae conseque quaerum seque volore.</w:t>
      </w:r>
    </w:p>
    <w:p w14:paraId="5E12AC22" w14:textId="77777777" w:rsidR="00000000" w:rsidRDefault="00C82411">
      <w:pPr>
        <w:pStyle w:val="NoParagraphStyle"/>
        <w:suppressAutoHyphens/>
        <w:spacing w:after="58"/>
        <w:rPr>
          <w:rFonts w:ascii="Roboto-Bold" w:hAnsi="Roboto-Bold" w:cs="Roboto-Bold"/>
          <w:b/>
          <w:bCs/>
          <w:color w:val="3FB6C9"/>
          <w:sz w:val="20"/>
          <w:szCs w:val="20"/>
        </w:rPr>
      </w:pPr>
      <w:r>
        <w:rPr>
          <w:rFonts w:ascii="Raleway-Bold" w:hAnsi="Raleway-Bold" w:cs="Raleway-Bold"/>
          <w:b/>
          <w:bCs/>
          <w:sz w:val="20"/>
          <w:szCs w:val="20"/>
        </w:rPr>
        <w:t xml:space="preserve">Town Community College </w:t>
      </w:r>
      <w:r>
        <w:rPr>
          <w:rFonts w:ascii="Roboto-Bold" w:hAnsi="Roboto-Bold" w:cs="Roboto-Bold"/>
          <w:b/>
          <w:bCs/>
          <w:color w:val="3FB6C9"/>
          <w:sz w:val="20"/>
          <w:szCs w:val="20"/>
        </w:rPr>
        <w:t>(2007–2012)</w:t>
      </w:r>
    </w:p>
    <w:p w14:paraId="0D6286FF" w14:textId="77777777" w:rsidR="00000000" w:rsidRDefault="00C82411">
      <w:pPr>
        <w:pStyle w:val="NoParagraphStyle"/>
        <w:suppressAutoHyphens/>
        <w:rPr>
          <w:rFonts w:ascii="Raleway-Bold" w:hAnsi="Raleway-Bold" w:cs="Raleway-Bold"/>
          <w:b/>
          <w:bCs/>
          <w:color w:val="3FB6C9"/>
          <w:sz w:val="20"/>
          <w:szCs w:val="20"/>
        </w:rPr>
      </w:pPr>
      <w:r>
        <w:rPr>
          <w:rFonts w:ascii="Raleway-Bold" w:hAnsi="Raleway-Bold" w:cs="Raleway-Bold"/>
          <w:b/>
          <w:bCs/>
          <w:color w:val="3FB6C9"/>
          <w:sz w:val="20"/>
          <w:szCs w:val="20"/>
        </w:rPr>
        <w:t>Degree, City, State, Country</w:t>
      </w:r>
    </w:p>
    <w:p w14:paraId="17E194AB" w14:textId="77777777" w:rsidR="00000000" w:rsidRDefault="00C82411">
      <w:pPr>
        <w:pStyle w:val="BasicParagraph"/>
        <w:rPr>
          <w:rFonts w:ascii="Lato-Regular" w:hAnsi="Lato-Regular" w:cs="Lato-Regular"/>
          <w:sz w:val="18"/>
          <w:szCs w:val="18"/>
        </w:rPr>
      </w:pPr>
    </w:p>
    <w:p w14:paraId="44112828" w14:textId="77777777" w:rsidR="00C82411" w:rsidRDefault="00C82411">
      <w:pPr>
        <w:pStyle w:val="NoParagraphStyle"/>
        <w:suppressAutoHyphens/>
        <w:spacing w:after="180"/>
        <w:rPr>
          <w:rFonts w:ascii="Lato-Regular" w:hAnsi="Lato-Regular" w:cs="Lato-Regular"/>
          <w:sz w:val="18"/>
          <w:szCs w:val="18"/>
        </w:rPr>
      </w:pPr>
      <w:r>
        <w:rPr>
          <w:rFonts w:ascii="Lato-Regular" w:hAnsi="Lato-Regular" w:cs="Lato-Regular"/>
          <w:sz w:val="18"/>
          <w:szCs w:val="18"/>
        </w:rPr>
        <w:t>Ape explign atiumquunt a volorro vitatec toreri ipsapiet parcia culla volenes qui cusam aut et od et et quiaectae conseque quaerum seque volore perum harum</w:t>
      </w:r>
      <w:r>
        <w:rPr>
          <w:rFonts w:ascii="Lato-Regular" w:hAnsi="Lato-Regular" w:cs="Lato-Regular"/>
          <w:sz w:val="18"/>
          <w:szCs w:val="18"/>
        </w:rPr>
        <w:t xml:space="preserve"> et utatus modis alitiorum imaio volorum.</w:t>
      </w:r>
    </w:p>
    <w:sectPr w:rsidR="00C82411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Roboto-Bold">
    <w:charset w:val="00"/>
    <w:family w:val="auto"/>
    <w:pitch w:val="variable"/>
    <w:sig w:usb0="E00002FF" w:usb1="5000205B" w:usb2="00000020" w:usb3="00000000" w:csb0="0000019F" w:csb1="00000000"/>
  </w:font>
  <w:font w:name="Raleway-Bold">
    <w:charset w:val="00"/>
    <w:family w:val="auto"/>
    <w:pitch w:val="variable"/>
    <w:sig w:usb0="A00002FF" w:usb1="5000205B" w:usb2="00000000" w:usb3="00000000" w:csb0="00000097" w:csb1="00000000"/>
  </w:font>
  <w:font w:name="Lato-Regular"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95"/>
    <w:rsid w:val="00461C95"/>
    <w:rsid w:val="00C8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09C72D7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Brian Wood</cp:lastModifiedBy>
  <cp:revision>2</cp:revision>
  <dcterms:created xsi:type="dcterms:W3CDTF">2017-08-17T13:40:00Z</dcterms:created>
  <dcterms:modified xsi:type="dcterms:W3CDTF">2017-08-17T13:40:00Z</dcterms:modified>
</cp:coreProperties>
</file>