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CB997" w14:textId="77777777" w:rsidR="005C5BC5" w:rsidRDefault="00000000">
      <w:pPr>
        <w:spacing w:after="659"/>
        <w:ind w:left="3012"/>
      </w:pPr>
      <w:r>
        <w:rPr>
          <w:rFonts w:ascii="Verdana" w:eastAsia="Verdana" w:hAnsi="Verdana" w:cs="Verdana"/>
          <w:b/>
          <w:sz w:val="40"/>
          <w:u w:val="single" w:color="000000"/>
        </w:rPr>
        <w:t>The Le</w:t>
      </w:r>
      <w:r w:rsidR="006F29D7">
        <w:rPr>
          <w:rFonts w:ascii="Verdana" w:eastAsia="Verdana" w:hAnsi="Verdana" w:cs="Verdana"/>
          <w:b/>
          <w:sz w:val="40"/>
          <w:u w:val="single" w:color="000000"/>
        </w:rPr>
        <w:t>gal World</w:t>
      </w:r>
    </w:p>
    <w:p w14:paraId="3818D2C3" w14:textId="77777777" w:rsidR="005C5BC5" w:rsidRDefault="00000000">
      <w:pPr>
        <w:spacing w:after="222"/>
        <w:ind w:right="10"/>
        <w:jc w:val="center"/>
      </w:pPr>
      <w:r>
        <w:rPr>
          <w:rFonts w:ascii="Verdana" w:eastAsia="Verdana" w:hAnsi="Verdana" w:cs="Verdana"/>
          <w:sz w:val="24"/>
        </w:rPr>
        <w:t>Fees Schedule</w:t>
      </w:r>
    </w:p>
    <w:p w14:paraId="2B5A54E3" w14:textId="77777777" w:rsidR="005C5BC5" w:rsidRDefault="00000000">
      <w:pPr>
        <w:spacing w:after="0"/>
        <w:ind w:left="78"/>
        <w:jc w:val="center"/>
      </w:pPr>
      <w:r>
        <w:rPr>
          <w:rFonts w:ascii="Verdana" w:eastAsia="Verdana" w:hAnsi="Verdana" w:cs="Verdana"/>
          <w:b/>
          <w:sz w:val="24"/>
        </w:rPr>
        <w:t>(CIVIL MATTERS)</w:t>
      </w:r>
    </w:p>
    <w:tbl>
      <w:tblPr>
        <w:tblStyle w:val="TableGrid"/>
        <w:tblW w:w="8923" w:type="dxa"/>
        <w:tblInd w:w="-104" w:type="dxa"/>
        <w:tblCellMar>
          <w:top w:w="51" w:type="dxa"/>
          <w:left w:w="109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685"/>
        <w:gridCol w:w="5336"/>
        <w:gridCol w:w="2854"/>
        <w:gridCol w:w="48"/>
      </w:tblGrid>
      <w:tr w:rsidR="005C5BC5" w14:paraId="20EE451F" w14:textId="77777777">
        <w:trPr>
          <w:gridAfter w:val="1"/>
          <w:wAfter w:w="48" w:type="dxa"/>
          <w:trHeight w:val="1831"/>
        </w:trPr>
        <w:tc>
          <w:tcPr>
            <w:tcW w:w="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775E55" w14:textId="77777777" w:rsidR="005C5BC5" w:rsidRDefault="00000000">
            <w:pPr>
              <w:spacing w:after="0"/>
              <w:ind w:left="82"/>
            </w:pPr>
            <w:r>
              <w:rPr>
                <w:rFonts w:ascii="Verdana" w:eastAsia="Verdana" w:hAnsi="Verdana" w:cs="Verdana"/>
                <w:b/>
                <w:sz w:val="24"/>
                <w:u w:val="single" w:color="000000"/>
              </w:rPr>
              <w:t>Sr.</w:t>
            </w:r>
          </w:p>
          <w:p w14:paraId="556AC2DC" w14:textId="77777777" w:rsidR="005C5BC5" w:rsidRDefault="00000000">
            <w:pPr>
              <w:spacing w:after="0"/>
              <w:ind w:left="41"/>
              <w:jc w:val="both"/>
            </w:pPr>
            <w:r>
              <w:rPr>
                <w:rFonts w:ascii="Verdana" w:eastAsia="Verdana" w:hAnsi="Verdana" w:cs="Verdana"/>
                <w:b/>
                <w:sz w:val="24"/>
                <w:u w:val="single" w:color="000000"/>
              </w:rPr>
              <w:t>No.</w:t>
            </w:r>
          </w:p>
        </w:tc>
        <w:tc>
          <w:tcPr>
            <w:tcW w:w="5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C265E8" w14:textId="77777777" w:rsidR="005C5BC5" w:rsidRDefault="00000000">
            <w:pPr>
              <w:spacing w:after="0"/>
              <w:ind w:right="66"/>
              <w:jc w:val="center"/>
            </w:pPr>
            <w:r>
              <w:rPr>
                <w:rFonts w:ascii="Verdana" w:eastAsia="Verdana" w:hAnsi="Verdana" w:cs="Verdana"/>
                <w:b/>
                <w:sz w:val="24"/>
                <w:u w:val="single" w:color="000000"/>
              </w:rPr>
              <w:t>Matter</w:t>
            </w:r>
          </w:p>
        </w:tc>
        <w:tc>
          <w:tcPr>
            <w:tcW w:w="28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CC7C60" w14:textId="77777777" w:rsidR="005C5BC5" w:rsidRDefault="00000000">
            <w:pPr>
              <w:spacing w:after="0"/>
              <w:ind w:right="59"/>
              <w:jc w:val="center"/>
            </w:pPr>
            <w:r>
              <w:rPr>
                <w:rFonts w:ascii="Verdana" w:eastAsia="Verdana" w:hAnsi="Verdana" w:cs="Verdana"/>
                <w:b/>
                <w:sz w:val="24"/>
                <w:u w:val="single" w:color="000000"/>
              </w:rPr>
              <w:t>Fees</w:t>
            </w:r>
          </w:p>
          <w:p w14:paraId="1ECC5BE6" w14:textId="77777777" w:rsidR="005C5BC5" w:rsidRDefault="00000000">
            <w:pPr>
              <w:spacing w:after="0"/>
              <w:ind w:left="35" w:hanging="23"/>
              <w:jc w:val="center"/>
            </w:pPr>
            <w:r>
              <w:rPr>
                <w:rFonts w:ascii="Verdana" w:eastAsia="Verdana" w:hAnsi="Verdana" w:cs="Verdana"/>
                <w:b/>
                <w:sz w:val="24"/>
                <w:u w:val="single" w:color="000000"/>
              </w:rPr>
              <w:t>Advocates above 10 years practice Rs.</w:t>
            </w:r>
          </w:p>
        </w:tc>
      </w:tr>
      <w:tr w:rsidR="005C5BC5" w14:paraId="362A49B6" w14:textId="77777777">
        <w:trPr>
          <w:gridAfter w:val="1"/>
          <w:wAfter w:w="48" w:type="dxa"/>
          <w:trHeight w:val="374"/>
        </w:trPr>
        <w:tc>
          <w:tcPr>
            <w:tcW w:w="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DE836F" w14:textId="77777777" w:rsidR="005C5BC5" w:rsidRDefault="0000000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>1.</w:t>
            </w:r>
          </w:p>
        </w:tc>
        <w:tc>
          <w:tcPr>
            <w:tcW w:w="5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653CF9" w14:textId="77777777" w:rsidR="005C5BC5" w:rsidRDefault="0000000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>Notice, Reply, Duplicate Notice</w:t>
            </w:r>
          </w:p>
        </w:tc>
        <w:tc>
          <w:tcPr>
            <w:tcW w:w="28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E0FBD7" w14:textId="77777777" w:rsidR="005C5BC5" w:rsidRDefault="00000000">
            <w:pPr>
              <w:spacing w:after="0"/>
              <w:ind w:right="62"/>
              <w:jc w:val="center"/>
            </w:pPr>
            <w:r>
              <w:rPr>
                <w:rFonts w:ascii="Verdana" w:eastAsia="Verdana" w:hAnsi="Verdana" w:cs="Verdana"/>
                <w:sz w:val="24"/>
              </w:rPr>
              <w:t>2,500</w:t>
            </w:r>
          </w:p>
        </w:tc>
      </w:tr>
      <w:tr w:rsidR="005C5BC5" w14:paraId="37646119" w14:textId="77777777">
        <w:trPr>
          <w:gridAfter w:val="1"/>
          <w:wAfter w:w="48" w:type="dxa"/>
          <w:trHeight w:val="946"/>
        </w:trPr>
        <w:tc>
          <w:tcPr>
            <w:tcW w:w="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5AA675" w14:textId="77777777" w:rsidR="005C5BC5" w:rsidRDefault="0000000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>2.</w:t>
            </w:r>
          </w:p>
        </w:tc>
        <w:tc>
          <w:tcPr>
            <w:tcW w:w="5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B09A17" w14:textId="77777777" w:rsidR="005C5BC5" w:rsidRDefault="0000000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>Registration of</w:t>
            </w:r>
          </w:p>
          <w:p w14:paraId="4914380D" w14:textId="77777777" w:rsidR="005C5BC5" w:rsidRDefault="00000000">
            <w:pPr>
              <w:spacing w:after="0"/>
              <w:ind w:right="43"/>
            </w:pPr>
            <w:r>
              <w:rPr>
                <w:rFonts w:ascii="Verdana" w:eastAsia="Verdana" w:hAnsi="Verdana" w:cs="Verdana"/>
                <w:sz w:val="24"/>
              </w:rPr>
              <w:t>Agreement of lease, leave &amp; license, or any other Agreement</w:t>
            </w:r>
          </w:p>
        </w:tc>
        <w:tc>
          <w:tcPr>
            <w:tcW w:w="28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B72071" w14:textId="77777777" w:rsidR="005C5BC5" w:rsidRDefault="00000000">
            <w:pPr>
              <w:spacing w:after="0"/>
              <w:ind w:right="62"/>
              <w:jc w:val="center"/>
            </w:pPr>
            <w:r>
              <w:rPr>
                <w:rFonts w:ascii="Verdana" w:eastAsia="Verdana" w:hAnsi="Verdana" w:cs="Verdana"/>
                <w:sz w:val="24"/>
              </w:rPr>
              <w:t>5,000</w:t>
            </w:r>
          </w:p>
        </w:tc>
      </w:tr>
      <w:tr w:rsidR="005C5BC5" w14:paraId="7CAA2E76" w14:textId="77777777">
        <w:trPr>
          <w:gridAfter w:val="1"/>
          <w:wAfter w:w="48" w:type="dxa"/>
          <w:trHeight w:val="665"/>
        </w:trPr>
        <w:tc>
          <w:tcPr>
            <w:tcW w:w="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EDD1F4" w14:textId="77777777" w:rsidR="005C5BC5" w:rsidRDefault="0000000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>3.</w:t>
            </w:r>
          </w:p>
        </w:tc>
        <w:tc>
          <w:tcPr>
            <w:tcW w:w="5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9C3742" w14:textId="77777777" w:rsidR="005C5BC5" w:rsidRDefault="0000000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>Public Notice in Newspaper, excluding charges</w:t>
            </w:r>
          </w:p>
        </w:tc>
        <w:tc>
          <w:tcPr>
            <w:tcW w:w="28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00D2F8" w14:textId="77777777" w:rsidR="005C5BC5" w:rsidRDefault="00000000">
            <w:pPr>
              <w:spacing w:after="0"/>
              <w:ind w:right="62"/>
              <w:jc w:val="center"/>
            </w:pPr>
            <w:r>
              <w:rPr>
                <w:rFonts w:ascii="Verdana" w:eastAsia="Verdana" w:hAnsi="Verdana" w:cs="Verdana"/>
                <w:sz w:val="24"/>
              </w:rPr>
              <w:t>3,000</w:t>
            </w:r>
          </w:p>
        </w:tc>
      </w:tr>
      <w:tr w:rsidR="005C5BC5" w14:paraId="48284274" w14:textId="77777777">
        <w:trPr>
          <w:gridAfter w:val="1"/>
          <w:wAfter w:w="48" w:type="dxa"/>
          <w:trHeight w:val="946"/>
        </w:trPr>
        <w:tc>
          <w:tcPr>
            <w:tcW w:w="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C551D1" w14:textId="77777777" w:rsidR="005C5BC5" w:rsidRDefault="0000000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>4.</w:t>
            </w:r>
          </w:p>
        </w:tc>
        <w:tc>
          <w:tcPr>
            <w:tcW w:w="5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E07699" w14:textId="77777777" w:rsidR="005C5BC5" w:rsidRDefault="0000000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>Registration of Sale Deed, Exchange, Gift,</w:t>
            </w:r>
          </w:p>
          <w:p w14:paraId="5932A3D9" w14:textId="77777777" w:rsidR="005C5BC5" w:rsidRDefault="0000000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>Transfer of Goodwill, Mortgage, Lease</w:t>
            </w:r>
          </w:p>
          <w:p w14:paraId="06C494A0" w14:textId="77777777" w:rsidR="005C5BC5" w:rsidRDefault="0000000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>Deed</w:t>
            </w:r>
          </w:p>
        </w:tc>
        <w:tc>
          <w:tcPr>
            <w:tcW w:w="28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867AF8" w14:textId="77777777" w:rsidR="005C5BC5" w:rsidRDefault="00000000">
            <w:pPr>
              <w:spacing w:after="0"/>
              <w:ind w:right="60"/>
              <w:jc w:val="center"/>
            </w:pPr>
            <w:r>
              <w:rPr>
                <w:rFonts w:ascii="Verdana" w:eastAsia="Verdana" w:hAnsi="Verdana" w:cs="Verdana"/>
                <w:sz w:val="24"/>
              </w:rPr>
              <w:t>10,000</w:t>
            </w:r>
          </w:p>
        </w:tc>
      </w:tr>
      <w:tr w:rsidR="005C5BC5" w14:paraId="25DAE3E2" w14:textId="77777777">
        <w:trPr>
          <w:gridAfter w:val="1"/>
          <w:wAfter w:w="48" w:type="dxa"/>
          <w:trHeight w:val="665"/>
        </w:trPr>
        <w:tc>
          <w:tcPr>
            <w:tcW w:w="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8A251F" w14:textId="77777777" w:rsidR="005C5BC5" w:rsidRDefault="0000000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>5.</w:t>
            </w:r>
          </w:p>
        </w:tc>
        <w:tc>
          <w:tcPr>
            <w:tcW w:w="5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BEECF5" w14:textId="77777777" w:rsidR="005C5BC5" w:rsidRDefault="0000000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>Registration of any document including Power of Attorney and Will</w:t>
            </w:r>
          </w:p>
        </w:tc>
        <w:tc>
          <w:tcPr>
            <w:tcW w:w="28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952C8C" w14:textId="77777777" w:rsidR="005C5BC5" w:rsidRDefault="00000000">
            <w:pPr>
              <w:spacing w:after="0"/>
              <w:ind w:right="59"/>
              <w:jc w:val="center"/>
            </w:pPr>
            <w:r>
              <w:rPr>
                <w:rFonts w:ascii="Verdana" w:eastAsia="Verdana" w:hAnsi="Verdana" w:cs="Verdana"/>
                <w:sz w:val="24"/>
              </w:rPr>
              <w:t>10,000</w:t>
            </w:r>
          </w:p>
        </w:tc>
      </w:tr>
      <w:tr w:rsidR="005C5BC5" w14:paraId="0A8F156F" w14:textId="77777777">
        <w:trPr>
          <w:gridAfter w:val="1"/>
          <w:wAfter w:w="48" w:type="dxa"/>
          <w:trHeight w:val="1822"/>
        </w:trPr>
        <w:tc>
          <w:tcPr>
            <w:tcW w:w="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6513AA" w14:textId="77777777" w:rsidR="005C5BC5" w:rsidRDefault="0000000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>6.</w:t>
            </w:r>
          </w:p>
        </w:tc>
        <w:tc>
          <w:tcPr>
            <w:tcW w:w="5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B0544D" w14:textId="77777777" w:rsidR="005C5BC5" w:rsidRDefault="00000000">
            <w:pPr>
              <w:numPr>
                <w:ilvl w:val="0"/>
                <w:numId w:val="1"/>
              </w:numPr>
              <w:spacing w:after="2" w:line="239" w:lineRule="auto"/>
              <w:ind w:right="41"/>
            </w:pPr>
            <w:r>
              <w:rPr>
                <w:rFonts w:ascii="Verdana" w:eastAsia="Verdana" w:hAnsi="Verdana" w:cs="Verdana"/>
                <w:sz w:val="24"/>
              </w:rPr>
              <w:t>Drafting of Partnership Deed or Deed of Dissolution, Retirement or change in</w:t>
            </w:r>
          </w:p>
          <w:p w14:paraId="289EC4E6" w14:textId="77777777" w:rsidR="005C5BC5" w:rsidRDefault="0000000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>Constitution</w:t>
            </w:r>
          </w:p>
          <w:p w14:paraId="6DF4647F" w14:textId="77777777" w:rsidR="005C5BC5" w:rsidRDefault="00000000">
            <w:pPr>
              <w:numPr>
                <w:ilvl w:val="0"/>
                <w:numId w:val="1"/>
              </w:numPr>
              <w:spacing w:after="0"/>
              <w:ind w:right="41"/>
            </w:pPr>
            <w:r>
              <w:rPr>
                <w:rFonts w:ascii="Verdana" w:eastAsia="Verdana" w:hAnsi="Verdana" w:cs="Verdana"/>
                <w:sz w:val="24"/>
              </w:rPr>
              <w:t>Registration thereof excluding charges</w:t>
            </w:r>
          </w:p>
        </w:tc>
        <w:tc>
          <w:tcPr>
            <w:tcW w:w="28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C05E23" w14:textId="77777777" w:rsidR="005C5BC5" w:rsidRDefault="00000000">
            <w:pPr>
              <w:spacing w:after="513"/>
              <w:ind w:right="62"/>
              <w:jc w:val="center"/>
            </w:pPr>
            <w:r>
              <w:rPr>
                <w:rFonts w:ascii="Verdana" w:eastAsia="Verdana" w:hAnsi="Verdana" w:cs="Verdana"/>
                <w:sz w:val="24"/>
              </w:rPr>
              <w:t>5,000</w:t>
            </w:r>
          </w:p>
          <w:p w14:paraId="15E84440" w14:textId="77777777" w:rsidR="005C5BC5" w:rsidRDefault="00000000">
            <w:pPr>
              <w:spacing w:after="0"/>
              <w:ind w:right="62"/>
              <w:jc w:val="center"/>
            </w:pPr>
            <w:r>
              <w:rPr>
                <w:rFonts w:ascii="Verdana" w:eastAsia="Verdana" w:hAnsi="Verdana" w:cs="Verdana"/>
                <w:sz w:val="24"/>
              </w:rPr>
              <w:t>5,000</w:t>
            </w:r>
          </w:p>
        </w:tc>
      </w:tr>
      <w:tr w:rsidR="005C5BC5" w14:paraId="442E035B" w14:textId="77777777">
        <w:tblPrEx>
          <w:tblCellMar>
            <w:top w:w="54" w:type="dxa"/>
            <w:left w:w="90" w:type="dxa"/>
            <w:right w:w="115" w:type="dxa"/>
          </w:tblCellMar>
        </w:tblPrEx>
        <w:trPr>
          <w:trHeight w:val="374"/>
        </w:trPr>
        <w:tc>
          <w:tcPr>
            <w:tcW w:w="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35F00F" w14:textId="77777777" w:rsidR="005C5BC5" w:rsidRDefault="00000000">
            <w:pPr>
              <w:spacing w:after="0"/>
              <w:ind w:left="24"/>
            </w:pPr>
            <w:r>
              <w:rPr>
                <w:rFonts w:ascii="Verdana" w:eastAsia="Verdana" w:hAnsi="Verdana" w:cs="Verdana"/>
                <w:sz w:val="24"/>
              </w:rPr>
              <w:t>7.</w:t>
            </w:r>
          </w:p>
        </w:tc>
        <w:tc>
          <w:tcPr>
            <w:tcW w:w="5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4733C8" w14:textId="77777777" w:rsidR="005C5BC5" w:rsidRDefault="0000000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>Filing of Caveat</w:t>
            </w:r>
          </w:p>
        </w:tc>
        <w:tc>
          <w:tcPr>
            <w:tcW w:w="291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9A72AC" w14:textId="77777777" w:rsidR="005C5BC5" w:rsidRDefault="00000000">
            <w:pPr>
              <w:spacing w:after="0"/>
              <w:ind w:left="33"/>
              <w:jc w:val="center"/>
            </w:pPr>
            <w:r>
              <w:rPr>
                <w:rFonts w:ascii="Verdana" w:eastAsia="Verdana" w:hAnsi="Verdana" w:cs="Verdana"/>
                <w:sz w:val="24"/>
              </w:rPr>
              <w:t>5,000</w:t>
            </w:r>
          </w:p>
        </w:tc>
      </w:tr>
      <w:tr w:rsidR="005C5BC5" w14:paraId="2383E425" w14:textId="77777777">
        <w:tblPrEx>
          <w:tblCellMar>
            <w:top w:w="54" w:type="dxa"/>
            <w:left w:w="90" w:type="dxa"/>
            <w:right w:w="115" w:type="dxa"/>
          </w:tblCellMar>
        </w:tblPrEx>
        <w:trPr>
          <w:trHeight w:val="370"/>
        </w:trPr>
        <w:tc>
          <w:tcPr>
            <w:tcW w:w="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438FDA" w14:textId="77777777" w:rsidR="005C5BC5" w:rsidRDefault="00000000">
            <w:pPr>
              <w:spacing w:after="0"/>
              <w:ind w:left="24"/>
            </w:pPr>
            <w:r>
              <w:rPr>
                <w:rFonts w:ascii="Verdana" w:eastAsia="Verdana" w:hAnsi="Verdana" w:cs="Verdana"/>
                <w:sz w:val="24"/>
              </w:rPr>
              <w:t>8.</w:t>
            </w:r>
          </w:p>
        </w:tc>
        <w:tc>
          <w:tcPr>
            <w:tcW w:w="5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F27736" w14:textId="77777777" w:rsidR="005C5BC5" w:rsidRDefault="00000000">
            <w:pPr>
              <w:spacing w:after="0"/>
              <w:ind w:left="24"/>
            </w:pPr>
            <w:r>
              <w:rPr>
                <w:rFonts w:ascii="Verdana" w:eastAsia="Verdana" w:hAnsi="Verdana" w:cs="Verdana"/>
                <w:sz w:val="24"/>
              </w:rPr>
              <w:t>Inspection of Documents in decided cases</w:t>
            </w:r>
          </w:p>
        </w:tc>
        <w:tc>
          <w:tcPr>
            <w:tcW w:w="291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D4245D" w14:textId="77777777" w:rsidR="005C5BC5" w:rsidRDefault="00000000">
            <w:pPr>
              <w:spacing w:after="0"/>
              <w:ind w:left="32"/>
              <w:jc w:val="center"/>
            </w:pPr>
            <w:r>
              <w:rPr>
                <w:rFonts w:ascii="Verdana" w:eastAsia="Verdana" w:hAnsi="Verdana" w:cs="Verdana"/>
                <w:sz w:val="24"/>
              </w:rPr>
              <w:t>2,000</w:t>
            </w:r>
          </w:p>
        </w:tc>
      </w:tr>
      <w:tr w:rsidR="005C5BC5" w14:paraId="71D0CF6C" w14:textId="77777777">
        <w:tblPrEx>
          <w:tblCellMar>
            <w:top w:w="54" w:type="dxa"/>
            <w:left w:w="90" w:type="dxa"/>
            <w:right w:w="115" w:type="dxa"/>
          </w:tblCellMar>
        </w:tblPrEx>
        <w:trPr>
          <w:trHeight w:val="372"/>
        </w:trPr>
        <w:tc>
          <w:tcPr>
            <w:tcW w:w="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D4298C" w14:textId="77777777" w:rsidR="005C5BC5" w:rsidRDefault="00000000">
            <w:pPr>
              <w:spacing w:after="0"/>
              <w:ind w:left="24"/>
            </w:pPr>
            <w:r>
              <w:rPr>
                <w:rFonts w:ascii="Verdana" w:eastAsia="Verdana" w:hAnsi="Verdana" w:cs="Verdana"/>
                <w:sz w:val="24"/>
              </w:rPr>
              <w:t>9.</w:t>
            </w:r>
          </w:p>
        </w:tc>
        <w:tc>
          <w:tcPr>
            <w:tcW w:w="5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4AABFE" w14:textId="77777777" w:rsidR="005C5BC5" w:rsidRDefault="00000000">
            <w:pPr>
              <w:spacing w:after="0"/>
              <w:ind w:left="24"/>
            </w:pPr>
            <w:r>
              <w:rPr>
                <w:rFonts w:ascii="Verdana" w:eastAsia="Verdana" w:hAnsi="Verdana" w:cs="Verdana"/>
                <w:sz w:val="24"/>
              </w:rPr>
              <w:t>Inspection of Site</w:t>
            </w:r>
          </w:p>
        </w:tc>
        <w:tc>
          <w:tcPr>
            <w:tcW w:w="291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B4D15D" w14:textId="77777777" w:rsidR="005C5BC5" w:rsidRDefault="00000000">
            <w:pPr>
              <w:spacing w:after="0"/>
              <w:ind w:left="33"/>
              <w:jc w:val="center"/>
            </w:pPr>
            <w:r>
              <w:rPr>
                <w:rFonts w:ascii="Verdana" w:eastAsia="Verdana" w:hAnsi="Verdana" w:cs="Verdana"/>
                <w:sz w:val="24"/>
              </w:rPr>
              <w:t>5,000</w:t>
            </w:r>
          </w:p>
        </w:tc>
      </w:tr>
      <w:tr w:rsidR="005C5BC5" w14:paraId="29738839" w14:textId="77777777">
        <w:tblPrEx>
          <w:tblCellMar>
            <w:top w:w="54" w:type="dxa"/>
            <w:left w:w="90" w:type="dxa"/>
            <w:right w:w="115" w:type="dxa"/>
          </w:tblCellMar>
        </w:tblPrEx>
        <w:trPr>
          <w:trHeight w:val="665"/>
        </w:trPr>
        <w:tc>
          <w:tcPr>
            <w:tcW w:w="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B25EFD" w14:textId="77777777" w:rsidR="005C5BC5" w:rsidRDefault="00000000">
            <w:pPr>
              <w:spacing w:after="0"/>
              <w:ind w:left="24"/>
            </w:pPr>
            <w:r>
              <w:rPr>
                <w:rFonts w:ascii="Verdana" w:eastAsia="Verdana" w:hAnsi="Verdana" w:cs="Verdana"/>
                <w:sz w:val="24"/>
              </w:rPr>
              <w:t>10.</w:t>
            </w:r>
          </w:p>
        </w:tc>
        <w:tc>
          <w:tcPr>
            <w:tcW w:w="5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F2FA62" w14:textId="77777777" w:rsidR="005C5BC5" w:rsidRDefault="00000000">
            <w:pPr>
              <w:spacing w:after="0"/>
              <w:ind w:left="24"/>
            </w:pPr>
            <w:r>
              <w:rPr>
                <w:rFonts w:ascii="Verdana" w:eastAsia="Verdana" w:hAnsi="Verdana" w:cs="Verdana"/>
                <w:sz w:val="24"/>
              </w:rPr>
              <w:t>Written opinion</w:t>
            </w:r>
          </w:p>
        </w:tc>
        <w:tc>
          <w:tcPr>
            <w:tcW w:w="291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7C5FC9" w14:textId="77777777" w:rsidR="005C5BC5" w:rsidRDefault="00000000">
            <w:pPr>
              <w:spacing w:after="0"/>
              <w:ind w:left="32"/>
              <w:jc w:val="center"/>
            </w:pPr>
            <w:r>
              <w:rPr>
                <w:rFonts w:ascii="Verdana" w:eastAsia="Verdana" w:hAnsi="Verdana" w:cs="Verdana"/>
                <w:sz w:val="24"/>
              </w:rPr>
              <w:t>2,500</w:t>
            </w:r>
          </w:p>
        </w:tc>
      </w:tr>
      <w:tr w:rsidR="005C5BC5" w14:paraId="3D9CC144" w14:textId="77777777">
        <w:tblPrEx>
          <w:tblCellMar>
            <w:top w:w="54" w:type="dxa"/>
            <w:left w:w="90" w:type="dxa"/>
            <w:right w:w="115" w:type="dxa"/>
          </w:tblCellMar>
        </w:tblPrEx>
        <w:trPr>
          <w:trHeight w:val="374"/>
        </w:trPr>
        <w:tc>
          <w:tcPr>
            <w:tcW w:w="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3DC341" w14:textId="77777777" w:rsidR="005C5BC5" w:rsidRDefault="00000000">
            <w:pPr>
              <w:spacing w:after="0"/>
              <w:ind w:left="24"/>
            </w:pPr>
            <w:r>
              <w:rPr>
                <w:rFonts w:ascii="Verdana" w:eastAsia="Verdana" w:hAnsi="Verdana" w:cs="Verdana"/>
                <w:sz w:val="24"/>
              </w:rPr>
              <w:t>11.</w:t>
            </w:r>
          </w:p>
        </w:tc>
        <w:tc>
          <w:tcPr>
            <w:tcW w:w="5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787891" w14:textId="77777777" w:rsidR="005C5BC5" w:rsidRDefault="00000000">
            <w:pPr>
              <w:spacing w:after="0"/>
              <w:ind w:left="24"/>
            </w:pPr>
            <w:r>
              <w:rPr>
                <w:rFonts w:ascii="Verdana" w:eastAsia="Verdana" w:hAnsi="Verdana" w:cs="Verdana"/>
                <w:sz w:val="24"/>
              </w:rPr>
              <w:t>Consultation (half an hour)</w:t>
            </w:r>
          </w:p>
        </w:tc>
        <w:tc>
          <w:tcPr>
            <w:tcW w:w="291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B6385A" w14:textId="77777777" w:rsidR="005C5BC5" w:rsidRDefault="00000000">
            <w:pPr>
              <w:spacing w:after="0"/>
              <w:ind w:left="33"/>
              <w:jc w:val="center"/>
            </w:pPr>
            <w:r>
              <w:rPr>
                <w:rFonts w:ascii="Verdana" w:eastAsia="Verdana" w:hAnsi="Verdana" w:cs="Verdana"/>
                <w:sz w:val="24"/>
              </w:rPr>
              <w:t>500</w:t>
            </w:r>
          </w:p>
        </w:tc>
      </w:tr>
      <w:tr w:rsidR="005C5BC5" w14:paraId="5E2A3DF1" w14:textId="77777777">
        <w:tblPrEx>
          <w:tblCellMar>
            <w:top w:w="54" w:type="dxa"/>
            <w:left w:w="90" w:type="dxa"/>
            <w:right w:w="115" w:type="dxa"/>
          </w:tblCellMar>
        </w:tblPrEx>
        <w:trPr>
          <w:trHeight w:val="662"/>
        </w:trPr>
        <w:tc>
          <w:tcPr>
            <w:tcW w:w="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AF2F1C" w14:textId="77777777" w:rsidR="005C5BC5" w:rsidRDefault="00000000">
            <w:pPr>
              <w:spacing w:after="0"/>
              <w:ind w:left="24"/>
            </w:pPr>
            <w:r>
              <w:rPr>
                <w:rFonts w:ascii="Verdana" w:eastAsia="Verdana" w:hAnsi="Verdana" w:cs="Verdana"/>
                <w:sz w:val="24"/>
              </w:rPr>
              <w:t>12.</w:t>
            </w:r>
          </w:p>
        </w:tc>
        <w:tc>
          <w:tcPr>
            <w:tcW w:w="5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AF241A" w14:textId="77777777" w:rsidR="005C5BC5" w:rsidRDefault="00000000">
            <w:pPr>
              <w:spacing w:after="0"/>
              <w:ind w:left="24"/>
            </w:pPr>
            <w:r>
              <w:rPr>
                <w:rFonts w:ascii="Verdana" w:eastAsia="Verdana" w:hAnsi="Verdana" w:cs="Verdana"/>
                <w:sz w:val="24"/>
              </w:rPr>
              <w:t>Appearance in Court Outside District place (per day)</w:t>
            </w:r>
          </w:p>
        </w:tc>
        <w:tc>
          <w:tcPr>
            <w:tcW w:w="291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08FEF7" w14:textId="77777777" w:rsidR="005C5BC5" w:rsidRDefault="00000000">
            <w:pPr>
              <w:spacing w:after="0"/>
              <w:ind w:left="32"/>
              <w:jc w:val="center"/>
            </w:pPr>
            <w:r>
              <w:rPr>
                <w:rFonts w:ascii="Verdana" w:eastAsia="Verdana" w:hAnsi="Verdana" w:cs="Verdana"/>
                <w:sz w:val="24"/>
              </w:rPr>
              <w:t>1,000</w:t>
            </w:r>
          </w:p>
        </w:tc>
      </w:tr>
    </w:tbl>
    <w:p w14:paraId="15973C44" w14:textId="77777777" w:rsidR="005C5BC5" w:rsidRDefault="005C5BC5">
      <w:pPr>
        <w:spacing w:after="0"/>
        <w:ind w:left="-1440" w:right="493"/>
      </w:pPr>
    </w:p>
    <w:tbl>
      <w:tblPr>
        <w:tblStyle w:val="TableGrid"/>
        <w:tblW w:w="8971" w:type="dxa"/>
        <w:tblInd w:w="-104" w:type="dxa"/>
        <w:tblCellMar>
          <w:top w:w="49" w:type="dxa"/>
          <w:left w:w="0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686"/>
        <w:gridCol w:w="5369"/>
        <w:gridCol w:w="988"/>
        <w:gridCol w:w="1928"/>
      </w:tblGrid>
      <w:tr w:rsidR="005C5BC5" w14:paraId="729F9AC7" w14:textId="77777777">
        <w:trPr>
          <w:trHeight w:val="667"/>
        </w:trPr>
        <w:tc>
          <w:tcPr>
            <w:tcW w:w="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EFBDE4" w14:textId="77777777" w:rsidR="005C5BC5" w:rsidRDefault="00000000">
            <w:pPr>
              <w:spacing w:after="0"/>
              <w:ind w:left="114"/>
            </w:pPr>
            <w:r>
              <w:rPr>
                <w:rFonts w:ascii="Verdana" w:eastAsia="Verdana" w:hAnsi="Verdana" w:cs="Verdana"/>
                <w:sz w:val="24"/>
              </w:rPr>
              <w:t>13.</w:t>
            </w:r>
          </w:p>
        </w:tc>
        <w:tc>
          <w:tcPr>
            <w:tcW w:w="5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54AEB8" w14:textId="77777777" w:rsidR="005C5BC5" w:rsidRDefault="00000000">
            <w:pPr>
              <w:spacing w:after="0"/>
              <w:ind w:left="114"/>
            </w:pPr>
            <w:r>
              <w:rPr>
                <w:rFonts w:ascii="Verdana" w:eastAsia="Verdana" w:hAnsi="Verdana" w:cs="Verdana"/>
                <w:sz w:val="24"/>
              </w:rPr>
              <w:t>Suit in Family Court or Matrimonial Court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0BF88FD" w14:textId="77777777" w:rsidR="005C5BC5" w:rsidRDefault="005C5BC5"/>
        </w:tc>
        <w:tc>
          <w:tcPr>
            <w:tcW w:w="192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EF6F19B" w14:textId="77777777" w:rsidR="005C5BC5" w:rsidRDefault="00000000">
            <w:pPr>
              <w:spacing w:after="0"/>
              <w:ind w:left="48"/>
            </w:pPr>
            <w:r>
              <w:rPr>
                <w:rFonts w:ascii="Verdana" w:eastAsia="Verdana" w:hAnsi="Verdana" w:cs="Verdana"/>
                <w:sz w:val="24"/>
              </w:rPr>
              <w:t>15,000</w:t>
            </w:r>
          </w:p>
        </w:tc>
      </w:tr>
      <w:tr w:rsidR="005C5BC5" w14:paraId="445B97E4" w14:textId="77777777">
        <w:trPr>
          <w:trHeight w:val="662"/>
        </w:trPr>
        <w:tc>
          <w:tcPr>
            <w:tcW w:w="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01B6EE" w14:textId="77777777" w:rsidR="005C5BC5" w:rsidRDefault="00000000">
            <w:pPr>
              <w:spacing w:after="0"/>
              <w:ind w:left="114"/>
            </w:pPr>
            <w:r>
              <w:rPr>
                <w:rFonts w:ascii="Verdana" w:eastAsia="Verdana" w:hAnsi="Verdana" w:cs="Verdana"/>
                <w:sz w:val="24"/>
              </w:rPr>
              <w:t>14.</w:t>
            </w:r>
          </w:p>
        </w:tc>
        <w:tc>
          <w:tcPr>
            <w:tcW w:w="5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D3C55F" w14:textId="77777777" w:rsidR="005C5BC5" w:rsidRDefault="00000000">
            <w:pPr>
              <w:spacing w:after="0"/>
              <w:ind w:left="114"/>
            </w:pPr>
            <w:r>
              <w:rPr>
                <w:rFonts w:ascii="Verdana" w:eastAsia="Verdana" w:hAnsi="Verdana" w:cs="Verdana"/>
                <w:sz w:val="24"/>
              </w:rPr>
              <w:t>Appearance in Tribunals including Labour, Industrial, Revenue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3477932" w14:textId="77777777" w:rsidR="005C5BC5" w:rsidRDefault="005C5BC5"/>
        </w:tc>
        <w:tc>
          <w:tcPr>
            <w:tcW w:w="192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8014908" w14:textId="77777777" w:rsidR="005C5BC5" w:rsidRDefault="00000000">
            <w:pPr>
              <w:spacing w:after="0"/>
              <w:ind w:left="50"/>
            </w:pPr>
            <w:r>
              <w:rPr>
                <w:rFonts w:ascii="Verdana" w:eastAsia="Verdana" w:hAnsi="Verdana" w:cs="Verdana"/>
                <w:sz w:val="24"/>
              </w:rPr>
              <w:t>15,000</w:t>
            </w:r>
          </w:p>
        </w:tc>
      </w:tr>
      <w:tr w:rsidR="005C5BC5" w14:paraId="659F20E3" w14:textId="77777777">
        <w:trPr>
          <w:trHeight w:val="374"/>
        </w:trPr>
        <w:tc>
          <w:tcPr>
            <w:tcW w:w="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DED375" w14:textId="77777777" w:rsidR="005C5BC5" w:rsidRDefault="005C5BC5"/>
        </w:tc>
        <w:tc>
          <w:tcPr>
            <w:tcW w:w="635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762E9DF" w14:textId="77777777" w:rsidR="005C5BC5" w:rsidRDefault="00000000">
            <w:pPr>
              <w:spacing w:after="0"/>
              <w:ind w:left="2728"/>
            </w:pPr>
            <w:r>
              <w:rPr>
                <w:rFonts w:ascii="Verdana" w:eastAsia="Verdana" w:hAnsi="Verdana" w:cs="Verdana"/>
                <w:b/>
                <w:sz w:val="24"/>
              </w:rPr>
              <w:t>FEES IN CIVIL SUITS</w:t>
            </w:r>
          </w:p>
        </w:tc>
        <w:tc>
          <w:tcPr>
            <w:tcW w:w="192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8B2FCF5" w14:textId="77777777" w:rsidR="005C5BC5" w:rsidRDefault="005C5BC5"/>
        </w:tc>
      </w:tr>
      <w:tr w:rsidR="005C5BC5" w14:paraId="033A65ED" w14:textId="77777777">
        <w:trPr>
          <w:trHeight w:val="1246"/>
        </w:trPr>
        <w:tc>
          <w:tcPr>
            <w:tcW w:w="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BD9529" w14:textId="77777777" w:rsidR="005C5BC5" w:rsidRDefault="00000000">
            <w:pPr>
              <w:spacing w:after="0"/>
              <w:ind w:left="114"/>
            </w:pPr>
            <w:r>
              <w:rPr>
                <w:rFonts w:ascii="Verdana" w:eastAsia="Verdana" w:hAnsi="Verdana" w:cs="Verdana"/>
                <w:sz w:val="24"/>
              </w:rPr>
              <w:t>15.</w:t>
            </w:r>
          </w:p>
        </w:tc>
        <w:tc>
          <w:tcPr>
            <w:tcW w:w="5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100091" w14:textId="77777777" w:rsidR="005C5BC5" w:rsidRDefault="00000000">
            <w:pPr>
              <w:spacing w:after="0"/>
              <w:ind w:left="114" w:right="371"/>
            </w:pPr>
            <w:r>
              <w:rPr>
                <w:rFonts w:ascii="Verdana" w:eastAsia="Verdana" w:hAnsi="Verdana" w:cs="Verdana"/>
                <w:sz w:val="24"/>
              </w:rPr>
              <w:t>(a) If amount or value of the Subject matter does not exceed Rs. 50,000/(b) Suits involving relief of Declaration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8F276C5" w14:textId="77777777" w:rsidR="005C5BC5" w:rsidRDefault="005C5BC5"/>
        </w:tc>
        <w:tc>
          <w:tcPr>
            <w:tcW w:w="192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8C330F8" w14:textId="77777777" w:rsidR="005C5BC5" w:rsidRDefault="00000000">
            <w:pPr>
              <w:spacing w:after="0"/>
              <w:ind w:left="50" w:right="147" w:hanging="2"/>
            </w:pPr>
            <w:r>
              <w:rPr>
                <w:rFonts w:ascii="Verdana" w:eastAsia="Verdana" w:hAnsi="Verdana" w:cs="Verdana"/>
                <w:sz w:val="24"/>
              </w:rPr>
              <w:t>10,000 15,000</w:t>
            </w:r>
          </w:p>
        </w:tc>
      </w:tr>
      <w:tr w:rsidR="005C5BC5" w14:paraId="398DAC28" w14:textId="77777777">
        <w:trPr>
          <w:trHeight w:val="958"/>
        </w:trPr>
        <w:tc>
          <w:tcPr>
            <w:tcW w:w="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64E1AD" w14:textId="77777777" w:rsidR="005C5BC5" w:rsidRDefault="00000000">
            <w:pPr>
              <w:spacing w:after="0"/>
              <w:ind w:left="114"/>
            </w:pPr>
            <w:r>
              <w:rPr>
                <w:rFonts w:ascii="Verdana" w:eastAsia="Verdana" w:hAnsi="Verdana" w:cs="Verdana"/>
                <w:sz w:val="24"/>
              </w:rPr>
              <w:t>16.</w:t>
            </w:r>
          </w:p>
        </w:tc>
        <w:tc>
          <w:tcPr>
            <w:tcW w:w="5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32ACFA" w14:textId="77777777" w:rsidR="005C5BC5" w:rsidRDefault="00000000">
            <w:pPr>
              <w:spacing w:after="0" w:line="239" w:lineRule="auto"/>
              <w:ind w:left="114"/>
            </w:pPr>
            <w:r>
              <w:rPr>
                <w:rFonts w:ascii="Verdana" w:eastAsia="Verdana" w:hAnsi="Verdana" w:cs="Verdana"/>
                <w:sz w:val="24"/>
              </w:rPr>
              <w:t>If amount or value of the Subject matter exceeds Rs. 50,000/- but does not</w:t>
            </w:r>
          </w:p>
          <w:p w14:paraId="6A22B86D" w14:textId="77777777" w:rsidR="005C5BC5" w:rsidRDefault="00000000">
            <w:pPr>
              <w:spacing w:after="0"/>
              <w:ind w:left="114"/>
            </w:pPr>
            <w:proofErr w:type="gramStart"/>
            <w:r>
              <w:rPr>
                <w:rFonts w:ascii="Verdana" w:eastAsia="Verdana" w:hAnsi="Verdana" w:cs="Verdana"/>
                <w:sz w:val="24"/>
              </w:rPr>
              <w:t>exceeds  Rs</w:t>
            </w:r>
            <w:proofErr w:type="gramEnd"/>
            <w:r>
              <w:rPr>
                <w:rFonts w:ascii="Verdana" w:eastAsia="Verdana" w:hAnsi="Verdana" w:cs="Verdana"/>
                <w:sz w:val="24"/>
              </w:rPr>
              <w:t>. 5,00,000/-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10A23FC" w14:textId="77777777" w:rsidR="005C5BC5" w:rsidRDefault="005C5BC5"/>
        </w:tc>
        <w:tc>
          <w:tcPr>
            <w:tcW w:w="192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D135417" w14:textId="77777777" w:rsidR="005C5BC5" w:rsidRDefault="00000000">
            <w:pPr>
              <w:spacing w:after="0"/>
              <w:ind w:left="50"/>
            </w:pPr>
            <w:r>
              <w:rPr>
                <w:rFonts w:ascii="Verdana" w:eastAsia="Verdana" w:hAnsi="Verdana" w:cs="Verdana"/>
                <w:sz w:val="24"/>
              </w:rPr>
              <w:t>25,000</w:t>
            </w:r>
          </w:p>
        </w:tc>
      </w:tr>
      <w:tr w:rsidR="005C5BC5" w14:paraId="7662B571" w14:textId="77777777">
        <w:trPr>
          <w:trHeight w:val="1020"/>
        </w:trPr>
        <w:tc>
          <w:tcPr>
            <w:tcW w:w="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123E0C" w14:textId="77777777" w:rsidR="005C5BC5" w:rsidRDefault="00000000">
            <w:pPr>
              <w:spacing w:after="0"/>
              <w:ind w:left="114"/>
            </w:pPr>
            <w:r>
              <w:rPr>
                <w:rFonts w:ascii="Verdana" w:eastAsia="Verdana" w:hAnsi="Verdana" w:cs="Verdana"/>
                <w:sz w:val="24"/>
              </w:rPr>
              <w:t>17.</w:t>
            </w:r>
          </w:p>
        </w:tc>
        <w:tc>
          <w:tcPr>
            <w:tcW w:w="5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E2F8B9" w14:textId="77777777" w:rsidR="005C5BC5" w:rsidRDefault="00000000">
            <w:pPr>
              <w:spacing w:after="0"/>
              <w:ind w:left="114" w:right="1059"/>
            </w:pPr>
            <w:r>
              <w:rPr>
                <w:rFonts w:ascii="Verdana" w:eastAsia="Verdana" w:hAnsi="Verdana" w:cs="Verdana"/>
                <w:sz w:val="24"/>
              </w:rPr>
              <w:t>If the amount or value exceeds Rs. 5,00,000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F6CAB0B" w14:textId="77777777" w:rsidR="005C5BC5" w:rsidRDefault="005C5BC5"/>
        </w:tc>
        <w:tc>
          <w:tcPr>
            <w:tcW w:w="192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06EABD09" w14:textId="77777777" w:rsidR="005C5BC5" w:rsidRDefault="00000000">
            <w:pPr>
              <w:spacing w:after="0"/>
              <w:ind w:left="50"/>
            </w:pPr>
            <w:r>
              <w:rPr>
                <w:rFonts w:ascii="Verdana" w:eastAsia="Verdana" w:hAnsi="Verdana" w:cs="Verdana"/>
                <w:sz w:val="24"/>
              </w:rPr>
              <w:t>50,000</w:t>
            </w:r>
          </w:p>
        </w:tc>
      </w:tr>
      <w:tr w:rsidR="005C5BC5" w14:paraId="60080FAF" w14:textId="77777777">
        <w:trPr>
          <w:trHeight w:val="1822"/>
        </w:trPr>
        <w:tc>
          <w:tcPr>
            <w:tcW w:w="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D7B293" w14:textId="77777777" w:rsidR="005C5BC5" w:rsidRDefault="00000000">
            <w:pPr>
              <w:spacing w:after="0"/>
              <w:ind w:left="114"/>
            </w:pPr>
            <w:r>
              <w:rPr>
                <w:rFonts w:ascii="Verdana" w:eastAsia="Verdana" w:hAnsi="Verdana" w:cs="Verdana"/>
                <w:sz w:val="24"/>
              </w:rPr>
              <w:t>18.</w:t>
            </w:r>
          </w:p>
        </w:tc>
        <w:tc>
          <w:tcPr>
            <w:tcW w:w="5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EA9B6D" w14:textId="77777777" w:rsidR="005C5BC5" w:rsidRDefault="00000000">
            <w:pPr>
              <w:spacing w:after="0"/>
              <w:ind w:left="114"/>
            </w:pPr>
            <w:r>
              <w:rPr>
                <w:rFonts w:ascii="Verdana" w:eastAsia="Verdana" w:hAnsi="Verdana" w:cs="Verdana"/>
                <w:sz w:val="24"/>
              </w:rPr>
              <w:t>In appeals from Orders or in civil application or proceedings other than applications and proceedings necessary for the progress of a suit or appeal and other than applications arising in or out of applications.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7597F42" w14:textId="77777777" w:rsidR="005C5BC5" w:rsidRDefault="005C5BC5"/>
        </w:tc>
        <w:tc>
          <w:tcPr>
            <w:tcW w:w="192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F73FEF0" w14:textId="77777777" w:rsidR="005C5BC5" w:rsidRDefault="00000000">
            <w:pPr>
              <w:spacing w:after="0"/>
              <w:ind w:left="50"/>
            </w:pPr>
            <w:r>
              <w:rPr>
                <w:rFonts w:ascii="Verdana" w:eastAsia="Verdana" w:hAnsi="Verdana" w:cs="Verdana"/>
                <w:sz w:val="24"/>
              </w:rPr>
              <w:t>50,000</w:t>
            </w:r>
          </w:p>
        </w:tc>
      </w:tr>
      <w:tr w:rsidR="005C5BC5" w14:paraId="6C5ECDA7" w14:textId="77777777">
        <w:trPr>
          <w:trHeight w:val="372"/>
        </w:trPr>
        <w:tc>
          <w:tcPr>
            <w:tcW w:w="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4E85E4" w14:textId="77777777" w:rsidR="005C5BC5" w:rsidRDefault="00000000">
            <w:pPr>
              <w:spacing w:after="0"/>
              <w:ind w:left="6"/>
            </w:pPr>
            <w:r>
              <w:rPr>
                <w:rFonts w:ascii="Verdana" w:eastAsia="Verdana" w:hAnsi="Verdana" w:cs="Verdana"/>
                <w:sz w:val="24"/>
              </w:rPr>
              <w:t>19.</w:t>
            </w:r>
          </w:p>
        </w:tc>
        <w:tc>
          <w:tcPr>
            <w:tcW w:w="5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734316" w14:textId="77777777" w:rsidR="005C5BC5" w:rsidRDefault="00000000">
            <w:pPr>
              <w:spacing w:after="0"/>
              <w:ind w:left="6"/>
            </w:pPr>
            <w:r>
              <w:rPr>
                <w:rFonts w:ascii="Verdana" w:eastAsia="Verdana" w:hAnsi="Verdana" w:cs="Verdana"/>
                <w:sz w:val="24"/>
              </w:rPr>
              <w:t>Execution Proceeding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3E172DE" w14:textId="77777777" w:rsidR="005C5BC5" w:rsidRDefault="005C5BC5"/>
        </w:tc>
        <w:tc>
          <w:tcPr>
            <w:tcW w:w="192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B007A40" w14:textId="77777777" w:rsidR="005C5BC5" w:rsidRDefault="0000000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>15,000</w:t>
            </w:r>
          </w:p>
        </w:tc>
      </w:tr>
      <w:tr w:rsidR="005C5BC5" w14:paraId="2D710F83" w14:textId="77777777">
        <w:trPr>
          <w:trHeight w:val="372"/>
        </w:trPr>
        <w:tc>
          <w:tcPr>
            <w:tcW w:w="704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C0468CC" w14:textId="77777777" w:rsidR="005C5BC5" w:rsidRDefault="00000000">
            <w:pPr>
              <w:spacing w:after="0"/>
              <w:ind w:left="3155"/>
            </w:pPr>
            <w:r>
              <w:rPr>
                <w:rFonts w:ascii="Verdana" w:eastAsia="Verdana" w:hAnsi="Verdana" w:cs="Verdana"/>
                <w:b/>
                <w:sz w:val="24"/>
              </w:rPr>
              <w:t>CRIMINAL MATTER</w:t>
            </w:r>
          </w:p>
        </w:tc>
        <w:tc>
          <w:tcPr>
            <w:tcW w:w="192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0350798" w14:textId="77777777" w:rsidR="005C5BC5" w:rsidRDefault="005C5BC5"/>
        </w:tc>
      </w:tr>
      <w:tr w:rsidR="005C5BC5" w14:paraId="775D22A5" w14:textId="77777777">
        <w:trPr>
          <w:trHeight w:val="2124"/>
        </w:trPr>
        <w:tc>
          <w:tcPr>
            <w:tcW w:w="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6CDE64" w14:textId="77777777" w:rsidR="005C5BC5" w:rsidRDefault="00000000">
            <w:pPr>
              <w:spacing w:after="0"/>
              <w:ind w:left="6"/>
            </w:pPr>
            <w:r>
              <w:rPr>
                <w:rFonts w:ascii="Verdana" w:eastAsia="Verdana" w:hAnsi="Verdana" w:cs="Verdana"/>
                <w:sz w:val="24"/>
              </w:rPr>
              <w:t>1.</w:t>
            </w:r>
          </w:p>
        </w:tc>
        <w:tc>
          <w:tcPr>
            <w:tcW w:w="5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9C9F50" w14:textId="77777777" w:rsidR="005C5BC5" w:rsidRDefault="00000000">
            <w:pPr>
              <w:spacing w:after="0"/>
              <w:ind w:left="6"/>
            </w:pPr>
            <w:r>
              <w:rPr>
                <w:rFonts w:ascii="Verdana" w:eastAsia="Verdana" w:hAnsi="Verdana" w:cs="Verdana"/>
                <w:sz w:val="24"/>
              </w:rPr>
              <w:t>Case in Lower Court</w:t>
            </w:r>
          </w:p>
          <w:p w14:paraId="3F9872A4" w14:textId="77777777" w:rsidR="005C5BC5" w:rsidRDefault="00000000">
            <w:pPr>
              <w:numPr>
                <w:ilvl w:val="0"/>
                <w:numId w:val="2"/>
              </w:num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>Bail / P.R Application</w:t>
            </w:r>
          </w:p>
          <w:p w14:paraId="5672C85B" w14:textId="77777777" w:rsidR="005C5BC5" w:rsidRDefault="00000000">
            <w:pPr>
              <w:numPr>
                <w:ilvl w:val="0"/>
                <w:numId w:val="2"/>
              </w:numPr>
              <w:spacing w:after="2" w:line="239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Cases where maximum punishment is </w:t>
            </w:r>
            <w:proofErr w:type="spellStart"/>
            <w:r>
              <w:rPr>
                <w:rFonts w:ascii="Verdana" w:eastAsia="Verdana" w:hAnsi="Verdana" w:cs="Verdana"/>
                <w:sz w:val="24"/>
              </w:rPr>
              <w:t>upto</w:t>
            </w:r>
            <w:proofErr w:type="spellEnd"/>
            <w:r>
              <w:rPr>
                <w:rFonts w:ascii="Verdana" w:eastAsia="Verdana" w:hAnsi="Verdana" w:cs="Verdana"/>
                <w:sz w:val="24"/>
              </w:rPr>
              <w:t xml:space="preserve"> three years</w:t>
            </w:r>
          </w:p>
          <w:p w14:paraId="0C7D2F8A" w14:textId="77777777" w:rsidR="005C5BC5" w:rsidRDefault="00000000">
            <w:pPr>
              <w:numPr>
                <w:ilvl w:val="0"/>
                <w:numId w:val="2"/>
              </w:num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>Private Complaints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9958ADD" w14:textId="77777777" w:rsidR="005C5BC5" w:rsidRDefault="005C5BC5"/>
        </w:tc>
        <w:tc>
          <w:tcPr>
            <w:tcW w:w="192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38FD0FEF" w14:textId="77777777" w:rsidR="005C5BC5" w:rsidRDefault="00000000">
            <w:pPr>
              <w:spacing w:after="244"/>
              <w:ind w:left="74"/>
            </w:pPr>
            <w:r>
              <w:rPr>
                <w:rFonts w:ascii="Verdana" w:eastAsia="Verdana" w:hAnsi="Verdana" w:cs="Verdana"/>
                <w:sz w:val="24"/>
              </w:rPr>
              <w:t>2,000</w:t>
            </w:r>
          </w:p>
          <w:p w14:paraId="5F5920E2" w14:textId="77777777" w:rsidR="005C5BC5" w:rsidRDefault="00000000">
            <w:pPr>
              <w:spacing w:after="246"/>
            </w:pPr>
            <w:r>
              <w:rPr>
                <w:rFonts w:ascii="Verdana" w:eastAsia="Verdana" w:hAnsi="Verdana" w:cs="Verdana"/>
                <w:sz w:val="24"/>
              </w:rPr>
              <w:t>15,000</w:t>
            </w:r>
          </w:p>
          <w:p w14:paraId="794F6EDE" w14:textId="77777777" w:rsidR="005C5BC5" w:rsidRDefault="0000000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>10,000</w:t>
            </w:r>
          </w:p>
        </w:tc>
      </w:tr>
      <w:tr w:rsidR="005C5BC5" w14:paraId="1330307D" w14:textId="77777777">
        <w:trPr>
          <w:trHeight w:val="2124"/>
        </w:trPr>
        <w:tc>
          <w:tcPr>
            <w:tcW w:w="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0718A4" w14:textId="77777777" w:rsidR="005C5BC5" w:rsidRDefault="00000000">
            <w:pPr>
              <w:spacing w:after="0"/>
              <w:ind w:left="6"/>
            </w:pPr>
            <w:r>
              <w:rPr>
                <w:rFonts w:ascii="Verdana" w:eastAsia="Verdana" w:hAnsi="Verdana" w:cs="Verdana"/>
                <w:sz w:val="24"/>
              </w:rPr>
              <w:t>2.</w:t>
            </w:r>
          </w:p>
        </w:tc>
        <w:tc>
          <w:tcPr>
            <w:tcW w:w="5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49196D" w14:textId="77777777" w:rsidR="005C5BC5" w:rsidRDefault="00000000">
            <w:pPr>
              <w:spacing w:after="0"/>
              <w:ind w:left="6"/>
            </w:pPr>
            <w:r>
              <w:rPr>
                <w:rFonts w:ascii="Verdana" w:eastAsia="Verdana" w:hAnsi="Verdana" w:cs="Verdana"/>
                <w:sz w:val="24"/>
              </w:rPr>
              <w:t>Case in Sessions Court</w:t>
            </w:r>
          </w:p>
          <w:p w14:paraId="1161603D" w14:textId="77777777" w:rsidR="005C5BC5" w:rsidRDefault="00000000">
            <w:pPr>
              <w:numPr>
                <w:ilvl w:val="0"/>
                <w:numId w:val="3"/>
              </w:numPr>
              <w:spacing w:after="1" w:line="240" w:lineRule="auto"/>
            </w:pPr>
            <w:r>
              <w:rPr>
                <w:rFonts w:ascii="Verdana" w:eastAsia="Verdana" w:hAnsi="Verdana" w:cs="Verdana"/>
                <w:sz w:val="24"/>
              </w:rPr>
              <w:t>Where the maximum punishment that can be awarded is death sentence or life imprisonment</w:t>
            </w:r>
          </w:p>
          <w:p w14:paraId="5FB5BE61" w14:textId="77777777" w:rsidR="005C5BC5" w:rsidRDefault="00000000">
            <w:pPr>
              <w:numPr>
                <w:ilvl w:val="0"/>
                <w:numId w:val="3"/>
              </w:numPr>
              <w:spacing w:after="0"/>
            </w:pPr>
            <w:r>
              <w:rPr>
                <w:rFonts w:ascii="Verdana" w:eastAsia="Verdana" w:hAnsi="Verdana" w:cs="Verdana"/>
                <w:sz w:val="24"/>
              </w:rPr>
              <w:lastRenderedPageBreak/>
              <w:t>Where the maximum punishment that can be awarded is 10 years imprisonment (c) Anticipatory Bail, Bail in Session Case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A556E3F" w14:textId="77777777" w:rsidR="005C5BC5" w:rsidRDefault="005C5BC5"/>
        </w:tc>
        <w:tc>
          <w:tcPr>
            <w:tcW w:w="192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1A734D04" w14:textId="77777777" w:rsidR="005C5BC5" w:rsidRDefault="00000000">
            <w:pPr>
              <w:spacing w:after="513"/>
            </w:pPr>
            <w:r>
              <w:rPr>
                <w:rFonts w:ascii="Verdana" w:eastAsia="Verdana" w:hAnsi="Verdana" w:cs="Verdana"/>
                <w:sz w:val="24"/>
              </w:rPr>
              <w:t>50,000</w:t>
            </w:r>
          </w:p>
          <w:p w14:paraId="545E5C08" w14:textId="77777777" w:rsidR="005C5BC5" w:rsidRDefault="00000000">
            <w:pPr>
              <w:spacing w:after="244"/>
            </w:pPr>
            <w:r>
              <w:rPr>
                <w:rFonts w:ascii="Verdana" w:eastAsia="Verdana" w:hAnsi="Verdana" w:cs="Verdana"/>
                <w:sz w:val="24"/>
              </w:rPr>
              <w:t>25,000</w:t>
            </w:r>
          </w:p>
          <w:p w14:paraId="42FD86FB" w14:textId="77777777" w:rsidR="005C5BC5" w:rsidRDefault="0000000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>20,000</w:t>
            </w:r>
          </w:p>
        </w:tc>
      </w:tr>
      <w:tr w:rsidR="005C5BC5" w14:paraId="7150A03E" w14:textId="77777777">
        <w:trPr>
          <w:trHeight w:val="662"/>
        </w:trPr>
        <w:tc>
          <w:tcPr>
            <w:tcW w:w="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C0F511" w14:textId="77777777" w:rsidR="005C5BC5" w:rsidRDefault="00000000">
            <w:pPr>
              <w:spacing w:after="0"/>
              <w:ind w:left="6"/>
            </w:pPr>
            <w:r>
              <w:rPr>
                <w:rFonts w:ascii="Verdana" w:eastAsia="Verdana" w:hAnsi="Verdana" w:cs="Verdana"/>
                <w:sz w:val="24"/>
              </w:rPr>
              <w:t>3.</w:t>
            </w:r>
          </w:p>
        </w:tc>
        <w:tc>
          <w:tcPr>
            <w:tcW w:w="5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8655DC" w14:textId="77777777" w:rsidR="005C5BC5" w:rsidRDefault="00000000">
            <w:pPr>
              <w:spacing w:after="0"/>
              <w:ind w:left="6"/>
            </w:pPr>
            <w:r>
              <w:rPr>
                <w:rFonts w:ascii="Verdana" w:eastAsia="Verdana" w:hAnsi="Verdana" w:cs="Verdana"/>
                <w:sz w:val="24"/>
              </w:rPr>
              <w:t>Proceedings under Criminal Procedure Code mis applications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79893BE" w14:textId="77777777" w:rsidR="005C5BC5" w:rsidRDefault="005C5BC5"/>
        </w:tc>
        <w:tc>
          <w:tcPr>
            <w:tcW w:w="192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368AA0D" w14:textId="77777777" w:rsidR="005C5BC5" w:rsidRDefault="00000000">
            <w:pPr>
              <w:spacing w:after="0"/>
              <w:ind w:left="74"/>
            </w:pPr>
            <w:r>
              <w:rPr>
                <w:rFonts w:ascii="Verdana" w:eastAsia="Verdana" w:hAnsi="Verdana" w:cs="Verdana"/>
                <w:sz w:val="24"/>
              </w:rPr>
              <w:t>3,000</w:t>
            </w:r>
          </w:p>
        </w:tc>
      </w:tr>
      <w:tr w:rsidR="005C5BC5" w14:paraId="285FFEA5" w14:textId="77777777">
        <w:trPr>
          <w:trHeight w:val="374"/>
        </w:trPr>
        <w:tc>
          <w:tcPr>
            <w:tcW w:w="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205D77" w14:textId="77777777" w:rsidR="005C5BC5" w:rsidRDefault="00000000">
            <w:pPr>
              <w:spacing w:after="0"/>
              <w:ind w:left="6"/>
            </w:pPr>
            <w:r>
              <w:rPr>
                <w:rFonts w:ascii="Verdana" w:eastAsia="Verdana" w:hAnsi="Verdana" w:cs="Verdana"/>
                <w:sz w:val="24"/>
              </w:rPr>
              <w:t>4.</w:t>
            </w:r>
          </w:p>
        </w:tc>
        <w:tc>
          <w:tcPr>
            <w:tcW w:w="5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AE6A49" w14:textId="77777777" w:rsidR="005C5BC5" w:rsidRDefault="00000000">
            <w:pPr>
              <w:spacing w:after="0"/>
              <w:ind w:left="6"/>
            </w:pPr>
            <w:r>
              <w:rPr>
                <w:rFonts w:ascii="Verdana" w:eastAsia="Verdana" w:hAnsi="Verdana" w:cs="Verdana"/>
                <w:sz w:val="24"/>
              </w:rPr>
              <w:t>Notice for claiming maintenance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7303402" w14:textId="77777777" w:rsidR="005C5BC5" w:rsidRDefault="005C5BC5"/>
        </w:tc>
        <w:tc>
          <w:tcPr>
            <w:tcW w:w="192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F480120" w14:textId="77777777" w:rsidR="005C5BC5" w:rsidRDefault="00000000">
            <w:pPr>
              <w:spacing w:after="0"/>
              <w:ind w:left="74"/>
            </w:pPr>
            <w:r>
              <w:rPr>
                <w:rFonts w:ascii="Verdana" w:eastAsia="Verdana" w:hAnsi="Verdana" w:cs="Verdana"/>
                <w:sz w:val="24"/>
              </w:rPr>
              <w:t>1,000</w:t>
            </w:r>
          </w:p>
        </w:tc>
      </w:tr>
      <w:tr w:rsidR="005C5BC5" w14:paraId="18094B09" w14:textId="77777777">
        <w:trPr>
          <w:trHeight w:val="665"/>
        </w:trPr>
        <w:tc>
          <w:tcPr>
            <w:tcW w:w="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B8C780" w14:textId="77777777" w:rsidR="005C5BC5" w:rsidRDefault="0000000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>5.</w:t>
            </w:r>
          </w:p>
        </w:tc>
        <w:tc>
          <w:tcPr>
            <w:tcW w:w="5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CA3EE3" w14:textId="77777777" w:rsidR="005C5BC5" w:rsidRDefault="0000000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 xml:space="preserve">Proceeding under Section 125 of </w:t>
            </w:r>
            <w:proofErr w:type="spellStart"/>
            <w:r>
              <w:rPr>
                <w:rFonts w:ascii="Verdana" w:eastAsia="Verdana" w:hAnsi="Verdana" w:cs="Verdana"/>
                <w:sz w:val="24"/>
              </w:rPr>
              <w:t>Cr.P.C</w:t>
            </w:r>
            <w:proofErr w:type="spellEnd"/>
            <w:r>
              <w:rPr>
                <w:rFonts w:ascii="Verdana" w:eastAsia="Verdana" w:hAnsi="Verdana" w:cs="Verdana"/>
                <w:sz w:val="24"/>
              </w:rPr>
              <w:t xml:space="preserve"> on behalf of dependent</w:t>
            </w:r>
          </w:p>
        </w:tc>
        <w:tc>
          <w:tcPr>
            <w:tcW w:w="291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DB4596" w14:textId="77777777" w:rsidR="005C5BC5" w:rsidRDefault="00000000">
            <w:pPr>
              <w:spacing w:after="0"/>
              <w:ind w:right="18"/>
              <w:jc w:val="center"/>
            </w:pPr>
            <w:r>
              <w:rPr>
                <w:rFonts w:ascii="Verdana" w:eastAsia="Verdana" w:hAnsi="Verdana" w:cs="Verdana"/>
                <w:sz w:val="24"/>
              </w:rPr>
              <w:t>15,000</w:t>
            </w:r>
          </w:p>
        </w:tc>
      </w:tr>
      <w:tr w:rsidR="005C5BC5" w14:paraId="3E5DF193" w14:textId="77777777">
        <w:trPr>
          <w:trHeight w:val="662"/>
        </w:trPr>
        <w:tc>
          <w:tcPr>
            <w:tcW w:w="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904CF2" w14:textId="77777777" w:rsidR="005C5BC5" w:rsidRDefault="0000000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>6.</w:t>
            </w:r>
          </w:p>
        </w:tc>
        <w:tc>
          <w:tcPr>
            <w:tcW w:w="5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E4ADFE" w14:textId="77777777" w:rsidR="005C5BC5" w:rsidRDefault="0000000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>Appearance in Court outside District (Lucknow) place (per day)</w:t>
            </w:r>
          </w:p>
        </w:tc>
        <w:tc>
          <w:tcPr>
            <w:tcW w:w="291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F3A717" w14:textId="77777777" w:rsidR="005C5BC5" w:rsidRDefault="00000000">
            <w:pPr>
              <w:spacing w:after="0"/>
              <w:ind w:right="16"/>
              <w:jc w:val="center"/>
            </w:pPr>
            <w:r>
              <w:rPr>
                <w:rFonts w:ascii="Verdana" w:eastAsia="Verdana" w:hAnsi="Verdana" w:cs="Verdana"/>
                <w:sz w:val="24"/>
              </w:rPr>
              <w:t>1,000</w:t>
            </w:r>
          </w:p>
        </w:tc>
      </w:tr>
      <w:tr w:rsidR="005C5BC5" w14:paraId="51BE808B" w14:textId="77777777">
        <w:trPr>
          <w:trHeight w:val="948"/>
        </w:trPr>
        <w:tc>
          <w:tcPr>
            <w:tcW w:w="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097489" w14:textId="77777777" w:rsidR="005C5BC5" w:rsidRDefault="0000000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>7.</w:t>
            </w:r>
          </w:p>
        </w:tc>
        <w:tc>
          <w:tcPr>
            <w:tcW w:w="5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C88755" w14:textId="77777777" w:rsidR="005C5BC5" w:rsidRDefault="0000000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>Proceeding under E.C. Act, Food</w:t>
            </w:r>
          </w:p>
          <w:p w14:paraId="15FCA05F" w14:textId="77777777" w:rsidR="005C5BC5" w:rsidRDefault="0000000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>Adulteration Act, P.C Act and other Special</w:t>
            </w:r>
          </w:p>
          <w:p w14:paraId="17A123D9" w14:textId="77777777" w:rsidR="005C5BC5" w:rsidRDefault="0000000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>Acts</w:t>
            </w:r>
          </w:p>
        </w:tc>
        <w:tc>
          <w:tcPr>
            <w:tcW w:w="291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E8EC50" w14:textId="77777777" w:rsidR="005C5BC5" w:rsidRDefault="00000000">
            <w:pPr>
              <w:spacing w:after="0"/>
              <w:ind w:right="14"/>
              <w:jc w:val="center"/>
            </w:pPr>
            <w:r>
              <w:rPr>
                <w:rFonts w:ascii="Verdana" w:eastAsia="Verdana" w:hAnsi="Verdana" w:cs="Verdana"/>
                <w:sz w:val="24"/>
              </w:rPr>
              <w:t>20,000</w:t>
            </w:r>
          </w:p>
        </w:tc>
      </w:tr>
      <w:tr w:rsidR="005C5BC5" w14:paraId="2A7710E3" w14:textId="77777777">
        <w:trPr>
          <w:trHeight w:val="370"/>
        </w:trPr>
        <w:tc>
          <w:tcPr>
            <w:tcW w:w="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563947" w14:textId="77777777" w:rsidR="005C5BC5" w:rsidRDefault="0000000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>8.</w:t>
            </w:r>
          </w:p>
        </w:tc>
        <w:tc>
          <w:tcPr>
            <w:tcW w:w="5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E01808" w14:textId="77777777" w:rsidR="005C5BC5" w:rsidRDefault="0000000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>Proceeding under Section 138 of N.I Act</w:t>
            </w:r>
          </w:p>
        </w:tc>
        <w:tc>
          <w:tcPr>
            <w:tcW w:w="291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06D070" w14:textId="77777777" w:rsidR="005C5BC5" w:rsidRDefault="00000000">
            <w:pPr>
              <w:spacing w:after="0"/>
              <w:ind w:right="14"/>
              <w:jc w:val="center"/>
            </w:pPr>
            <w:r>
              <w:rPr>
                <w:rFonts w:ascii="Verdana" w:eastAsia="Verdana" w:hAnsi="Verdana" w:cs="Verdana"/>
                <w:sz w:val="24"/>
              </w:rPr>
              <w:t>10,000</w:t>
            </w:r>
          </w:p>
        </w:tc>
      </w:tr>
      <w:tr w:rsidR="005C5BC5" w14:paraId="5D3F233B" w14:textId="77777777">
        <w:trPr>
          <w:trHeight w:val="372"/>
        </w:trPr>
        <w:tc>
          <w:tcPr>
            <w:tcW w:w="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CF90C8" w14:textId="77777777" w:rsidR="005C5BC5" w:rsidRDefault="0000000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>9.</w:t>
            </w:r>
          </w:p>
        </w:tc>
        <w:tc>
          <w:tcPr>
            <w:tcW w:w="5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F22AF7" w14:textId="77777777" w:rsidR="005C5BC5" w:rsidRDefault="0000000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>Appearance before Consumer Forum</w:t>
            </w:r>
          </w:p>
        </w:tc>
        <w:tc>
          <w:tcPr>
            <w:tcW w:w="291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670531" w14:textId="77777777" w:rsidR="005C5BC5" w:rsidRDefault="00000000">
            <w:pPr>
              <w:spacing w:after="0"/>
              <w:ind w:right="14"/>
              <w:jc w:val="center"/>
            </w:pPr>
            <w:r>
              <w:rPr>
                <w:rFonts w:ascii="Verdana" w:eastAsia="Verdana" w:hAnsi="Verdana" w:cs="Verdana"/>
                <w:sz w:val="24"/>
              </w:rPr>
              <w:t>Min 10,000</w:t>
            </w:r>
          </w:p>
        </w:tc>
      </w:tr>
      <w:tr w:rsidR="005C5BC5" w14:paraId="6B3C0881" w14:textId="77777777">
        <w:trPr>
          <w:trHeight w:val="665"/>
        </w:trPr>
        <w:tc>
          <w:tcPr>
            <w:tcW w:w="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378724" w14:textId="77777777" w:rsidR="005C5BC5" w:rsidRDefault="0000000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>10.</w:t>
            </w:r>
          </w:p>
        </w:tc>
        <w:tc>
          <w:tcPr>
            <w:tcW w:w="5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4861D2" w14:textId="77777777" w:rsidR="005C5BC5" w:rsidRDefault="0000000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>Appearance before State Commission (Original jurisdiction)</w:t>
            </w:r>
          </w:p>
        </w:tc>
        <w:tc>
          <w:tcPr>
            <w:tcW w:w="291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DD84CA" w14:textId="77777777" w:rsidR="005C5BC5" w:rsidRDefault="00000000">
            <w:pPr>
              <w:spacing w:after="0"/>
              <w:ind w:right="14"/>
              <w:jc w:val="center"/>
            </w:pPr>
            <w:r>
              <w:rPr>
                <w:rFonts w:ascii="Verdana" w:eastAsia="Verdana" w:hAnsi="Verdana" w:cs="Verdana"/>
                <w:sz w:val="24"/>
              </w:rPr>
              <w:t>20,000</w:t>
            </w:r>
          </w:p>
        </w:tc>
      </w:tr>
      <w:tr w:rsidR="005C5BC5" w14:paraId="6E2CEB3A" w14:textId="77777777">
        <w:trPr>
          <w:trHeight w:val="372"/>
        </w:trPr>
        <w:tc>
          <w:tcPr>
            <w:tcW w:w="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1F35DF" w14:textId="77777777" w:rsidR="005C5BC5" w:rsidRDefault="0000000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>11</w:t>
            </w:r>
          </w:p>
        </w:tc>
        <w:tc>
          <w:tcPr>
            <w:tcW w:w="5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629357" w14:textId="77777777" w:rsidR="005C5BC5" w:rsidRDefault="0000000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>Appeal / Revision</w:t>
            </w:r>
          </w:p>
        </w:tc>
        <w:tc>
          <w:tcPr>
            <w:tcW w:w="291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BB36AB" w14:textId="77777777" w:rsidR="005C5BC5" w:rsidRDefault="00000000">
            <w:pPr>
              <w:spacing w:after="0"/>
              <w:ind w:right="14"/>
              <w:jc w:val="center"/>
            </w:pPr>
            <w:r>
              <w:rPr>
                <w:rFonts w:ascii="Verdana" w:eastAsia="Verdana" w:hAnsi="Verdana" w:cs="Verdana"/>
                <w:sz w:val="24"/>
              </w:rPr>
              <w:t>50,000</w:t>
            </w:r>
          </w:p>
        </w:tc>
      </w:tr>
      <w:tr w:rsidR="005C5BC5" w14:paraId="3AB90322" w14:textId="77777777">
        <w:trPr>
          <w:trHeight w:val="374"/>
        </w:trPr>
        <w:tc>
          <w:tcPr>
            <w:tcW w:w="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48F73F" w14:textId="77777777" w:rsidR="005C5BC5" w:rsidRDefault="0000000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>12.</w:t>
            </w:r>
          </w:p>
        </w:tc>
        <w:tc>
          <w:tcPr>
            <w:tcW w:w="5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420A60" w14:textId="77777777" w:rsidR="005C5BC5" w:rsidRDefault="0000000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>Case before Motor Accident Claim Tribunal</w:t>
            </w:r>
          </w:p>
        </w:tc>
        <w:tc>
          <w:tcPr>
            <w:tcW w:w="291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94BA39" w14:textId="77777777" w:rsidR="005C5BC5" w:rsidRDefault="00000000">
            <w:pPr>
              <w:spacing w:after="0"/>
              <w:ind w:right="14"/>
              <w:jc w:val="center"/>
            </w:pPr>
            <w:r>
              <w:rPr>
                <w:rFonts w:ascii="Verdana" w:eastAsia="Verdana" w:hAnsi="Verdana" w:cs="Verdana"/>
                <w:sz w:val="24"/>
              </w:rPr>
              <w:t>50,000</w:t>
            </w:r>
          </w:p>
        </w:tc>
      </w:tr>
      <w:tr w:rsidR="005C5BC5" w14:paraId="0BBCFA6E" w14:textId="77777777">
        <w:trPr>
          <w:trHeight w:val="665"/>
        </w:trPr>
        <w:tc>
          <w:tcPr>
            <w:tcW w:w="897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BA14CD" w14:textId="77777777" w:rsidR="005C5BC5" w:rsidRDefault="00000000">
            <w:pPr>
              <w:spacing w:after="0"/>
              <w:jc w:val="center"/>
            </w:pPr>
            <w:r>
              <w:rPr>
                <w:rFonts w:ascii="Verdana" w:eastAsia="Verdana" w:hAnsi="Verdana" w:cs="Verdana"/>
                <w:b/>
                <w:sz w:val="24"/>
              </w:rPr>
              <w:t>NOTE</w:t>
            </w:r>
            <w:r>
              <w:rPr>
                <w:rFonts w:ascii="Verdana" w:eastAsia="Verdana" w:hAnsi="Verdana" w:cs="Verdana"/>
                <w:sz w:val="24"/>
              </w:rPr>
              <w:t>: - Expenses of any kind shall be extra. The legal point is at liberty to negotiate higher fees with client depending on the nature of work.</w:t>
            </w:r>
          </w:p>
        </w:tc>
      </w:tr>
    </w:tbl>
    <w:p w14:paraId="6BE00E66" w14:textId="77777777" w:rsidR="005C5BC5" w:rsidRDefault="00000000">
      <w:pPr>
        <w:spacing w:after="0"/>
        <w:ind w:left="2158"/>
      </w:pPr>
      <w:r>
        <w:rPr>
          <w:rFonts w:ascii="Verdana" w:eastAsia="Verdana" w:hAnsi="Verdana" w:cs="Verdana"/>
          <w:b/>
          <w:sz w:val="28"/>
        </w:rPr>
        <w:t>Taxation Fee Schedule</w:t>
      </w:r>
    </w:p>
    <w:tbl>
      <w:tblPr>
        <w:tblStyle w:val="TableGrid"/>
        <w:tblW w:w="7843" w:type="dxa"/>
        <w:tblInd w:w="4" w:type="dxa"/>
        <w:tblCellMar>
          <w:top w:w="62" w:type="dxa"/>
          <w:left w:w="109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833"/>
        <w:gridCol w:w="4435"/>
        <w:gridCol w:w="2575"/>
      </w:tblGrid>
      <w:tr w:rsidR="005C5BC5" w14:paraId="21C17FDD" w14:textId="77777777">
        <w:trPr>
          <w:trHeight w:val="350"/>
        </w:trPr>
        <w:tc>
          <w:tcPr>
            <w:tcW w:w="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9540FD" w14:textId="77777777" w:rsidR="005C5BC5" w:rsidRDefault="00000000">
            <w:pPr>
              <w:spacing w:after="0"/>
              <w:jc w:val="both"/>
            </w:pPr>
            <w:proofErr w:type="spellStart"/>
            <w:r>
              <w:rPr>
                <w:b/>
                <w:sz w:val="28"/>
                <w:u w:val="single" w:color="000000"/>
              </w:rPr>
              <w:t>S.No</w:t>
            </w:r>
            <w:proofErr w:type="spellEnd"/>
            <w:r>
              <w:rPr>
                <w:b/>
                <w:sz w:val="28"/>
                <w:u w:val="single" w:color="000000"/>
              </w:rPr>
              <w:t>.</w:t>
            </w:r>
          </w:p>
        </w:tc>
        <w:tc>
          <w:tcPr>
            <w:tcW w:w="4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EAECF9" w14:textId="77777777" w:rsidR="005C5BC5" w:rsidRDefault="00000000">
            <w:pPr>
              <w:spacing w:after="0"/>
              <w:ind w:left="187"/>
            </w:pPr>
            <w:r>
              <w:rPr>
                <w:b/>
                <w:sz w:val="28"/>
                <w:u w:val="single" w:color="000000"/>
              </w:rPr>
              <w:t>Matter</w:t>
            </w:r>
          </w:p>
        </w:tc>
        <w:tc>
          <w:tcPr>
            <w:tcW w:w="25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91D5BD" w14:textId="77777777" w:rsidR="005C5BC5" w:rsidRDefault="00000000">
            <w:pPr>
              <w:spacing w:after="0"/>
            </w:pPr>
            <w:r>
              <w:rPr>
                <w:b/>
                <w:sz w:val="28"/>
                <w:u w:val="single" w:color="000000"/>
              </w:rPr>
              <w:t>Fees</w:t>
            </w:r>
          </w:p>
        </w:tc>
      </w:tr>
      <w:tr w:rsidR="005C5BC5" w14:paraId="48EE370A" w14:textId="77777777">
        <w:trPr>
          <w:trHeight w:val="353"/>
        </w:trPr>
        <w:tc>
          <w:tcPr>
            <w:tcW w:w="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5310B6" w14:textId="77777777" w:rsidR="005C5BC5" w:rsidRDefault="00000000">
            <w:pPr>
              <w:spacing w:after="0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4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B4DE45" w14:textId="77777777" w:rsidR="005C5BC5" w:rsidRDefault="00000000">
            <w:pPr>
              <w:spacing w:after="0"/>
              <w:ind w:right="6"/>
              <w:jc w:val="center"/>
            </w:pPr>
            <w:r>
              <w:rPr>
                <w:sz w:val="28"/>
              </w:rPr>
              <w:t>GST Registration</w:t>
            </w:r>
          </w:p>
        </w:tc>
        <w:tc>
          <w:tcPr>
            <w:tcW w:w="25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BFFA31" w14:textId="77777777" w:rsidR="005C5BC5" w:rsidRDefault="00000000">
            <w:pPr>
              <w:spacing w:after="0"/>
              <w:ind w:right="2"/>
              <w:jc w:val="center"/>
            </w:pPr>
            <w:r>
              <w:rPr>
                <w:sz w:val="28"/>
              </w:rPr>
              <w:t>3000</w:t>
            </w:r>
          </w:p>
        </w:tc>
      </w:tr>
      <w:tr w:rsidR="005C5BC5" w14:paraId="5AE9B2EC" w14:textId="77777777">
        <w:trPr>
          <w:trHeight w:val="350"/>
        </w:trPr>
        <w:tc>
          <w:tcPr>
            <w:tcW w:w="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C2639B" w14:textId="77777777" w:rsidR="005C5BC5" w:rsidRDefault="00000000">
            <w:pPr>
              <w:spacing w:after="0"/>
              <w:jc w:val="center"/>
            </w:pPr>
            <w:r>
              <w:rPr>
                <w:sz w:val="28"/>
              </w:rPr>
              <w:t>2</w:t>
            </w:r>
          </w:p>
        </w:tc>
        <w:tc>
          <w:tcPr>
            <w:tcW w:w="4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741D81" w14:textId="77777777" w:rsidR="005C5BC5" w:rsidRDefault="00000000">
            <w:pPr>
              <w:spacing w:after="0"/>
              <w:ind w:right="5"/>
              <w:jc w:val="center"/>
            </w:pPr>
            <w:r>
              <w:rPr>
                <w:sz w:val="28"/>
              </w:rPr>
              <w:t>ITR Filing</w:t>
            </w:r>
          </w:p>
        </w:tc>
        <w:tc>
          <w:tcPr>
            <w:tcW w:w="25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9CC2CB" w14:textId="77777777" w:rsidR="005C5BC5" w:rsidRDefault="00000000">
            <w:pPr>
              <w:spacing w:after="0"/>
              <w:jc w:val="center"/>
            </w:pPr>
            <w:r>
              <w:rPr>
                <w:sz w:val="28"/>
              </w:rPr>
              <w:t>800</w:t>
            </w:r>
          </w:p>
        </w:tc>
      </w:tr>
      <w:tr w:rsidR="005C5BC5" w14:paraId="52D0E4CC" w14:textId="77777777">
        <w:trPr>
          <w:trHeight w:val="694"/>
        </w:trPr>
        <w:tc>
          <w:tcPr>
            <w:tcW w:w="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81E505" w14:textId="77777777" w:rsidR="005C5BC5" w:rsidRDefault="00000000">
            <w:pPr>
              <w:spacing w:after="0"/>
              <w:jc w:val="center"/>
            </w:pPr>
            <w:r>
              <w:rPr>
                <w:sz w:val="28"/>
              </w:rPr>
              <w:t>3</w:t>
            </w:r>
          </w:p>
        </w:tc>
        <w:tc>
          <w:tcPr>
            <w:tcW w:w="4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3BD020" w14:textId="77777777" w:rsidR="005C5BC5" w:rsidRDefault="00000000">
            <w:pPr>
              <w:spacing w:after="0"/>
              <w:jc w:val="center"/>
            </w:pPr>
            <w:r>
              <w:rPr>
                <w:sz w:val="28"/>
              </w:rPr>
              <w:t>Shop and Establishment registration (</w:t>
            </w:r>
            <w:proofErr w:type="spellStart"/>
            <w:r>
              <w:rPr>
                <w:sz w:val="28"/>
              </w:rPr>
              <w:t>labor</w:t>
            </w:r>
            <w:proofErr w:type="spellEnd"/>
            <w:r>
              <w:rPr>
                <w:sz w:val="28"/>
              </w:rPr>
              <w:t xml:space="preserve"> registration)</w:t>
            </w:r>
          </w:p>
        </w:tc>
        <w:tc>
          <w:tcPr>
            <w:tcW w:w="25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AC3742" w14:textId="77777777" w:rsidR="005C5BC5" w:rsidRDefault="00000000">
            <w:pPr>
              <w:spacing w:after="0"/>
              <w:ind w:right="4"/>
              <w:jc w:val="center"/>
            </w:pPr>
            <w:proofErr w:type="spellStart"/>
            <w:r>
              <w:rPr>
                <w:sz w:val="28"/>
              </w:rPr>
              <w:t>Acc</w:t>
            </w:r>
            <w:proofErr w:type="spellEnd"/>
            <w:r>
              <w:rPr>
                <w:sz w:val="28"/>
              </w:rPr>
              <w:t xml:space="preserve"> to </w:t>
            </w:r>
            <w:proofErr w:type="spellStart"/>
            <w:r>
              <w:rPr>
                <w:sz w:val="28"/>
              </w:rPr>
              <w:t>labor</w:t>
            </w:r>
            <w:proofErr w:type="spellEnd"/>
          </w:p>
        </w:tc>
      </w:tr>
      <w:tr w:rsidR="005C5BC5" w14:paraId="220A9D0A" w14:textId="77777777">
        <w:trPr>
          <w:trHeight w:val="2402"/>
        </w:trPr>
        <w:tc>
          <w:tcPr>
            <w:tcW w:w="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E64FD6" w14:textId="77777777" w:rsidR="005C5BC5" w:rsidRDefault="00000000">
            <w:pPr>
              <w:spacing w:after="0"/>
              <w:jc w:val="center"/>
            </w:pPr>
            <w:r>
              <w:rPr>
                <w:sz w:val="28"/>
              </w:rPr>
              <w:lastRenderedPageBreak/>
              <w:t>4</w:t>
            </w:r>
          </w:p>
        </w:tc>
        <w:tc>
          <w:tcPr>
            <w:tcW w:w="4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918388" w14:textId="77777777" w:rsidR="005C5BC5" w:rsidRDefault="00000000">
            <w:pPr>
              <w:spacing w:after="0"/>
              <w:ind w:right="4"/>
              <w:jc w:val="center"/>
            </w:pPr>
            <w:r>
              <w:rPr>
                <w:sz w:val="28"/>
              </w:rPr>
              <w:t>FSSAI registration</w:t>
            </w:r>
          </w:p>
        </w:tc>
        <w:tc>
          <w:tcPr>
            <w:tcW w:w="25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6FDA7E" w14:textId="77777777" w:rsidR="005C5BC5" w:rsidRDefault="00000000">
            <w:pPr>
              <w:spacing w:after="0"/>
              <w:ind w:right="6"/>
              <w:jc w:val="center"/>
            </w:pPr>
            <w:r>
              <w:rPr>
                <w:sz w:val="28"/>
              </w:rPr>
              <w:t>Turnover below</w:t>
            </w:r>
          </w:p>
          <w:p w14:paraId="0B1DBE56" w14:textId="77777777" w:rsidR="005C5BC5" w:rsidRDefault="00000000">
            <w:pPr>
              <w:spacing w:after="0"/>
              <w:ind w:left="89"/>
            </w:pPr>
            <w:r>
              <w:rPr>
                <w:sz w:val="28"/>
              </w:rPr>
              <w:t>12,00,000-Rs. 1000</w:t>
            </w:r>
          </w:p>
          <w:p w14:paraId="0F1BA351" w14:textId="77777777" w:rsidR="005C5BC5" w:rsidRDefault="00000000">
            <w:pPr>
              <w:spacing w:after="332"/>
              <w:ind w:right="2"/>
              <w:jc w:val="center"/>
            </w:pPr>
            <w:r>
              <w:rPr>
                <w:sz w:val="28"/>
              </w:rPr>
              <w:t>(</w:t>
            </w:r>
            <w:proofErr w:type="spellStart"/>
            <w:proofErr w:type="gramStart"/>
            <w:r>
              <w:rPr>
                <w:sz w:val="28"/>
              </w:rPr>
              <w:t>exc</w:t>
            </w:r>
            <w:proofErr w:type="spellEnd"/>
            <w:proofErr w:type="gramEnd"/>
            <w:r>
              <w:rPr>
                <w:sz w:val="28"/>
              </w:rPr>
              <w:t xml:space="preserve"> gov. charges)</w:t>
            </w:r>
          </w:p>
          <w:p w14:paraId="32550523" w14:textId="77777777" w:rsidR="005C5BC5" w:rsidRDefault="00000000">
            <w:pPr>
              <w:spacing w:after="0"/>
              <w:jc w:val="center"/>
            </w:pPr>
            <w:r>
              <w:rPr>
                <w:sz w:val="28"/>
              </w:rPr>
              <w:t>Above 12,00,000 -</w:t>
            </w:r>
          </w:p>
          <w:p w14:paraId="02B2D7BA" w14:textId="77777777" w:rsidR="005C5BC5" w:rsidRDefault="00000000">
            <w:pPr>
              <w:spacing w:after="0"/>
              <w:jc w:val="center"/>
            </w:pPr>
            <w:r>
              <w:rPr>
                <w:sz w:val="28"/>
              </w:rPr>
              <w:t>Rs.3000 (</w:t>
            </w:r>
            <w:proofErr w:type="spellStart"/>
            <w:r>
              <w:rPr>
                <w:sz w:val="28"/>
              </w:rPr>
              <w:t>exc</w:t>
            </w:r>
            <w:proofErr w:type="spellEnd"/>
            <w:r>
              <w:rPr>
                <w:sz w:val="28"/>
              </w:rPr>
              <w:t xml:space="preserve"> gov charges)</w:t>
            </w:r>
          </w:p>
        </w:tc>
      </w:tr>
      <w:tr w:rsidR="005C5BC5" w14:paraId="7C653E2A" w14:textId="77777777">
        <w:trPr>
          <w:trHeight w:val="353"/>
        </w:trPr>
        <w:tc>
          <w:tcPr>
            <w:tcW w:w="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375165" w14:textId="77777777" w:rsidR="005C5BC5" w:rsidRDefault="00000000">
            <w:pPr>
              <w:spacing w:after="0"/>
              <w:jc w:val="center"/>
            </w:pPr>
            <w:r>
              <w:rPr>
                <w:sz w:val="28"/>
              </w:rPr>
              <w:t>5</w:t>
            </w:r>
          </w:p>
        </w:tc>
        <w:tc>
          <w:tcPr>
            <w:tcW w:w="4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3A421E" w14:textId="77777777" w:rsidR="005C5BC5" w:rsidRDefault="00000000">
            <w:pPr>
              <w:spacing w:after="0"/>
              <w:ind w:right="5"/>
              <w:jc w:val="center"/>
            </w:pPr>
            <w:r>
              <w:rPr>
                <w:sz w:val="28"/>
              </w:rPr>
              <w:t>NGO/Society/</w:t>
            </w:r>
            <w:proofErr w:type="gramStart"/>
            <w:r>
              <w:rPr>
                <w:sz w:val="28"/>
              </w:rPr>
              <w:t>Trust  Registration</w:t>
            </w:r>
            <w:proofErr w:type="gramEnd"/>
          </w:p>
        </w:tc>
        <w:tc>
          <w:tcPr>
            <w:tcW w:w="25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075C1A" w14:textId="77777777" w:rsidR="005C5BC5" w:rsidRDefault="00000000">
            <w:pPr>
              <w:spacing w:after="0"/>
              <w:ind w:right="2"/>
              <w:jc w:val="center"/>
            </w:pPr>
            <w:r>
              <w:rPr>
                <w:sz w:val="28"/>
              </w:rPr>
              <w:t>10,000</w:t>
            </w:r>
          </w:p>
        </w:tc>
      </w:tr>
      <w:tr w:rsidR="005C5BC5" w14:paraId="40DDBF87" w14:textId="77777777">
        <w:trPr>
          <w:trHeight w:val="694"/>
        </w:trPr>
        <w:tc>
          <w:tcPr>
            <w:tcW w:w="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0EC0AD" w14:textId="77777777" w:rsidR="005C5BC5" w:rsidRDefault="00000000">
            <w:pPr>
              <w:spacing w:after="0"/>
              <w:jc w:val="center"/>
            </w:pPr>
            <w:r>
              <w:rPr>
                <w:sz w:val="28"/>
              </w:rPr>
              <w:t>6</w:t>
            </w:r>
          </w:p>
        </w:tc>
        <w:tc>
          <w:tcPr>
            <w:tcW w:w="4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028A94" w14:textId="77777777" w:rsidR="005C5BC5" w:rsidRDefault="00000000">
            <w:pPr>
              <w:spacing w:after="0"/>
              <w:jc w:val="center"/>
            </w:pPr>
            <w:r>
              <w:rPr>
                <w:sz w:val="28"/>
              </w:rPr>
              <w:t xml:space="preserve">Other viz company </w:t>
            </w:r>
            <w:proofErr w:type="gramStart"/>
            <w:r>
              <w:rPr>
                <w:sz w:val="28"/>
              </w:rPr>
              <w:t>registration ,</w:t>
            </w:r>
            <w:proofErr w:type="gramEnd"/>
            <w:r>
              <w:rPr>
                <w:sz w:val="28"/>
              </w:rPr>
              <w:t xml:space="preserve"> b/c sheet , etc</w:t>
            </w:r>
          </w:p>
        </w:tc>
        <w:tc>
          <w:tcPr>
            <w:tcW w:w="25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8B58E3" w14:textId="77777777" w:rsidR="005C5BC5" w:rsidRDefault="00000000">
            <w:pPr>
              <w:spacing w:after="0"/>
              <w:jc w:val="center"/>
            </w:pPr>
            <w:r>
              <w:rPr>
                <w:sz w:val="28"/>
              </w:rPr>
              <w:t>Depends upon nature of work</w:t>
            </w:r>
          </w:p>
        </w:tc>
      </w:tr>
    </w:tbl>
    <w:p w14:paraId="16096753" w14:textId="77777777" w:rsidR="00D2676D" w:rsidRDefault="00D2676D"/>
    <w:sectPr w:rsidR="00D2676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81F41"/>
    <w:multiLevelType w:val="hybridMultilevel"/>
    <w:tmpl w:val="71206E26"/>
    <w:lvl w:ilvl="0" w:tplc="0852B2D4">
      <w:start w:val="1"/>
      <w:numFmt w:val="lowerRoman"/>
      <w:lvlText w:val="(%1)"/>
      <w:lvlJc w:val="left"/>
      <w:pPr>
        <w:ind w:left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E62844">
      <w:start w:val="1"/>
      <w:numFmt w:val="lowerLetter"/>
      <w:lvlText w:val="%2"/>
      <w:lvlJc w:val="left"/>
      <w:pPr>
        <w:ind w:left="118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E088B6">
      <w:start w:val="1"/>
      <w:numFmt w:val="lowerRoman"/>
      <w:lvlText w:val="%3"/>
      <w:lvlJc w:val="left"/>
      <w:pPr>
        <w:ind w:left="190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883906">
      <w:start w:val="1"/>
      <w:numFmt w:val="decimal"/>
      <w:lvlText w:val="%4"/>
      <w:lvlJc w:val="left"/>
      <w:pPr>
        <w:ind w:left="262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DE1D7C">
      <w:start w:val="1"/>
      <w:numFmt w:val="lowerLetter"/>
      <w:lvlText w:val="%5"/>
      <w:lvlJc w:val="left"/>
      <w:pPr>
        <w:ind w:left="334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B8EADA">
      <w:start w:val="1"/>
      <w:numFmt w:val="lowerRoman"/>
      <w:lvlText w:val="%6"/>
      <w:lvlJc w:val="left"/>
      <w:pPr>
        <w:ind w:left="406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7C82CE">
      <w:start w:val="1"/>
      <w:numFmt w:val="decimal"/>
      <w:lvlText w:val="%7"/>
      <w:lvlJc w:val="left"/>
      <w:pPr>
        <w:ind w:left="478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5C8C3A">
      <w:start w:val="1"/>
      <w:numFmt w:val="lowerLetter"/>
      <w:lvlText w:val="%8"/>
      <w:lvlJc w:val="left"/>
      <w:pPr>
        <w:ind w:left="550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E4D068">
      <w:start w:val="1"/>
      <w:numFmt w:val="lowerRoman"/>
      <w:lvlText w:val="%9"/>
      <w:lvlJc w:val="left"/>
      <w:pPr>
        <w:ind w:left="622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1A433F"/>
    <w:multiLevelType w:val="hybridMultilevel"/>
    <w:tmpl w:val="330A7038"/>
    <w:lvl w:ilvl="0" w:tplc="AA1C95CC">
      <w:start w:val="1"/>
      <w:numFmt w:val="lowerLetter"/>
      <w:lvlText w:val="(%1)"/>
      <w:lvlJc w:val="left"/>
      <w:pPr>
        <w:ind w:left="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98AE20">
      <w:start w:val="1"/>
      <w:numFmt w:val="lowerLetter"/>
      <w:lvlText w:val="%2"/>
      <w:lvlJc w:val="left"/>
      <w:pPr>
        <w:ind w:left="108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2AE18C">
      <w:start w:val="1"/>
      <w:numFmt w:val="lowerRoman"/>
      <w:lvlText w:val="%3"/>
      <w:lvlJc w:val="left"/>
      <w:pPr>
        <w:ind w:left="18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F6039A">
      <w:start w:val="1"/>
      <w:numFmt w:val="decimal"/>
      <w:lvlText w:val="%4"/>
      <w:lvlJc w:val="left"/>
      <w:pPr>
        <w:ind w:left="252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10ED4E">
      <w:start w:val="1"/>
      <w:numFmt w:val="lowerLetter"/>
      <w:lvlText w:val="%5"/>
      <w:lvlJc w:val="left"/>
      <w:pPr>
        <w:ind w:left="324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5AAAF8">
      <w:start w:val="1"/>
      <w:numFmt w:val="lowerRoman"/>
      <w:lvlText w:val="%6"/>
      <w:lvlJc w:val="left"/>
      <w:pPr>
        <w:ind w:left="396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701E20">
      <w:start w:val="1"/>
      <w:numFmt w:val="decimal"/>
      <w:lvlText w:val="%7"/>
      <w:lvlJc w:val="left"/>
      <w:pPr>
        <w:ind w:left="468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90ABDE">
      <w:start w:val="1"/>
      <w:numFmt w:val="lowerLetter"/>
      <w:lvlText w:val="%8"/>
      <w:lvlJc w:val="left"/>
      <w:pPr>
        <w:ind w:left="54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D4B18A">
      <w:start w:val="1"/>
      <w:numFmt w:val="lowerRoman"/>
      <w:lvlText w:val="%9"/>
      <w:lvlJc w:val="left"/>
      <w:pPr>
        <w:ind w:left="612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933C0A"/>
    <w:multiLevelType w:val="hybridMultilevel"/>
    <w:tmpl w:val="F35E1338"/>
    <w:lvl w:ilvl="0" w:tplc="A740F1EA">
      <w:start w:val="1"/>
      <w:numFmt w:val="lowerLetter"/>
      <w:lvlText w:val="(%1)"/>
      <w:lvlJc w:val="left"/>
      <w:pPr>
        <w:ind w:left="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D4E820">
      <w:start w:val="1"/>
      <w:numFmt w:val="lowerLetter"/>
      <w:lvlText w:val="%2"/>
      <w:lvlJc w:val="left"/>
      <w:pPr>
        <w:ind w:left="108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D06AD4">
      <w:start w:val="1"/>
      <w:numFmt w:val="lowerRoman"/>
      <w:lvlText w:val="%3"/>
      <w:lvlJc w:val="left"/>
      <w:pPr>
        <w:ind w:left="18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A6945A">
      <w:start w:val="1"/>
      <w:numFmt w:val="decimal"/>
      <w:lvlText w:val="%4"/>
      <w:lvlJc w:val="left"/>
      <w:pPr>
        <w:ind w:left="252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3AACAE">
      <w:start w:val="1"/>
      <w:numFmt w:val="lowerLetter"/>
      <w:lvlText w:val="%5"/>
      <w:lvlJc w:val="left"/>
      <w:pPr>
        <w:ind w:left="324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FA46D0">
      <w:start w:val="1"/>
      <w:numFmt w:val="lowerRoman"/>
      <w:lvlText w:val="%6"/>
      <w:lvlJc w:val="left"/>
      <w:pPr>
        <w:ind w:left="396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167596">
      <w:start w:val="1"/>
      <w:numFmt w:val="decimal"/>
      <w:lvlText w:val="%7"/>
      <w:lvlJc w:val="left"/>
      <w:pPr>
        <w:ind w:left="468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AC5B78">
      <w:start w:val="1"/>
      <w:numFmt w:val="lowerLetter"/>
      <w:lvlText w:val="%8"/>
      <w:lvlJc w:val="left"/>
      <w:pPr>
        <w:ind w:left="54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7819D8">
      <w:start w:val="1"/>
      <w:numFmt w:val="lowerRoman"/>
      <w:lvlText w:val="%9"/>
      <w:lvlJc w:val="left"/>
      <w:pPr>
        <w:ind w:left="612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2465601">
    <w:abstractNumId w:val="0"/>
  </w:num>
  <w:num w:numId="2" w16cid:durableId="1338844175">
    <w:abstractNumId w:val="1"/>
  </w:num>
  <w:num w:numId="3" w16cid:durableId="636377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BC5"/>
    <w:rsid w:val="005C5BC5"/>
    <w:rsid w:val="006F29D7"/>
    <w:rsid w:val="00D2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E635"/>
  <w15:docId w15:val="{B468239F-E2E4-4708-BAAB-513008A7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Eshika</dc:creator>
  <cp:keywords/>
  <cp:lastModifiedBy>Eshika</cp:lastModifiedBy>
  <cp:revision>2</cp:revision>
  <cp:lastPrinted>2023-10-07T11:02:00Z</cp:lastPrinted>
  <dcterms:created xsi:type="dcterms:W3CDTF">2023-10-07T11:02:00Z</dcterms:created>
  <dcterms:modified xsi:type="dcterms:W3CDTF">2023-10-07T11:02:00Z</dcterms:modified>
</cp:coreProperties>
</file>