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D9B96" w14:textId="77777777" w:rsidR="00EE710C" w:rsidRPr="00783F4D" w:rsidRDefault="00EE710C" w:rsidP="00EE710C">
      <w:pPr>
        <w:pStyle w:val="Heading1"/>
      </w:pPr>
      <w:r w:rsidRPr="00783F4D">
        <w:t>HARDWARE</w:t>
      </w:r>
    </w:p>
    <w:p w14:paraId="45567EC4" w14:textId="77777777" w:rsidR="00EE710C" w:rsidRPr="00783F4D" w:rsidRDefault="00EE710C" w:rsidP="00EE710C">
      <w:pPr>
        <w:pStyle w:val="Heading2"/>
      </w:pPr>
      <w:r w:rsidRPr="00783F4D">
        <w:t>Terminology</w:t>
      </w:r>
    </w:p>
    <w:tbl>
      <w:tblPr>
        <w:tblStyle w:val="TableGrid"/>
        <w:tblW w:w="0" w:type="auto"/>
        <w:tblLook w:val="04A0" w:firstRow="1" w:lastRow="0" w:firstColumn="1" w:lastColumn="0" w:noHBand="0" w:noVBand="1"/>
      </w:tblPr>
      <w:tblGrid>
        <w:gridCol w:w="1628"/>
        <w:gridCol w:w="7948"/>
      </w:tblGrid>
      <w:tr w:rsidR="00EE710C" w:rsidRPr="00897B68" w14:paraId="320EF150" w14:textId="77777777" w:rsidTr="003A5292">
        <w:trPr>
          <w:trHeight w:val="20"/>
        </w:trPr>
        <w:tc>
          <w:tcPr>
            <w:tcW w:w="0" w:type="auto"/>
            <w:shd w:val="clear" w:color="auto" w:fill="D0CECE" w:themeFill="background2" w:themeFillShade="E6"/>
            <w:hideMark/>
          </w:tcPr>
          <w:p w14:paraId="224A04AA" w14:textId="77777777" w:rsidR="00EE710C" w:rsidRPr="00897B68" w:rsidRDefault="00EE710C" w:rsidP="003A5292">
            <w:pPr>
              <w:spacing w:after="160" w:line="360" w:lineRule="auto"/>
              <w:jc w:val="center"/>
              <w:rPr>
                <w:rFonts w:ascii="Arial" w:hAnsi="Arial" w:cs="Arial"/>
                <w:b/>
                <w:bCs/>
                <w:sz w:val="14"/>
                <w:szCs w:val="14"/>
              </w:rPr>
            </w:pPr>
            <w:r w:rsidRPr="00897B68">
              <w:rPr>
                <w:rFonts w:ascii="Arial" w:hAnsi="Arial" w:cs="Arial"/>
                <w:b/>
                <w:bCs/>
                <w:sz w:val="14"/>
                <w:szCs w:val="14"/>
              </w:rPr>
              <w:t>Term</w:t>
            </w:r>
          </w:p>
        </w:tc>
        <w:tc>
          <w:tcPr>
            <w:tcW w:w="0" w:type="auto"/>
            <w:shd w:val="clear" w:color="auto" w:fill="D0CECE" w:themeFill="background2" w:themeFillShade="E6"/>
            <w:hideMark/>
          </w:tcPr>
          <w:p w14:paraId="0CA1B0F9" w14:textId="77777777" w:rsidR="00EE710C" w:rsidRPr="00897B68" w:rsidRDefault="00EE710C" w:rsidP="003A5292">
            <w:pPr>
              <w:spacing w:after="160" w:line="360" w:lineRule="auto"/>
              <w:jc w:val="center"/>
              <w:rPr>
                <w:rFonts w:ascii="Arial" w:hAnsi="Arial" w:cs="Arial"/>
                <w:b/>
                <w:bCs/>
                <w:sz w:val="14"/>
                <w:szCs w:val="14"/>
              </w:rPr>
            </w:pPr>
            <w:r w:rsidRPr="00897B68">
              <w:rPr>
                <w:rFonts w:ascii="Arial" w:hAnsi="Arial" w:cs="Arial"/>
                <w:b/>
                <w:bCs/>
                <w:sz w:val="14"/>
                <w:szCs w:val="14"/>
              </w:rPr>
              <w:t>Description</w:t>
            </w:r>
          </w:p>
        </w:tc>
      </w:tr>
      <w:tr w:rsidR="00EE710C" w:rsidRPr="00897B68" w14:paraId="4D98C02C" w14:textId="77777777" w:rsidTr="003A5292">
        <w:trPr>
          <w:trHeight w:val="20"/>
        </w:trPr>
        <w:tc>
          <w:tcPr>
            <w:tcW w:w="0" w:type="auto"/>
            <w:hideMark/>
          </w:tcPr>
          <w:p w14:paraId="024C4E07"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controller</w:t>
            </w:r>
          </w:p>
        </w:tc>
        <w:tc>
          <w:tcPr>
            <w:tcW w:w="0" w:type="auto"/>
            <w:hideMark/>
          </w:tcPr>
          <w:p w14:paraId="445A0C5A"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A controller consists of a board, firmware, and software. It controls the drives and implements the functions.</w:t>
            </w:r>
          </w:p>
        </w:tc>
      </w:tr>
      <w:tr w:rsidR="00EE710C" w:rsidRPr="00897B68" w14:paraId="4F40C1C3" w14:textId="77777777" w:rsidTr="003A5292">
        <w:trPr>
          <w:trHeight w:val="20"/>
        </w:trPr>
        <w:tc>
          <w:tcPr>
            <w:tcW w:w="0" w:type="auto"/>
            <w:hideMark/>
          </w:tcPr>
          <w:p w14:paraId="781142E7"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duplex/simplex configurations</w:t>
            </w:r>
          </w:p>
        </w:tc>
        <w:tc>
          <w:tcPr>
            <w:tcW w:w="0" w:type="auto"/>
            <w:hideMark/>
          </w:tcPr>
          <w:p w14:paraId="49409FD6"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Duplex is a two-controller module configuration within the storage array. Simplex is a single-controller module configuration.</w:t>
            </w:r>
          </w:p>
        </w:tc>
      </w:tr>
      <w:tr w:rsidR="00EE710C" w:rsidRPr="00897B68" w14:paraId="17F4406C" w14:textId="77777777" w:rsidTr="003A5292">
        <w:trPr>
          <w:trHeight w:val="20"/>
        </w:trPr>
        <w:tc>
          <w:tcPr>
            <w:tcW w:w="0" w:type="auto"/>
            <w:hideMark/>
          </w:tcPr>
          <w:p w14:paraId="02563AB3"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HDD</w:t>
            </w:r>
          </w:p>
        </w:tc>
        <w:tc>
          <w:tcPr>
            <w:tcW w:w="0" w:type="auto"/>
            <w:hideMark/>
          </w:tcPr>
          <w:p w14:paraId="411684DF"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Hard disk drives (HDDs) are data storage devices that use rotating metal platters with a magnetic coating.</w:t>
            </w:r>
          </w:p>
        </w:tc>
      </w:tr>
      <w:tr w:rsidR="00EE710C" w:rsidRPr="00897B68" w14:paraId="399748C6" w14:textId="77777777" w:rsidTr="003A5292">
        <w:trPr>
          <w:trHeight w:val="20"/>
        </w:trPr>
        <w:tc>
          <w:tcPr>
            <w:tcW w:w="0" w:type="auto"/>
            <w:hideMark/>
          </w:tcPr>
          <w:p w14:paraId="10583ED0"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HIC</w:t>
            </w:r>
          </w:p>
        </w:tc>
        <w:tc>
          <w:tcPr>
            <w:tcW w:w="0" w:type="auto"/>
            <w:hideMark/>
          </w:tcPr>
          <w:p w14:paraId="246E614B"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A host interface card (HIC) connects the array to the host. It can optionally be installed within a controller canister.</w:t>
            </w:r>
          </w:p>
        </w:tc>
      </w:tr>
      <w:tr w:rsidR="00EE710C" w:rsidRPr="00897B68" w14:paraId="13F1C191" w14:textId="77777777" w:rsidTr="003A5292">
        <w:trPr>
          <w:trHeight w:val="20"/>
        </w:trPr>
        <w:tc>
          <w:tcPr>
            <w:tcW w:w="0" w:type="auto"/>
            <w:hideMark/>
          </w:tcPr>
          <w:p w14:paraId="7BCF9530"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IB</w:t>
            </w:r>
          </w:p>
        </w:tc>
        <w:tc>
          <w:tcPr>
            <w:tcW w:w="0" w:type="auto"/>
            <w:hideMark/>
          </w:tcPr>
          <w:p w14:paraId="659B5AA8"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InfiniBand (IB) is a communications standard for data transmission between high-performance servers and storage systems.</w:t>
            </w:r>
          </w:p>
        </w:tc>
      </w:tr>
      <w:tr w:rsidR="00EE710C" w:rsidRPr="00897B68" w14:paraId="64B56779" w14:textId="77777777" w:rsidTr="003A5292">
        <w:trPr>
          <w:trHeight w:val="20"/>
        </w:trPr>
        <w:tc>
          <w:tcPr>
            <w:tcW w:w="0" w:type="auto"/>
            <w:hideMark/>
          </w:tcPr>
          <w:p w14:paraId="3C9B85AF"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IOPS</w:t>
            </w:r>
          </w:p>
        </w:tc>
        <w:tc>
          <w:tcPr>
            <w:tcW w:w="0" w:type="auto"/>
            <w:hideMark/>
          </w:tcPr>
          <w:p w14:paraId="35645248"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IOPS is input/output operations per second.</w:t>
            </w:r>
          </w:p>
        </w:tc>
      </w:tr>
      <w:tr w:rsidR="00EE710C" w:rsidRPr="00897B68" w14:paraId="09E557F2" w14:textId="77777777" w:rsidTr="003A5292">
        <w:trPr>
          <w:trHeight w:val="20"/>
        </w:trPr>
        <w:tc>
          <w:tcPr>
            <w:tcW w:w="0" w:type="auto"/>
            <w:hideMark/>
          </w:tcPr>
          <w:p w14:paraId="1E4F8C90"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mirroring</w:t>
            </w:r>
          </w:p>
        </w:tc>
        <w:tc>
          <w:tcPr>
            <w:tcW w:w="0" w:type="auto"/>
            <w:hideMark/>
          </w:tcPr>
          <w:p w14:paraId="6CD03099"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Mirroring is the replication of data volumes onto separate storage arrays to ensure continuous availability.</w:t>
            </w:r>
          </w:p>
        </w:tc>
      </w:tr>
      <w:tr w:rsidR="00EE710C" w:rsidRPr="00897B68" w14:paraId="5E9E1299" w14:textId="77777777" w:rsidTr="003A5292">
        <w:trPr>
          <w:trHeight w:val="20"/>
        </w:trPr>
        <w:tc>
          <w:tcPr>
            <w:tcW w:w="0" w:type="auto"/>
            <w:hideMark/>
          </w:tcPr>
          <w:p w14:paraId="3E6B83DB"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pool</w:t>
            </w:r>
          </w:p>
        </w:tc>
        <w:tc>
          <w:tcPr>
            <w:tcW w:w="0" w:type="auto"/>
            <w:hideMark/>
          </w:tcPr>
          <w:p w14:paraId="3DAE3117"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A pool is a set of drives that is logically grouped. You can use a pool to create one or more volumes accessible to a host.</w:t>
            </w:r>
          </w:p>
        </w:tc>
      </w:tr>
      <w:tr w:rsidR="00EE710C" w:rsidRPr="00897B68" w14:paraId="2CED37CF" w14:textId="77777777" w:rsidTr="003A5292">
        <w:trPr>
          <w:trHeight w:val="20"/>
        </w:trPr>
        <w:tc>
          <w:tcPr>
            <w:tcW w:w="0" w:type="auto"/>
            <w:hideMark/>
          </w:tcPr>
          <w:p w14:paraId="713C7037"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power/fan canister</w:t>
            </w:r>
          </w:p>
        </w:tc>
        <w:tc>
          <w:tcPr>
            <w:tcW w:w="0" w:type="auto"/>
            <w:hideMark/>
          </w:tcPr>
          <w:p w14:paraId="36A9D8C1"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A power/fan canister is an assembly that slides into a shelf. It includes a power supply and an integrated fan.</w:t>
            </w:r>
          </w:p>
        </w:tc>
      </w:tr>
      <w:tr w:rsidR="00EE710C" w:rsidRPr="00897B68" w14:paraId="00E060BE" w14:textId="77777777" w:rsidTr="003A5292">
        <w:trPr>
          <w:trHeight w:val="20"/>
        </w:trPr>
        <w:tc>
          <w:tcPr>
            <w:tcW w:w="0" w:type="auto"/>
            <w:hideMark/>
          </w:tcPr>
          <w:p w14:paraId="2382D5EB"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rack unit (U)</w:t>
            </w:r>
          </w:p>
        </w:tc>
        <w:tc>
          <w:tcPr>
            <w:tcW w:w="0" w:type="auto"/>
            <w:hideMark/>
          </w:tcPr>
          <w:p w14:paraId="6D556A6A"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 xml:space="preserve">A rack unit (abbreviated U) is a unit of measure defined as 44.50 </w:t>
            </w:r>
            <w:r w:rsidRPr="002D36DF">
              <w:rPr>
                <w:rFonts w:ascii="Arial" w:hAnsi="Arial" w:cs="Arial"/>
                <w:sz w:val="14"/>
                <w:szCs w:val="14"/>
              </w:rPr>
              <w:t>millimeters</w:t>
            </w:r>
            <w:r w:rsidRPr="00897B68">
              <w:rPr>
                <w:rFonts w:ascii="Arial" w:hAnsi="Arial" w:cs="Arial"/>
                <w:sz w:val="14"/>
                <w:szCs w:val="14"/>
              </w:rPr>
              <w:t xml:space="preserve"> (1.75 in).</w:t>
            </w:r>
          </w:p>
        </w:tc>
      </w:tr>
      <w:tr w:rsidR="00EE710C" w:rsidRPr="00897B68" w14:paraId="60FFA7A7" w14:textId="77777777" w:rsidTr="003A5292">
        <w:trPr>
          <w:trHeight w:val="20"/>
        </w:trPr>
        <w:tc>
          <w:tcPr>
            <w:tcW w:w="0" w:type="auto"/>
            <w:hideMark/>
          </w:tcPr>
          <w:p w14:paraId="3AEC12CB"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SAS</w:t>
            </w:r>
          </w:p>
        </w:tc>
        <w:tc>
          <w:tcPr>
            <w:tcW w:w="0" w:type="auto"/>
            <w:hideMark/>
          </w:tcPr>
          <w:p w14:paraId="0D99D150"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Serial Attached SCSI (SAS) is a point-to-point serial protocol that links controllers directly to disk drives.</w:t>
            </w:r>
          </w:p>
        </w:tc>
      </w:tr>
      <w:tr w:rsidR="00EE710C" w:rsidRPr="00897B68" w14:paraId="7C3B6AAA" w14:textId="77777777" w:rsidTr="003A5292">
        <w:trPr>
          <w:trHeight w:val="20"/>
        </w:trPr>
        <w:tc>
          <w:tcPr>
            <w:tcW w:w="0" w:type="auto"/>
            <w:hideMark/>
          </w:tcPr>
          <w:p w14:paraId="4ACF9758" w14:textId="77777777" w:rsidR="00EE710C" w:rsidRPr="00897B68" w:rsidRDefault="00EE710C" w:rsidP="003A5292">
            <w:pPr>
              <w:spacing w:after="160" w:line="360" w:lineRule="auto"/>
              <w:rPr>
                <w:rFonts w:ascii="Arial" w:hAnsi="Arial" w:cs="Arial"/>
                <w:b/>
                <w:bCs/>
                <w:sz w:val="14"/>
                <w:szCs w:val="14"/>
              </w:rPr>
            </w:pPr>
            <w:proofErr w:type="spellStart"/>
            <w:r w:rsidRPr="00897B68">
              <w:rPr>
                <w:rFonts w:ascii="Arial" w:hAnsi="Arial" w:cs="Arial"/>
                <w:b/>
                <w:bCs/>
                <w:sz w:val="14"/>
                <w:szCs w:val="14"/>
              </w:rPr>
              <w:t>RoCE</w:t>
            </w:r>
            <w:proofErr w:type="spellEnd"/>
          </w:p>
        </w:tc>
        <w:tc>
          <w:tcPr>
            <w:tcW w:w="0" w:type="auto"/>
            <w:hideMark/>
          </w:tcPr>
          <w:p w14:paraId="18EDF778"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RDMA over Converged Ethernet (</w:t>
            </w:r>
            <w:proofErr w:type="spellStart"/>
            <w:r w:rsidRPr="00897B68">
              <w:rPr>
                <w:rFonts w:ascii="Arial" w:hAnsi="Arial" w:cs="Arial"/>
                <w:sz w:val="14"/>
                <w:szCs w:val="14"/>
              </w:rPr>
              <w:t>RoCE</w:t>
            </w:r>
            <w:proofErr w:type="spellEnd"/>
            <w:r w:rsidRPr="00897B68">
              <w:rPr>
                <w:rFonts w:ascii="Arial" w:hAnsi="Arial" w:cs="Arial"/>
                <w:sz w:val="14"/>
                <w:szCs w:val="14"/>
              </w:rPr>
              <w:t>) is a network protocol that allows remote direct memory access (RDMA) over an Ethernet network.</w:t>
            </w:r>
          </w:p>
        </w:tc>
      </w:tr>
      <w:tr w:rsidR="00EE710C" w:rsidRPr="00897B68" w14:paraId="0D729F52" w14:textId="77777777" w:rsidTr="003A5292">
        <w:trPr>
          <w:trHeight w:val="20"/>
        </w:trPr>
        <w:tc>
          <w:tcPr>
            <w:tcW w:w="0" w:type="auto"/>
            <w:hideMark/>
          </w:tcPr>
          <w:p w14:paraId="0E78052E"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shelf</w:t>
            </w:r>
          </w:p>
        </w:tc>
        <w:tc>
          <w:tcPr>
            <w:tcW w:w="0" w:type="auto"/>
            <w:hideMark/>
          </w:tcPr>
          <w:p w14:paraId="2D6B6E49"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A shelf is an enclosure installed in a cabinet or rack. It contains the hardware components for the storage array. There are two types of shelves: a controller shelf and a drive shelf. A controller shelf includes controllers and drives. A drive shelf includes input/output modules (IOMs) and drives.</w:t>
            </w:r>
          </w:p>
        </w:tc>
      </w:tr>
      <w:tr w:rsidR="00EE710C" w:rsidRPr="00897B68" w14:paraId="6D10B3FA" w14:textId="77777777" w:rsidTr="003A5292">
        <w:trPr>
          <w:trHeight w:val="20"/>
        </w:trPr>
        <w:tc>
          <w:tcPr>
            <w:tcW w:w="0" w:type="auto"/>
            <w:hideMark/>
          </w:tcPr>
          <w:p w14:paraId="0156B421"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snapshot</w:t>
            </w:r>
          </w:p>
        </w:tc>
        <w:tc>
          <w:tcPr>
            <w:tcW w:w="0" w:type="auto"/>
            <w:hideMark/>
          </w:tcPr>
          <w:p w14:paraId="76491753"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A snapshot image is a logical copy of volume data, captured at a particular point-in-time. Like a restore point, snapshot images allow you to roll back to a known good data set.</w:t>
            </w:r>
          </w:p>
        </w:tc>
      </w:tr>
      <w:tr w:rsidR="00EE710C" w:rsidRPr="00897B68" w14:paraId="36048A0A" w14:textId="77777777" w:rsidTr="003A5292">
        <w:trPr>
          <w:trHeight w:val="20"/>
        </w:trPr>
        <w:tc>
          <w:tcPr>
            <w:tcW w:w="0" w:type="auto"/>
            <w:hideMark/>
          </w:tcPr>
          <w:p w14:paraId="34D567B2"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SSD</w:t>
            </w:r>
          </w:p>
        </w:tc>
        <w:tc>
          <w:tcPr>
            <w:tcW w:w="0" w:type="auto"/>
            <w:hideMark/>
          </w:tcPr>
          <w:p w14:paraId="79F7E476"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 xml:space="preserve">Solid-state disks (SSDs) are data storage devices that use solid state memory (flash) to store data persistently. SSDs emulate conventional hard </w:t>
            </w:r>
            <w:r w:rsidRPr="002D36DF">
              <w:rPr>
                <w:rFonts w:ascii="Arial" w:hAnsi="Arial" w:cs="Arial"/>
                <w:sz w:val="14"/>
                <w:szCs w:val="14"/>
              </w:rPr>
              <w:t>drives and</w:t>
            </w:r>
            <w:r w:rsidRPr="00897B68">
              <w:rPr>
                <w:rFonts w:ascii="Arial" w:hAnsi="Arial" w:cs="Arial"/>
                <w:sz w:val="14"/>
                <w:szCs w:val="14"/>
              </w:rPr>
              <w:t xml:space="preserve"> are available with the same interfaces that hard drives use.</w:t>
            </w:r>
          </w:p>
        </w:tc>
      </w:tr>
      <w:tr w:rsidR="00EE710C" w:rsidRPr="00897B68" w14:paraId="7D38FDCE" w14:textId="77777777" w:rsidTr="003A5292">
        <w:trPr>
          <w:trHeight w:val="20"/>
        </w:trPr>
        <w:tc>
          <w:tcPr>
            <w:tcW w:w="0" w:type="auto"/>
            <w:hideMark/>
          </w:tcPr>
          <w:p w14:paraId="67306F2E"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storage array</w:t>
            </w:r>
          </w:p>
        </w:tc>
        <w:tc>
          <w:tcPr>
            <w:tcW w:w="0" w:type="auto"/>
            <w:hideMark/>
          </w:tcPr>
          <w:p w14:paraId="482637D7"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A storage array includes shelves, controllers, drives, software, and firmware.</w:t>
            </w:r>
          </w:p>
        </w:tc>
      </w:tr>
      <w:tr w:rsidR="00EE710C" w:rsidRPr="00897B68" w14:paraId="43A6435E" w14:textId="77777777" w:rsidTr="003A5292">
        <w:trPr>
          <w:trHeight w:val="20"/>
        </w:trPr>
        <w:tc>
          <w:tcPr>
            <w:tcW w:w="0" w:type="auto"/>
            <w:hideMark/>
          </w:tcPr>
          <w:p w14:paraId="0E6DCBB7" w14:textId="77777777" w:rsidR="00EE710C" w:rsidRPr="00897B68" w:rsidRDefault="00EE710C" w:rsidP="003A5292">
            <w:pPr>
              <w:spacing w:after="160" w:line="360" w:lineRule="auto"/>
              <w:rPr>
                <w:rFonts w:ascii="Arial" w:hAnsi="Arial" w:cs="Arial"/>
                <w:b/>
                <w:bCs/>
                <w:sz w:val="14"/>
                <w:szCs w:val="14"/>
              </w:rPr>
            </w:pPr>
            <w:r>
              <w:rPr>
                <w:rFonts w:ascii="Arial" w:hAnsi="Arial" w:cs="Arial"/>
                <w:b/>
                <w:bCs/>
                <w:sz w:val="14"/>
                <w:szCs w:val="14"/>
              </w:rPr>
              <w:t>v</w:t>
            </w:r>
            <w:r w:rsidRPr="00897B68">
              <w:rPr>
                <w:rFonts w:ascii="Arial" w:hAnsi="Arial" w:cs="Arial"/>
                <w:b/>
                <w:bCs/>
                <w:sz w:val="14"/>
                <w:szCs w:val="14"/>
              </w:rPr>
              <w:t>olume</w:t>
            </w:r>
          </w:p>
        </w:tc>
        <w:tc>
          <w:tcPr>
            <w:tcW w:w="0" w:type="auto"/>
            <w:hideMark/>
          </w:tcPr>
          <w:p w14:paraId="252CD2F8"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A volume is a container in which applications, databases, and file systems store data. It is the logical component created for the host to access storage on the storage array.</w:t>
            </w:r>
          </w:p>
        </w:tc>
      </w:tr>
      <w:tr w:rsidR="00EE710C" w:rsidRPr="00897B68" w14:paraId="34444CAE" w14:textId="77777777" w:rsidTr="003A5292">
        <w:trPr>
          <w:trHeight w:val="20"/>
        </w:trPr>
        <w:tc>
          <w:tcPr>
            <w:tcW w:w="0" w:type="auto"/>
            <w:hideMark/>
          </w:tcPr>
          <w:p w14:paraId="5C734DBB" w14:textId="77777777" w:rsidR="00EE710C" w:rsidRPr="00897B68" w:rsidRDefault="00EE710C" w:rsidP="003A5292">
            <w:pPr>
              <w:spacing w:after="160" w:line="360" w:lineRule="auto"/>
              <w:rPr>
                <w:rFonts w:ascii="Arial" w:hAnsi="Arial" w:cs="Arial"/>
                <w:b/>
                <w:bCs/>
                <w:sz w:val="14"/>
                <w:szCs w:val="14"/>
              </w:rPr>
            </w:pPr>
            <w:r w:rsidRPr="00897B68">
              <w:rPr>
                <w:rFonts w:ascii="Arial" w:hAnsi="Arial" w:cs="Arial"/>
                <w:b/>
                <w:bCs/>
                <w:sz w:val="14"/>
                <w:szCs w:val="14"/>
              </w:rPr>
              <w:t>workload</w:t>
            </w:r>
          </w:p>
        </w:tc>
        <w:tc>
          <w:tcPr>
            <w:tcW w:w="0" w:type="auto"/>
            <w:hideMark/>
          </w:tcPr>
          <w:p w14:paraId="4E79DDF1" w14:textId="77777777" w:rsidR="00EE710C" w:rsidRPr="00897B68" w:rsidRDefault="00EE710C" w:rsidP="003A5292">
            <w:pPr>
              <w:spacing w:after="160" w:line="360" w:lineRule="auto"/>
              <w:rPr>
                <w:rFonts w:ascii="Arial" w:hAnsi="Arial" w:cs="Arial"/>
                <w:sz w:val="14"/>
                <w:szCs w:val="14"/>
              </w:rPr>
            </w:pPr>
            <w:r w:rsidRPr="00897B68">
              <w:rPr>
                <w:rFonts w:ascii="Arial" w:hAnsi="Arial" w:cs="Arial"/>
                <w:sz w:val="14"/>
                <w:szCs w:val="14"/>
              </w:rPr>
              <w:t>A workload is a storage object that supports an application. For some applications, System Manager configures the workload to contain volumes with similar underlying volume characteristics. These volume characteristics are optimized based on the type of application the workload supports.</w:t>
            </w:r>
          </w:p>
        </w:tc>
      </w:tr>
    </w:tbl>
    <w:p w14:paraId="3B3E78CB" w14:textId="77777777" w:rsidR="00EE710C" w:rsidRPr="00783F4D" w:rsidRDefault="00EE710C" w:rsidP="00EE710C">
      <w:pPr>
        <w:pStyle w:val="Heading2"/>
      </w:pPr>
      <w:r w:rsidRPr="00783F4D">
        <w:t>E-Series Hardware Overview</w:t>
      </w:r>
    </w:p>
    <w:p w14:paraId="66ACC575" w14:textId="77777777" w:rsidR="00EE710C" w:rsidRPr="004B61E2" w:rsidRDefault="00EE710C" w:rsidP="00EE710C">
      <w:pPr>
        <w:pStyle w:val="ListParagraph"/>
        <w:numPr>
          <w:ilvl w:val="0"/>
          <w:numId w:val="2"/>
        </w:numPr>
        <w:spacing w:line="360" w:lineRule="auto"/>
        <w:rPr>
          <w:rFonts w:ascii="Arial" w:hAnsi="Arial" w:cs="Arial"/>
          <w:sz w:val="24"/>
          <w:szCs w:val="24"/>
          <w:lang w:val="fr-FR"/>
        </w:rPr>
      </w:pPr>
      <w:r w:rsidRPr="004B61E2">
        <w:rPr>
          <w:rFonts w:ascii="Arial" w:hAnsi="Arial" w:cs="Arial"/>
          <w:sz w:val="24"/>
          <w:szCs w:val="24"/>
          <w:lang w:val="fr-FR"/>
        </w:rPr>
        <w:t xml:space="preserve">2U &amp; 4U Rack Unit </w:t>
      </w:r>
      <w:r w:rsidRPr="004B61E2">
        <w:rPr>
          <w:rFonts w:ascii="Arial" w:hAnsi="Arial" w:cs="Arial"/>
          <w:sz w:val="24"/>
          <w:szCs w:val="24"/>
        </w:rPr>
        <w:t>devices</w:t>
      </w:r>
    </w:p>
    <w:p w14:paraId="0D1FFECF" w14:textId="77777777" w:rsidR="00EE710C" w:rsidRPr="0055160D" w:rsidRDefault="00EE710C" w:rsidP="00EE710C">
      <w:pPr>
        <w:spacing w:line="360" w:lineRule="auto"/>
        <w:jc w:val="center"/>
        <w:rPr>
          <w:lang w:val="fr-FR"/>
        </w:rPr>
      </w:pPr>
      <w:r>
        <w:rPr>
          <w:noProof/>
          <w:lang w:val="fr-FR"/>
        </w:rPr>
        <w:lastRenderedPageBreak/>
        <w:drawing>
          <wp:inline distT="0" distB="0" distL="0" distR="0" wp14:anchorId="77FAC6A3" wp14:editId="6AA34157">
            <wp:extent cx="3810000" cy="69532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810000" cy="695325"/>
                    </a:xfrm>
                    <a:prstGeom prst="rect">
                      <a:avLst/>
                    </a:prstGeom>
                  </pic:spPr>
                </pic:pic>
              </a:graphicData>
            </a:graphic>
          </wp:inline>
        </w:drawing>
      </w:r>
      <w:r>
        <w:rPr>
          <w:noProof/>
          <w:lang w:val="fr-FR"/>
        </w:rPr>
        <w:drawing>
          <wp:inline distT="0" distB="0" distL="0" distR="0" wp14:anchorId="140E96A0" wp14:editId="0EB540CF">
            <wp:extent cx="3810000" cy="139065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10000" cy="1390650"/>
                    </a:xfrm>
                    <a:prstGeom prst="rect">
                      <a:avLst/>
                    </a:prstGeom>
                  </pic:spPr>
                </pic:pic>
              </a:graphicData>
            </a:graphic>
          </wp:inline>
        </w:drawing>
      </w:r>
      <w:r>
        <w:rPr>
          <w:noProof/>
          <w:lang w:val="fr-FR"/>
        </w:rPr>
        <w:drawing>
          <wp:inline distT="0" distB="0" distL="0" distR="0" wp14:anchorId="5A840004" wp14:editId="150189D9">
            <wp:extent cx="3810000" cy="714375"/>
            <wp:effectExtent l="0" t="0" r="0" b="9525"/>
            <wp:docPr id="8" name="Picture 8" descr="A picture containing text,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gra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10000" cy="714375"/>
                    </a:xfrm>
                    <a:prstGeom prst="rect">
                      <a:avLst/>
                    </a:prstGeom>
                  </pic:spPr>
                </pic:pic>
              </a:graphicData>
            </a:graphic>
          </wp:inline>
        </w:drawing>
      </w:r>
    </w:p>
    <w:p w14:paraId="1F7F14DB" w14:textId="77777777" w:rsidR="00EE710C" w:rsidRPr="004B61E2" w:rsidRDefault="00EE710C" w:rsidP="00EE710C">
      <w:pPr>
        <w:pStyle w:val="ListParagraph"/>
        <w:numPr>
          <w:ilvl w:val="0"/>
          <w:numId w:val="2"/>
        </w:numPr>
        <w:spacing w:line="360" w:lineRule="auto"/>
        <w:rPr>
          <w:rFonts w:ascii="Arial" w:hAnsi="Arial" w:cs="Arial"/>
          <w:sz w:val="24"/>
          <w:szCs w:val="24"/>
        </w:rPr>
      </w:pPr>
      <w:r w:rsidRPr="004B61E2">
        <w:rPr>
          <w:rFonts w:ascii="Arial" w:hAnsi="Arial" w:cs="Arial"/>
          <w:sz w:val="24"/>
          <w:szCs w:val="24"/>
        </w:rPr>
        <w:t>E2800 series – entry-level hybrid</w:t>
      </w:r>
    </w:p>
    <w:p w14:paraId="694FDE3D" w14:textId="77777777" w:rsidR="00EE710C" w:rsidRPr="004B61E2" w:rsidRDefault="00EE710C" w:rsidP="00EE710C">
      <w:pPr>
        <w:pStyle w:val="ListParagraph"/>
        <w:numPr>
          <w:ilvl w:val="0"/>
          <w:numId w:val="2"/>
        </w:numPr>
        <w:spacing w:line="360" w:lineRule="auto"/>
        <w:rPr>
          <w:rFonts w:ascii="Arial" w:hAnsi="Arial" w:cs="Arial"/>
          <w:sz w:val="24"/>
          <w:szCs w:val="24"/>
        </w:rPr>
      </w:pPr>
      <w:r w:rsidRPr="004B61E2">
        <w:rPr>
          <w:rFonts w:ascii="Arial" w:hAnsi="Arial" w:cs="Arial"/>
          <w:sz w:val="24"/>
          <w:szCs w:val="24"/>
        </w:rPr>
        <w:t>EF280 series – entry-level all flash</w:t>
      </w:r>
    </w:p>
    <w:p w14:paraId="380DAB58" w14:textId="77777777" w:rsidR="00EE710C" w:rsidRPr="004B61E2" w:rsidRDefault="00EE710C" w:rsidP="00EE710C">
      <w:pPr>
        <w:pStyle w:val="ListParagraph"/>
        <w:numPr>
          <w:ilvl w:val="0"/>
          <w:numId w:val="2"/>
        </w:numPr>
        <w:spacing w:line="360" w:lineRule="auto"/>
        <w:rPr>
          <w:rFonts w:ascii="Arial" w:hAnsi="Arial" w:cs="Arial"/>
          <w:sz w:val="24"/>
          <w:szCs w:val="24"/>
        </w:rPr>
      </w:pPr>
      <w:r w:rsidRPr="004B61E2">
        <w:rPr>
          <w:rFonts w:ascii="Arial" w:hAnsi="Arial" w:cs="Arial"/>
          <w:sz w:val="24"/>
          <w:szCs w:val="24"/>
        </w:rPr>
        <w:t xml:space="preserve">EF300 series – entry-level all flash, all </w:t>
      </w:r>
      <w:proofErr w:type="spellStart"/>
      <w:r w:rsidRPr="004B61E2">
        <w:rPr>
          <w:rFonts w:ascii="Arial" w:hAnsi="Arial" w:cs="Arial"/>
          <w:sz w:val="24"/>
          <w:szCs w:val="24"/>
        </w:rPr>
        <w:t>NVMe</w:t>
      </w:r>
      <w:proofErr w:type="spellEnd"/>
    </w:p>
    <w:p w14:paraId="7F7318FF" w14:textId="77777777" w:rsidR="00EE710C" w:rsidRPr="004B61E2" w:rsidRDefault="00EE710C" w:rsidP="00EE710C">
      <w:pPr>
        <w:pStyle w:val="ListParagraph"/>
        <w:numPr>
          <w:ilvl w:val="0"/>
          <w:numId w:val="2"/>
        </w:numPr>
        <w:spacing w:line="360" w:lineRule="auto"/>
        <w:rPr>
          <w:rFonts w:ascii="Arial" w:hAnsi="Arial" w:cs="Arial"/>
          <w:sz w:val="24"/>
          <w:szCs w:val="24"/>
        </w:rPr>
      </w:pPr>
      <w:r w:rsidRPr="004B61E2">
        <w:rPr>
          <w:rFonts w:ascii="Arial" w:hAnsi="Arial" w:cs="Arial"/>
          <w:sz w:val="24"/>
          <w:szCs w:val="24"/>
        </w:rPr>
        <w:t>E5700 series – midrange hybrid</w:t>
      </w:r>
    </w:p>
    <w:p w14:paraId="7D92DA28" w14:textId="77777777" w:rsidR="00EE710C" w:rsidRPr="004B61E2" w:rsidRDefault="00EE710C" w:rsidP="00EE710C">
      <w:pPr>
        <w:pStyle w:val="ListParagraph"/>
        <w:numPr>
          <w:ilvl w:val="0"/>
          <w:numId w:val="2"/>
        </w:numPr>
        <w:spacing w:line="360" w:lineRule="auto"/>
        <w:rPr>
          <w:rFonts w:ascii="Arial" w:hAnsi="Arial" w:cs="Arial"/>
          <w:sz w:val="24"/>
          <w:szCs w:val="24"/>
        </w:rPr>
      </w:pPr>
      <w:r w:rsidRPr="004B61E2">
        <w:rPr>
          <w:rFonts w:ascii="Arial" w:hAnsi="Arial" w:cs="Arial"/>
          <w:sz w:val="24"/>
          <w:szCs w:val="24"/>
        </w:rPr>
        <w:t>EF570 series – midrange all flash</w:t>
      </w:r>
    </w:p>
    <w:p w14:paraId="05C8238D" w14:textId="77777777" w:rsidR="00EE710C" w:rsidRDefault="00EE710C" w:rsidP="00EE710C">
      <w:pPr>
        <w:pStyle w:val="ListParagraph"/>
        <w:numPr>
          <w:ilvl w:val="0"/>
          <w:numId w:val="2"/>
        </w:numPr>
        <w:spacing w:line="360" w:lineRule="auto"/>
        <w:rPr>
          <w:rFonts w:ascii="Arial" w:hAnsi="Arial" w:cs="Arial"/>
          <w:sz w:val="24"/>
          <w:szCs w:val="24"/>
        </w:rPr>
      </w:pPr>
      <w:r w:rsidRPr="004B61E2">
        <w:rPr>
          <w:rFonts w:ascii="Arial" w:hAnsi="Arial" w:cs="Arial"/>
          <w:sz w:val="24"/>
          <w:szCs w:val="24"/>
        </w:rPr>
        <w:t xml:space="preserve">EF600 series – midrange all flash, all </w:t>
      </w:r>
      <w:proofErr w:type="spellStart"/>
      <w:r w:rsidRPr="004B61E2">
        <w:rPr>
          <w:rFonts w:ascii="Arial" w:hAnsi="Arial" w:cs="Arial"/>
          <w:sz w:val="24"/>
          <w:szCs w:val="24"/>
        </w:rPr>
        <w:t>NVMe</w:t>
      </w:r>
      <w:proofErr w:type="spellEnd"/>
    </w:p>
    <w:p w14:paraId="6A0884CE" w14:textId="77777777" w:rsidR="00EE710C" w:rsidRDefault="00EE710C" w:rsidP="00EE710C">
      <w:pPr>
        <w:spacing w:line="360" w:lineRule="auto"/>
        <w:rPr>
          <w:rFonts w:ascii="Arial" w:hAnsi="Arial" w:cs="Arial"/>
          <w:sz w:val="24"/>
          <w:szCs w:val="24"/>
        </w:rPr>
      </w:pPr>
    </w:p>
    <w:p w14:paraId="63DBAF98" w14:textId="77777777" w:rsidR="00EE710C" w:rsidRDefault="00EE710C" w:rsidP="00EE710C">
      <w:pPr>
        <w:spacing w:line="360" w:lineRule="auto"/>
        <w:rPr>
          <w:rFonts w:ascii="Arial" w:hAnsi="Arial" w:cs="Arial"/>
          <w:sz w:val="24"/>
          <w:szCs w:val="24"/>
        </w:rPr>
      </w:pPr>
    </w:p>
    <w:p w14:paraId="7DEC5579" w14:textId="240581BE" w:rsidR="00EE710C" w:rsidRDefault="003A5292" w:rsidP="003A5292">
      <w:pPr>
        <w:pStyle w:val="Heading2"/>
      </w:pPr>
      <w:r>
        <w:lastRenderedPageBreak/>
        <w:t>Shelves</w:t>
      </w:r>
    </w:p>
    <w:p w14:paraId="024F2BD2" w14:textId="37F1E86D" w:rsidR="003A5292" w:rsidRDefault="003A5292" w:rsidP="003A5292">
      <w:r w:rsidRPr="003A5292">
        <w:drawing>
          <wp:inline distT="0" distB="0" distL="0" distR="0" wp14:anchorId="4819199B" wp14:editId="4EE16524">
            <wp:extent cx="5943600" cy="335661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8"/>
                    <a:stretch>
                      <a:fillRect/>
                    </a:stretch>
                  </pic:blipFill>
                  <pic:spPr>
                    <a:xfrm>
                      <a:off x="0" y="0"/>
                      <a:ext cx="5943600" cy="3356610"/>
                    </a:xfrm>
                    <a:prstGeom prst="rect">
                      <a:avLst/>
                    </a:prstGeom>
                  </pic:spPr>
                </pic:pic>
              </a:graphicData>
            </a:graphic>
          </wp:inline>
        </w:drawing>
      </w:r>
    </w:p>
    <w:p w14:paraId="566E68F9" w14:textId="494F82EB" w:rsidR="003A5292" w:rsidRDefault="003A5292" w:rsidP="003A5292"/>
    <w:p w14:paraId="0A5E56C1" w14:textId="5DB4869C" w:rsidR="003A5292" w:rsidRDefault="003A5292" w:rsidP="003A5292">
      <w:r w:rsidRPr="003A5292">
        <w:drawing>
          <wp:inline distT="0" distB="0" distL="0" distR="0" wp14:anchorId="76E1DEFF" wp14:editId="1F3C0C67">
            <wp:extent cx="5943600" cy="32639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943600" cy="3263900"/>
                    </a:xfrm>
                    <a:prstGeom prst="rect">
                      <a:avLst/>
                    </a:prstGeom>
                  </pic:spPr>
                </pic:pic>
              </a:graphicData>
            </a:graphic>
          </wp:inline>
        </w:drawing>
      </w:r>
    </w:p>
    <w:p w14:paraId="719CFB8A" w14:textId="7B4C7910" w:rsidR="003A5292" w:rsidRDefault="003A5292" w:rsidP="003A5292">
      <w:r w:rsidRPr="003A5292">
        <w:lastRenderedPageBreak/>
        <w:drawing>
          <wp:inline distT="0" distB="0" distL="0" distR="0" wp14:anchorId="069252C1" wp14:editId="5CD89156">
            <wp:extent cx="5943600" cy="3210560"/>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3600" cy="3210560"/>
                    </a:xfrm>
                    <a:prstGeom prst="rect">
                      <a:avLst/>
                    </a:prstGeom>
                  </pic:spPr>
                </pic:pic>
              </a:graphicData>
            </a:graphic>
          </wp:inline>
        </w:drawing>
      </w:r>
    </w:p>
    <w:p w14:paraId="3FCD5F70" w14:textId="0188E396" w:rsidR="003A5292" w:rsidRPr="003A5292" w:rsidRDefault="003A5292" w:rsidP="003A5292">
      <w:r w:rsidRPr="003A5292">
        <w:drawing>
          <wp:inline distT="0" distB="0" distL="0" distR="0" wp14:anchorId="7B8FAEB5" wp14:editId="5B02D64C">
            <wp:extent cx="5943600" cy="324358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stretch>
                      <a:fillRect/>
                    </a:stretch>
                  </pic:blipFill>
                  <pic:spPr>
                    <a:xfrm>
                      <a:off x="0" y="0"/>
                      <a:ext cx="5943600" cy="3243580"/>
                    </a:xfrm>
                    <a:prstGeom prst="rect">
                      <a:avLst/>
                    </a:prstGeom>
                  </pic:spPr>
                </pic:pic>
              </a:graphicData>
            </a:graphic>
          </wp:inline>
        </w:drawing>
      </w:r>
    </w:p>
    <w:p w14:paraId="6E97FB70" w14:textId="77777777" w:rsidR="00EE710C" w:rsidRPr="00783F4D" w:rsidRDefault="00EE710C" w:rsidP="00EE710C">
      <w:pPr>
        <w:pStyle w:val="Heading2"/>
      </w:pPr>
      <w:r w:rsidRPr="00783F4D">
        <w:lastRenderedPageBreak/>
        <w:t>E-Series Deployment Workflow</w:t>
      </w:r>
    </w:p>
    <w:p w14:paraId="5795FAE3" w14:textId="77777777" w:rsidR="00EE710C" w:rsidRPr="001122F9" w:rsidRDefault="00EE710C" w:rsidP="00EE710C">
      <w:pPr>
        <w:spacing w:line="360" w:lineRule="auto"/>
        <w:jc w:val="center"/>
      </w:pPr>
      <w:r>
        <w:rPr>
          <w:noProof/>
        </w:rPr>
        <w:drawing>
          <wp:inline distT="0" distB="0" distL="0" distR="0" wp14:anchorId="77120EFD" wp14:editId="0AD5F2DB">
            <wp:extent cx="1546048" cy="252843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7187" cy="2546649"/>
                    </a:xfrm>
                    <a:prstGeom prst="rect">
                      <a:avLst/>
                    </a:prstGeom>
                    <a:noFill/>
                    <a:ln>
                      <a:noFill/>
                    </a:ln>
                  </pic:spPr>
                </pic:pic>
              </a:graphicData>
            </a:graphic>
          </wp:inline>
        </w:drawing>
      </w:r>
    </w:p>
    <w:p w14:paraId="2FC6B267" w14:textId="77777777" w:rsidR="00EE710C" w:rsidRPr="00783F4D" w:rsidRDefault="00EE710C" w:rsidP="00EE710C">
      <w:pPr>
        <w:pStyle w:val="Heading2"/>
      </w:pPr>
      <w:r w:rsidRPr="00783F4D">
        <w:t>Topologies</w:t>
      </w:r>
    </w:p>
    <w:p w14:paraId="74B6EE62" w14:textId="77777777" w:rsidR="00EE710C" w:rsidRPr="00783F4D" w:rsidRDefault="00EE710C" w:rsidP="00EE710C">
      <w:pPr>
        <w:pStyle w:val="Heading3"/>
      </w:pPr>
      <w:r w:rsidRPr="00783F4D">
        <w:t>Direct Attach</w:t>
      </w:r>
    </w:p>
    <w:p w14:paraId="28E4250E" w14:textId="77777777" w:rsidR="00EE710C" w:rsidRDefault="00EE710C" w:rsidP="00EE710C">
      <w:pPr>
        <w:spacing w:line="360" w:lineRule="auto"/>
        <w:jc w:val="center"/>
      </w:pPr>
      <w:r>
        <w:rPr>
          <w:noProof/>
        </w:rPr>
        <w:drawing>
          <wp:inline distT="0" distB="0" distL="0" distR="0" wp14:anchorId="4CD2613F" wp14:editId="3DE995BD">
            <wp:extent cx="3887421" cy="17413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4352" cy="1748920"/>
                    </a:xfrm>
                    <a:prstGeom prst="rect">
                      <a:avLst/>
                    </a:prstGeom>
                    <a:noFill/>
                    <a:ln>
                      <a:noFill/>
                    </a:ln>
                  </pic:spPr>
                </pic:pic>
              </a:graphicData>
            </a:graphic>
          </wp:inline>
        </w:drawing>
      </w:r>
    </w:p>
    <w:p w14:paraId="536E62E0" w14:textId="77777777" w:rsidR="00EE710C" w:rsidRPr="00783F4D" w:rsidRDefault="00EE710C" w:rsidP="00EE710C">
      <w:pPr>
        <w:pStyle w:val="Heading3"/>
      </w:pPr>
      <w:r w:rsidRPr="00783F4D">
        <w:t>Switch</w:t>
      </w:r>
    </w:p>
    <w:p w14:paraId="4CD40E94" w14:textId="77777777" w:rsidR="00EE710C" w:rsidRPr="00D77A3D" w:rsidRDefault="00EE710C" w:rsidP="00EE710C">
      <w:pPr>
        <w:spacing w:line="360" w:lineRule="auto"/>
        <w:jc w:val="center"/>
      </w:pPr>
      <w:r>
        <w:rPr>
          <w:noProof/>
        </w:rPr>
        <w:drawing>
          <wp:inline distT="0" distB="0" distL="0" distR="0" wp14:anchorId="4522440F" wp14:editId="4E99C977">
            <wp:extent cx="3375697" cy="23615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840" cy="2392418"/>
                    </a:xfrm>
                    <a:prstGeom prst="rect">
                      <a:avLst/>
                    </a:prstGeom>
                    <a:noFill/>
                    <a:ln>
                      <a:noFill/>
                    </a:ln>
                  </pic:spPr>
                </pic:pic>
              </a:graphicData>
            </a:graphic>
          </wp:inline>
        </w:drawing>
      </w:r>
    </w:p>
    <w:p w14:paraId="7E40307C" w14:textId="77777777" w:rsidR="00EE710C" w:rsidRPr="00783F4D" w:rsidRDefault="00EE710C" w:rsidP="00EE710C">
      <w:pPr>
        <w:pStyle w:val="Heading3"/>
      </w:pPr>
      <w:r w:rsidRPr="00783F4D">
        <w:lastRenderedPageBreak/>
        <w:t>Required components</w:t>
      </w:r>
    </w:p>
    <w:p w14:paraId="7F90F463" w14:textId="77777777" w:rsidR="00EE710C" w:rsidRPr="004B61E2" w:rsidRDefault="00EE710C" w:rsidP="00EE710C">
      <w:pPr>
        <w:pStyle w:val="ListParagraph"/>
        <w:numPr>
          <w:ilvl w:val="0"/>
          <w:numId w:val="3"/>
        </w:numPr>
        <w:spacing w:line="360" w:lineRule="auto"/>
        <w:rPr>
          <w:rFonts w:ascii="Arial" w:hAnsi="Arial" w:cs="Arial"/>
          <w:sz w:val="24"/>
          <w:szCs w:val="24"/>
          <w:lang w:val="fr-FR"/>
        </w:rPr>
      </w:pPr>
      <w:proofErr w:type="spellStart"/>
      <w:proofErr w:type="gramStart"/>
      <w:r w:rsidRPr="004B61E2">
        <w:rPr>
          <w:rFonts w:ascii="Arial" w:hAnsi="Arial" w:cs="Arial"/>
          <w:b/>
          <w:bCs/>
          <w:sz w:val="24"/>
          <w:szCs w:val="24"/>
          <w:lang w:val="fr-FR"/>
        </w:rPr>
        <w:t>Cables</w:t>
      </w:r>
      <w:proofErr w:type="spellEnd"/>
      <w:r w:rsidRPr="004B61E2">
        <w:rPr>
          <w:rFonts w:ascii="Arial" w:hAnsi="Arial" w:cs="Arial"/>
          <w:sz w:val="24"/>
          <w:szCs w:val="24"/>
          <w:lang w:val="fr-FR"/>
        </w:rPr>
        <w:t>:</w:t>
      </w:r>
      <w:proofErr w:type="gramEnd"/>
      <w:r w:rsidRPr="004B61E2">
        <w:rPr>
          <w:rFonts w:ascii="Arial" w:hAnsi="Arial" w:cs="Arial"/>
          <w:sz w:val="24"/>
          <w:szCs w:val="24"/>
          <w:lang w:val="fr-FR"/>
        </w:rPr>
        <w:t xml:space="preserve"> SAS, Fibre Channel (FC), Ethernet, </w:t>
      </w:r>
      <w:proofErr w:type="spellStart"/>
      <w:r w:rsidRPr="004B61E2">
        <w:rPr>
          <w:rFonts w:ascii="Arial" w:hAnsi="Arial" w:cs="Arial"/>
          <w:sz w:val="24"/>
          <w:szCs w:val="24"/>
          <w:lang w:val="fr-FR"/>
        </w:rPr>
        <w:t>InfiniBand</w:t>
      </w:r>
      <w:proofErr w:type="spellEnd"/>
    </w:p>
    <w:p w14:paraId="76FC772B" w14:textId="77777777" w:rsidR="00EE710C" w:rsidRPr="004B61E2" w:rsidRDefault="00EE710C" w:rsidP="00EE710C">
      <w:pPr>
        <w:pStyle w:val="ListParagraph"/>
        <w:numPr>
          <w:ilvl w:val="0"/>
          <w:numId w:val="3"/>
        </w:numPr>
        <w:spacing w:line="360" w:lineRule="auto"/>
        <w:rPr>
          <w:rFonts w:ascii="Arial" w:hAnsi="Arial" w:cs="Arial"/>
          <w:sz w:val="24"/>
          <w:szCs w:val="24"/>
        </w:rPr>
      </w:pPr>
      <w:r w:rsidRPr="004B61E2">
        <w:rPr>
          <w:rFonts w:ascii="Arial" w:hAnsi="Arial" w:cs="Arial"/>
          <w:sz w:val="24"/>
          <w:szCs w:val="24"/>
        </w:rPr>
        <w:t>Small form-factor pluggable (SFP) or Quad SFP (QSFP) transceivers</w:t>
      </w:r>
    </w:p>
    <w:p w14:paraId="4E749A8A" w14:textId="77777777" w:rsidR="00EE710C" w:rsidRPr="004B61E2" w:rsidRDefault="00EE710C" w:rsidP="00EE710C">
      <w:pPr>
        <w:pStyle w:val="ListParagraph"/>
        <w:numPr>
          <w:ilvl w:val="0"/>
          <w:numId w:val="3"/>
        </w:numPr>
        <w:spacing w:line="360" w:lineRule="auto"/>
        <w:rPr>
          <w:rFonts w:ascii="Arial" w:hAnsi="Arial" w:cs="Arial"/>
          <w:sz w:val="24"/>
          <w:szCs w:val="24"/>
        </w:rPr>
      </w:pPr>
      <w:r w:rsidRPr="004B61E2">
        <w:rPr>
          <w:rFonts w:ascii="Arial" w:hAnsi="Arial" w:cs="Arial"/>
          <w:sz w:val="24"/>
          <w:szCs w:val="24"/>
        </w:rPr>
        <w:t>Switches</w:t>
      </w:r>
    </w:p>
    <w:p w14:paraId="6A598BF4" w14:textId="77777777" w:rsidR="00EE710C" w:rsidRPr="004B61E2" w:rsidRDefault="00EE710C" w:rsidP="00EE710C">
      <w:pPr>
        <w:pStyle w:val="ListParagraph"/>
        <w:numPr>
          <w:ilvl w:val="0"/>
          <w:numId w:val="3"/>
        </w:numPr>
        <w:spacing w:line="360" w:lineRule="auto"/>
        <w:rPr>
          <w:rFonts w:ascii="Arial" w:hAnsi="Arial" w:cs="Arial"/>
          <w:sz w:val="24"/>
          <w:szCs w:val="24"/>
        </w:rPr>
      </w:pPr>
      <w:r w:rsidRPr="004B61E2">
        <w:rPr>
          <w:rFonts w:ascii="Arial" w:hAnsi="Arial" w:cs="Arial"/>
          <w:sz w:val="24"/>
          <w:szCs w:val="24"/>
        </w:rPr>
        <w:t>Host bus adapters (HBAs)</w:t>
      </w:r>
    </w:p>
    <w:p w14:paraId="085AF818" w14:textId="77777777" w:rsidR="00EE710C" w:rsidRPr="004B61E2" w:rsidRDefault="00EE710C" w:rsidP="00EE710C">
      <w:pPr>
        <w:pStyle w:val="ListParagraph"/>
        <w:numPr>
          <w:ilvl w:val="0"/>
          <w:numId w:val="3"/>
        </w:numPr>
        <w:spacing w:line="360" w:lineRule="auto"/>
        <w:rPr>
          <w:rFonts w:ascii="Arial" w:hAnsi="Arial" w:cs="Arial"/>
          <w:sz w:val="24"/>
          <w:szCs w:val="24"/>
        </w:rPr>
      </w:pPr>
      <w:r w:rsidRPr="004B61E2">
        <w:rPr>
          <w:rFonts w:ascii="Arial" w:hAnsi="Arial" w:cs="Arial"/>
          <w:sz w:val="24"/>
          <w:szCs w:val="24"/>
        </w:rPr>
        <w:t>Host channel adapters (HCAs)</w:t>
      </w:r>
    </w:p>
    <w:p w14:paraId="24EC6C24" w14:textId="77777777" w:rsidR="00EE710C" w:rsidRPr="004B61E2" w:rsidRDefault="00EE710C" w:rsidP="00EE710C">
      <w:pPr>
        <w:pStyle w:val="ListParagraph"/>
        <w:numPr>
          <w:ilvl w:val="0"/>
          <w:numId w:val="3"/>
        </w:numPr>
        <w:spacing w:line="360" w:lineRule="auto"/>
        <w:rPr>
          <w:rFonts w:ascii="Arial" w:hAnsi="Arial" w:cs="Arial"/>
          <w:sz w:val="24"/>
          <w:szCs w:val="24"/>
        </w:rPr>
      </w:pPr>
      <w:r w:rsidRPr="004B61E2">
        <w:rPr>
          <w:rFonts w:ascii="Arial" w:hAnsi="Arial" w:cs="Arial"/>
          <w:sz w:val="24"/>
          <w:szCs w:val="24"/>
        </w:rPr>
        <w:t>Network interface cards (NICs)</w:t>
      </w:r>
    </w:p>
    <w:p w14:paraId="1CFD5621" w14:textId="77777777" w:rsidR="00EE710C" w:rsidRPr="00783F4D" w:rsidRDefault="00EE710C" w:rsidP="00EE710C">
      <w:pPr>
        <w:pStyle w:val="Heading2"/>
      </w:pPr>
      <w:r w:rsidRPr="00783F4D">
        <w:t>Installation Guides</w:t>
      </w:r>
    </w:p>
    <w:p w14:paraId="3DDDFA8B" w14:textId="77777777" w:rsidR="00EE710C" w:rsidRPr="00CC190D" w:rsidRDefault="003A5292" w:rsidP="00EE710C">
      <w:pPr>
        <w:pStyle w:val="ListParagraph"/>
        <w:numPr>
          <w:ilvl w:val="0"/>
          <w:numId w:val="4"/>
        </w:numPr>
        <w:spacing w:line="360" w:lineRule="auto"/>
        <w:rPr>
          <w:rFonts w:ascii="Arial" w:hAnsi="Arial" w:cs="Arial"/>
          <w:sz w:val="18"/>
          <w:szCs w:val="18"/>
        </w:rPr>
      </w:pPr>
      <w:hyperlink r:id="rId15" w:history="1">
        <w:r w:rsidR="00EE710C" w:rsidRPr="00CC190D">
          <w:rPr>
            <w:rStyle w:val="Hyperlink"/>
            <w:shd w:val="clear" w:color="auto" w:fill="FFFFFF"/>
          </w:rPr>
          <w:t>https://docs.netapp.com/ess-11/topic/com.netapp.nav.hiu/home.html</w:t>
        </w:r>
      </w:hyperlink>
    </w:p>
    <w:p w14:paraId="07E17613" w14:textId="77777777" w:rsidR="00EE710C" w:rsidRPr="00783F4D" w:rsidRDefault="00EE710C" w:rsidP="00EE710C">
      <w:pPr>
        <w:pStyle w:val="Heading2"/>
      </w:pPr>
      <w:r w:rsidRPr="00783F4D">
        <w:t>Drive Replacement</w:t>
      </w:r>
    </w:p>
    <w:p w14:paraId="6F7B66A1" w14:textId="77777777" w:rsidR="00EE710C" w:rsidRPr="00300B47" w:rsidRDefault="00EE710C" w:rsidP="00EE710C">
      <w:pPr>
        <w:pStyle w:val="Heading3"/>
        <w:ind w:left="720"/>
        <w:rPr>
          <w:rStyle w:val="Hyperlink"/>
          <w:color w:val="1F3763" w:themeColor="accent1" w:themeShade="7F"/>
          <w:u w:val="none"/>
        </w:rPr>
      </w:pPr>
      <w:r w:rsidRPr="00300B47">
        <w:t>Why a Drive Fails?</w:t>
      </w:r>
      <w:hyperlink r:id="rId16" w:history="1"/>
      <w:r w:rsidRPr="00300B47">
        <w:rPr>
          <w:rStyle w:val="Hyperlink"/>
          <w:color w:val="1F3763" w:themeColor="accent1" w:themeShade="7F"/>
          <w:u w:val="none"/>
        </w:rPr>
        <w:t xml:space="preserve"> </w:t>
      </w:r>
    </w:p>
    <w:p w14:paraId="6C1D2360" w14:textId="77777777" w:rsidR="00EE710C" w:rsidRPr="004B61E2" w:rsidRDefault="00EE710C" w:rsidP="00EE710C">
      <w:pPr>
        <w:pStyle w:val="ListParagraph"/>
        <w:numPr>
          <w:ilvl w:val="0"/>
          <w:numId w:val="1"/>
        </w:numPr>
        <w:spacing w:line="360" w:lineRule="auto"/>
        <w:ind w:left="1080"/>
        <w:jc w:val="both"/>
        <w:rPr>
          <w:rFonts w:ascii="Arial" w:hAnsi="Arial" w:cs="Arial"/>
          <w:sz w:val="24"/>
          <w:szCs w:val="24"/>
        </w:rPr>
      </w:pPr>
      <w:r w:rsidRPr="004B61E2">
        <w:rPr>
          <w:rFonts w:ascii="Arial" w:hAnsi="Arial" w:cs="Arial"/>
          <w:sz w:val="24"/>
          <w:szCs w:val="24"/>
        </w:rPr>
        <w:t>Drives will always be failed upon failing a write request.</w:t>
      </w:r>
    </w:p>
    <w:p w14:paraId="34E30180" w14:textId="77777777" w:rsidR="00EE710C" w:rsidRPr="004B61E2" w:rsidRDefault="00EE710C" w:rsidP="00EE710C">
      <w:pPr>
        <w:pStyle w:val="ListParagraph"/>
        <w:numPr>
          <w:ilvl w:val="0"/>
          <w:numId w:val="1"/>
        </w:numPr>
        <w:spacing w:line="360" w:lineRule="auto"/>
        <w:ind w:left="1080"/>
        <w:jc w:val="both"/>
        <w:rPr>
          <w:rFonts w:ascii="Arial" w:hAnsi="Arial" w:cs="Arial"/>
          <w:sz w:val="24"/>
          <w:szCs w:val="24"/>
        </w:rPr>
      </w:pPr>
      <w:r w:rsidRPr="004B61E2">
        <w:rPr>
          <w:rFonts w:ascii="Arial" w:hAnsi="Arial" w:cs="Arial"/>
          <w:sz w:val="24"/>
          <w:szCs w:val="24"/>
        </w:rPr>
        <w:t>Other failure reasons are determined by the Drive Error Thresholds specified for each drive type in the Drive Exception Management region of the NVSRAM.</w:t>
      </w:r>
    </w:p>
    <w:p w14:paraId="03BD6D6F" w14:textId="77777777" w:rsidR="00EE710C" w:rsidRPr="004B61E2" w:rsidRDefault="00EE710C" w:rsidP="00EE710C">
      <w:pPr>
        <w:pStyle w:val="ListParagraph"/>
        <w:numPr>
          <w:ilvl w:val="0"/>
          <w:numId w:val="1"/>
        </w:numPr>
        <w:spacing w:line="360" w:lineRule="auto"/>
        <w:ind w:left="1080"/>
        <w:jc w:val="both"/>
        <w:rPr>
          <w:rFonts w:ascii="Arial" w:hAnsi="Arial" w:cs="Arial"/>
          <w:sz w:val="24"/>
          <w:szCs w:val="24"/>
        </w:rPr>
      </w:pPr>
      <w:r w:rsidRPr="004B61E2">
        <w:rPr>
          <w:rFonts w:ascii="Arial" w:hAnsi="Arial" w:cs="Arial"/>
          <w:sz w:val="24"/>
          <w:szCs w:val="24"/>
        </w:rPr>
        <w:t>Different versions of NVSRAM will have different settings for primary and secondary drives to accommodate a variety of solutions.</w:t>
      </w:r>
    </w:p>
    <w:p w14:paraId="151BFE50" w14:textId="77777777" w:rsidR="00EE710C" w:rsidRPr="004B61E2" w:rsidRDefault="00EE710C" w:rsidP="00EE710C">
      <w:pPr>
        <w:pStyle w:val="ListParagraph"/>
        <w:numPr>
          <w:ilvl w:val="0"/>
          <w:numId w:val="1"/>
        </w:numPr>
        <w:spacing w:line="360" w:lineRule="auto"/>
        <w:ind w:left="1080"/>
        <w:jc w:val="both"/>
        <w:rPr>
          <w:rFonts w:ascii="Arial" w:hAnsi="Arial" w:cs="Arial"/>
          <w:sz w:val="24"/>
          <w:szCs w:val="24"/>
        </w:rPr>
      </w:pPr>
      <w:r w:rsidRPr="004B61E2">
        <w:rPr>
          <w:rFonts w:ascii="Arial" w:hAnsi="Arial" w:cs="Arial"/>
          <w:sz w:val="24"/>
          <w:szCs w:val="24"/>
        </w:rPr>
        <w:t>When a drive exceeds the error thresholds determined by the NVSRAM, the drive will be failed.</w:t>
      </w:r>
    </w:p>
    <w:p w14:paraId="6DF8055F" w14:textId="77777777" w:rsidR="00EE710C" w:rsidRPr="004B61E2" w:rsidRDefault="00EE710C" w:rsidP="00EE710C">
      <w:pPr>
        <w:tabs>
          <w:tab w:val="left" w:pos="7740"/>
        </w:tabs>
        <w:spacing w:line="360" w:lineRule="auto"/>
        <w:ind w:left="720"/>
        <w:jc w:val="both"/>
        <w:rPr>
          <w:rFonts w:ascii="Arial" w:hAnsi="Arial" w:cs="Arial"/>
          <w:color w:val="000000"/>
          <w:sz w:val="24"/>
          <w:szCs w:val="24"/>
          <w:shd w:val="clear" w:color="auto" w:fill="FFFFFF"/>
        </w:rPr>
      </w:pPr>
      <w:r w:rsidRPr="004B61E2">
        <w:rPr>
          <w:rFonts w:ascii="Arial" w:hAnsi="Arial" w:cs="Arial"/>
          <w:b/>
          <w:bCs/>
          <w:sz w:val="24"/>
          <w:szCs w:val="24"/>
        </w:rPr>
        <w:t>Note:</w:t>
      </w:r>
      <w:r w:rsidRPr="004B61E2">
        <w:rPr>
          <w:rFonts w:ascii="Arial" w:hAnsi="Arial" w:cs="Arial"/>
          <w:sz w:val="24"/>
          <w:szCs w:val="24"/>
        </w:rPr>
        <w:t xml:space="preserve"> </w:t>
      </w:r>
      <w:r w:rsidRPr="004B61E2">
        <w:rPr>
          <w:rFonts w:ascii="Arial" w:hAnsi="Arial" w:cs="Arial"/>
          <w:color w:val="000000"/>
          <w:sz w:val="24"/>
          <w:szCs w:val="24"/>
          <w:shd w:val="clear" w:color="auto" w:fill="FFFFFF"/>
        </w:rPr>
        <w:t>Drive error thresholds and time window values are stored in NVSRAM</w:t>
      </w:r>
      <w:r w:rsidRPr="004B61E2">
        <w:rPr>
          <w:rFonts w:ascii="Arial" w:hAnsi="Arial" w:cs="Arial"/>
          <w:color w:val="000000"/>
          <w:sz w:val="24"/>
          <w:szCs w:val="24"/>
          <w:shd w:val="clear" w:color="auto" w:fill="FFFFFF"/>
        </w:rPr>
        <w:tab/>
      </w:r>
    </w:p>
    <w:p w14:paraId="5EF30432" w14:textId="77777777" w:rsidR="00EE710C" w:rsidRPr="004B61E2" w:rsidRDefault="00EE710C" w:rsidP="00EE710C">
      <w:pPr>
        <w:spacing w:line="360" w:lineRule="auto"/>
        <w:ind w:left="720"/>
        <w:jc w:val="both"/>
        <w:rPr>
          <w:rFonts w:ascii="Arial" w:hAnsi="Arial" w:cs="Arial"/>
          <w:sz w:val="24"/>
          <w:szCs w:val="24"/>
        </w:rPr>
      </w:pPr>
      <w:r w:rsidRPr="004B61E2">
        <w:rPr>
          <w:rFonts w:ascii="Arial" w:hAnsi="Arial" w:cs="Arial"/>
          <w:sz w:val="24"/>
          <w:szCs w:val="24"/>
        </w:rPr>
        <w:t>The array automatically detects many drive problems and if it is not able to correct a given problem, will fail the drive and automatically replace the failed capacity with either preservation capacity (in the case of pools), or a hot spare (in the case of volume groups).</w:t>
      </w:r>
    </w:p>
    <w:p w14:paraId="2BF4E794" w14:textId="77777777" w:rsidR="00EE710C" w:rsidRPr="004B61E2" w:rsidRDefault="00EE710C" w:rsidP="00EE710C">
      <w:pPr>
        <w:spacing w:line="360" w:lineRule="auto"/>
        <w:ind w:left="720"/>
        <w:jc w:val="both"/>
        <w:rPr>
          <w:rFonts w:ascii="Arial" w:hAnsi="Arial" w:cs="Arial"/>
          <w:b/>
          <w:bCs/>
          <w:sz w:val="24"/>
          <w:szCs w:val="24"/>
        </w:rPr>
      </w:pPr>
      <w:r w:rsidRPr="004B61E2">
        <w:rPr>
          <w:rFonts w:ascii="Arial" w:hAnsi="Arial" w:cs="Arial"/>
          <w:sz w:val="24"/>
          <w:szCs w:val="24"/>
        </w:rPr>
        <w:t xml:space="preserve">At other times, </w:t>
      </w:r>
      <w:r w:rsidRPr="004B61E2">
        <w:rPr>
          <w:rFonts w:ascii="Arial" w:hAnsi="Arial" w:cs="Arial"/>
          <w:b/>
          <w:bCs/>
          <w:sz w:val="24"/>
          <w:szCs w:val="24"/>
        </w:rPr>
        <w:t>you may suspect that a drive has a problem before the system detects it</w:t>
      </w:r>
      <w:r w:rsidRPr="004B61E2">
        <w:rPr>
          <w:rFonts w:ascii="Arial" w:hAnsi="Arial" w:cs="Arial"/>
          <w:sz w:val="24"/>
          <w:szCs w:val="24"/>
        </w:rPr>
        <w:t xml:space="preserve">. In such a situation </w:t>
      </w:r>
      <w:r w:rsidRPr="004B61E2">
        <w:rPr>
          <w:rFonts w:ascii="Arial" w:hAnsi="Arial" w:cs="Arial"/>
          <w:b/>
          <w:bCs/>
          <w:sz w:val="24"/>
          <w:szCs w:val="24"/>
        </w:rPr>
        <w:t>you can manually fail the drive</w:t>
      </w:r>
      <w:r w:rsidRPr="004B61E2">
        <w:rPr>
          <w:rFonts w:ascii="Arial" w:hAnsi="Arial" w:cs="Arial"/>
          <w:sz w:val="24"/>
          <w:szCs w:val="24"/>
        </w:rPr>
        <w:t xml:space="preserve">, but the array does not automatically replace it because the array does not know your intentions. In this case </w:t>
      </w:r>
      <w:r w:rsidRPr="004B61E2">
        <w:rPr>
          <w:rFonts w:ascii="Arial" w:hAnsi="Arial" w:cs="Arial"/>
          <w:b/>
          <w:bCs/>
          <w:sz w:val="24"/>
          <w:szCs w:val="24"/>
        </w:rPr>
        <w:t>you will have to manually initiate the takeover operation.</w:t>
      </w:r>
    </w:p>
    <w:p w14:paraId="6D64E471" w14:textId="77777777" w:rsidR="00EE710C" w:rsidRPr="002D36DF" w:rsidRDefault="00EE710C" w:rsidP="00EE710C">
      <w:pPr>
        <w:pStyle w:val="Heading2"/>
      </w:pPr>
      <w:r w:rsidRPr="00B62650">
        <w:lastRenderedPageBreak/>
        <w:t>How To Properly Select Enclosure for Disk Replacement</w:t>
      </w:r>
    </w:p>
    <w:p w14:paraId="529CAE6C"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1. What is the Current Data Rate listed?</w:t>
      </w:r>
    </w:p>
    <w:p w14:paraId="5FDC4A50" w14:textId="77777777" w:rsidR="00EE710C"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If 6, go to step 2. If 12, go to step 5.</w:t>
      </w:r>
    </w:p>
    <w:p w14:paraId="211BBA2D"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 </w:t>
      </w:r>
    </w:p>
    <w:p w14:paraId="3FC22564"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2. Is there a Drawer column?</w:t>
      </w:r>
    </w:p>
    <w:p w14:paraId="16214D64"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If yes, DE6600</w:t>
      </w:r>
    </w:p>
    <w:p w14:paraId="16A2A390"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If no, go to step 3.</w:t>
      </w:r>
    </w:p>
    <w:p w14:paraId="7869818F"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 </w:t>
      </w:r>
    </w:p>
    <w:p w14:paraId="029C3846"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3. Are there more than 12 drives listed in the same tray?</w:t>
      </w:r>
    </w:p>
    <w:p w14:paraId="3E278981"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Yes -&gt; DE5600</w:t>
      </w:r>
    </w:p>
    <w:p w14:paraId="0DD2FCED"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No -&gt; Step 4</w:t>
      </w:r>
    </w:p>
    <w:p w14:paraId="723DB928"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 </w:t>
      </w:r>
    </w:p>
    <w:p w14:paraId="44F5220D"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4. If you search the Product ID, is the DE1600 listed?</w:t>
      </w:r>
    </w:p>
    <w:p w14:paraId="0B282391"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Yes -&gt; DE1600</w:t>
      </w:r>
    </w:p>
    <w:p w14:paraId="1DE93929"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No -&gt; Go back to step 1 and try again.</w:t>
      </w:r>
    </w:p>
    <w:p w14:paraId="17429850"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 </w:t>
      </w:r>
    </w:p>
    <w:p w14:paraId="70D9F44D"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5. Is there a Drawer column?</w:t>
      </w:r>
    </w:p>
    <w:p w14:paraId="747E137F"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Yes-&gt; DE460C</w:t>
      </w:r>
    </w:p>
    <w:p w14:paraId="23BEF423"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No -&gt; Step 6.</w:t>
      </w:r>
    </w:p>
    <w:p w14:paraId="6FA8A613"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 </w:t>
      </w:r>
    </w:p>
    <w:p w14:paraId="33F80C0E"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6. Are there more than 12 drives listed in the same tray?</w:t>
      </w:r>
    </w:p>
    <w:p w14:paraId="4DF35751"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Yes -&gt; DE224C</w:t>
      </w:r>
    </w:p>
    <w:p w14:paraId="0B699D4A"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No -&gt; Step 7.</w:t>
      </w:r>
    </w:p>
    <w:p w14:paraId="6DC3D1B5"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 </w:t>
      </w:r>
    </w:p>
    <w:p w14:paraId="0C5104F1"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7. If you search the Product ID, is the DE212C listed?</w:t>
      </w:r>
    </w:p>
    <w:p w14:paraId="1B375284"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Yes -&gt; DE212C</w:t>
      </w:r>
    </w:p>
    <w:p w14:paraId="346557F0" w14:textId="77777777" w:rsidR="00EE710C" w:rsidRPr="00B62650" w:rsidRDefault="00EE710C" w:rsidP="00EE710C">
      <w:pPr>
        <w:pStyle w:val="NormalWeb"/>
        <w:spacing w:before="0" w:beforeAutospacing="0" w:after="0" w:afterAutospacing="0" w:line="360" w:lineRule="auto"/>
        <w:rPr>
          <w:rFonts w:ascii="Arial" w:hAnsi="Arial" w:cs="Arial"/>
        </w:rPr>
      </w:pPr>
      <w:r w:rsidRPr="00B62650">
        <w:rPr>
          <w:rFonts w:ascii="Arial" w:hAnsi="Arial" w:cs="Arial"/>
        </w:rPr>
        <w:t>No -&gt; Go back to step 1 and try again.</w:t>
      </w:r>
    </w:p>
    <w:p w14:paraId="2EEB5EB1" w14:textId="77777777" w:rsidR="00EE710C" w:rsidRPr="00C556CD" w:rsidRDefault="00EE710C" w:rsidP="00EE710C">
      <w:pPr>
        <w:spacing w:line="360" w:lineRule="auto"/>
      </w:pPr>
    </w:p>
    <w:p w14:paraId="169C713D" w14:textId="77777777" w:rsidR="00EE710C" w:rsidRPr="00783F4D" w:rsidRDefault="00EE710C" w:rsidP="00EE710C">
      <w:pPr>
        <w:pStyle w:val="Heading2"/>
      </w:pPr>
      <w:r w:rsidRPr="00783F4D">
        <w:t>Power Supply Replacement</w:t>
      </w:r>
    </w:p>
    <w:p w14:paraId="0AB0E8D6" w14:textId="77777777" w:rsidR="00EE710C" w:rsidRPr="00BD4B4E" w:rsidRDefault="00EE710C" w:rsidP="00EE710C">
      <w:pPr>
        <w:pStyle w:val="ListParagraph"/>
        <w:numPr>
          <w:ilvl w:val="0"/>
          <w:numId w:val="6"/>
        </w:numPr>
        <w:rPr>
          <w:rFonts w:ascii="Arial" w:hAnsi="Arial" w:cs="Arial"/>
        </w:rPr>
      </w:pPr>
      <w:r w:rsidRPr="00BD4B4E">
        <w:rPr>
          <w:rFonts w:ascii="Arial" w:hAnsi="Arial" w:cs="Arial"/>
        </w:rPr>
        <w:t xml:space="preserve">Go to Storage Array Profile &gt; Shelves </w:t>
      </w:r>
    </w:p>
    <w:p w14:paraId="3FE10BA5" w14:textId="77777777" w:rsidR="00EE710C" w:rsidRPr="00BD4B4E" w:rsidRDefault="00EE710C" w:rsidP="00EE710C">
      <w:pPr>
        <w:pStyle w:val="ListParagraph"/>
        <w:numPr>
          <w:ilvl w:val="0"/>
          <w:numId w:val="6"/>
        </w:numPr>
        <w:rPr>
          <w:rFonts w:ascii="Arial" w:hAnsi="Arial" w:cs="Arial"/>
        </w:rPr>
      </w:pPr>
      <w:r w:rsidRPr="00BD4B4E">
        <w:rPr>
          <w:rFonts w:ascii="Arial" w:hAnsi="Arial" w:cs="Arial"/>
        </w:rPr>
        <w:t>Check for the affected power supply</w:t>
      </w:r>
    </w:p>
    <w:p w14:paraId="378891BB" w14:textId="77777777" w:rsidR="00EE710C" w:rsidRPr="00BD4B4E" w:rsidRDefault="00EE710C" w:rsidP="00EE710C">
      <w:pPr>
        <w:pStyle w:val="ListParagraph"/>
        <w:numPr>
          <w:ilvl w:val="0"/>
          <w:numId w:val="6"/>
        </w:numPr>
        <w:rPr>
          <w:rFonts w:ascii="Arial" w:hAnsi="Arial" w:cs="Arial"/>
        </w:rPr>
      </w:pPr>
      <w:r w:rsidRPr="00BD4B4E">
        <w:rPr>
          <w:rFonts w:ascii="Arial" w:hAnsi="Arial" w:cs="Arial"/>
        </w:rPr>
        <w:t>Get Part Number</w:t>
      </w:r>
    </w:p>
    <w:p w14:paraId="0D4B9624" w14:textId="77777777" w:rsidR="00EE710C" w:rsidRPr="00783F4D" w:rsidRDefault="00EE710C" w:rsidP="00EE710C">
      <w:pPr>
        <w:pStyle w:val="Heading4"/>
      </w:pPr>
      <w:r w:rsidRPr="00783F4D">
        <w:lastRenderedPageBreak/>
        <w:t>PREQ creation</w:t>
      </w:r>
    </w:p>
    <w:p w14:paraId="27CBA970" w14:textId="77777777" w:rsidR="00EE710C" w:rsidRPr="00BD4B4E" w:rsidRDefault="00EE710C" w:rsidP="00EE710C">
      <w:pPr>
        <w:pStyle w:val="ListParagraph"/>
        <w:numPr>
          <w:ilvl w:val="0"/>
          <w:numId w:val="5"/>
        </w:numPr>
        <w:rPr>
          <w:rFonts w:ascii="Arial" w:hAnsi="Arial" w:cs="Arial"/>
          <w:b/>
          <w:bCs/>
        </w:rPr>
      </w:pPr>
      <w:r w:rsidRPr="00BD4B4E">
        <w:rPr>
          <w:rFonts w:ascii="Arial" w:hAnsi="Arial" w:cs="Arial"/>
        </w:rPr>
        <w:t xml:space="preserve">Search by </w:t>
      </w:r>
      <w:r w:rsidRPr="00BD4B4E">
        <w:rPr>
          <w:rFonts w:ascii="Arial" w:hAnsi="Arial" w:cs="Arial"/>
          <w:b/>
          <w:bCs/>
        </w:rPr>
        <w:t>Category</w:t>
      </w:r>
    </w:p>
    <w:p w14:paraId="4B2FF6AB" w14:textId="77777777" w:rsidR="00EE710C" w:rsidRPr="00BD4B4E" w:rsidRDefault="00EE710C" w:rsidP="00EE710C">
      <w:pPr>
        <w:pStyle w:val="ListParagraph"/>
        <w:numPr>
          <w:ilvl w:val="0"/>
          <w:numId w:val="5"/>
        </w:numPr>
        <w:rPr>
          <w:rFonts w:ascii="Arial" w:hAnsi="Arial" w:cs="Arial"/>
          <w:b/>
          <w:bCs/>
        </w:rPr>
      </w:pPr>
      <w:r w:rsidRPr="00BD4B4E">
        <w:rPr>
          <w:rFonts w:ascii="Arial" w:hAnsi="Arial" w:cs="Arial"/>
        </w:rPr>
        <w:t xml:space="preserve">Category </w:t>
      </w:r>
      <w:r w:rsidRPr="00BD4B4E">
        <w:rPr>
          <w:rFonts w:ascii="Arial" w:hAnsi="Arial" w:cs="Arial"/>
          <w:b/>
          <w:bCs/>
        </w:rPr>
        <w:t>Power Supplies</w:t>
      </w:r>
    </w:p>
    <w:p w14:paraId="0A16D4D1" w14:textId="77777777" w:rsidR="00EE710C" w:rsidRPr="00BD4B4E" w:rsidRDefault="00EE710C" w:rsidP="00EE710C">
      <w:pPr>
        <w:pStyle w:val="ListParagraph"/>
        <w:numPr>
          <w:ilvl w:val="0"/>
          <w:numId w:val="5"/>
        </w:numPr>
        <w:rPr>
          <w:rFonts w:ascii="Arial" w:hAnsi="Arial" w:cs="Arial"/>
          <w:b/>
          <w:bCs/>
        </w:rPr>
      </w:pPr>
      <w:r w:rsidRPr="00BD4B4E">
        <w:rPr>
          <w:rFonts w:ascii="Arial" w:hAnsi="Arial" w:cs="Arial"/>
        </w:rPr>
        <w:t xml:space="preserve">Platform Name </w:t>
      </w:r>
      <w:r w:rsidRPr="00BD4B4E">
        <w:rPr>
          <w:rFonts w:ascii="Arial" w:hAnsi="Arial" w:cs="Arial"/>
          <w:b/>
          <w:bCs/>
        </w:rPr>
        <w:t>E-Series Model</w:t>
      </w:r>
    </w:p>
    <w:p w14:paraId="28EF0F79" w14:textId="77777777" w:rsidR="00EE710C" w:rsidRPr="00BD4B4E" w:rsidRDefault="00EE710C" w:rsidP="00EE710C">
      <w:pPr>
        <w:pStyle w:val="ListParagraph"/>
        <w:numPr>
          <w:ilvl w:val="0"/>
          <w:numId w:val="5"/>
        </w:numPr>
        <w:rPr>
          <w:rFonts w:ascii="Arial" w:hAnsi="Arial" w:cs="Arial"/>
          <w:b/>
          <w:bCs/>
        </w:rPr>
      </w:pPr>
      <w:r w:rsidRPr="00BD4B4E">
        <w:rPr>
          <w:rFonts w:ascii="Arial" w:hAnsi="Arial" w:cs="Arial"/>
        </w:rPr>
        <w:t>Click</w:t>
      </w:r>
      <w:r w:rsidRPr="00BD4B4E">
        <w:rPr>
          <w:rFonts w:ascii="Arial" w:hAnsi="Arial" w:cs="Arial"/>
          <w:b/>
          <w:bCs/>
        </w:rPr>
        <w:t xml:space="preserve"> Apply</w:t>
      </w:r>
    </w:p>
    <w:p w14:paraId="76315B9D" w14:textId="77777777" w:rsidR="00EE710C" w:rsidRPr="00BD4B4E" w:rsidRDefault="00EE710C" w:rsidP="00EE710C">
      <w:pPr>
        <w:pStyle w:val="ListParagraph"/>
        <w:numPr>
          <w:ilvl w:val="0"/>
          <w:numId w:val="5"/>
        </w:numPr>
        <w:rPr>
          <w:rFonts w:ascii="Arial" w:hAnsi="Arial" w:cs="Arial"/>
        </w:rPr>
      </w:pPr>
      <w:r w:rsidRPr="00BD4B4E">
        <w:rPr>
          <w:rFonts w:ascii="Arial" w:hAnsi="Arial" w:cs="Arial"/>
        </w:rPr>
        <w:t>Make sure to match the part number and the enclosure type.</w:t>
      </w:r>
    </w:p>
    <w:p w14:paraId="5E947AE3" w14:textId="77777777" w:rsidR="00EE710C" w:rsidRPr="00783F4D" w:rsidRDefault="00EE710C" w:rsidP="00EE710C">
      <w:pPr>
        <w:pStyle w:val="Heading2"/>
      </w:pPr>
      <w:r w:rsidRPr="00783F4D">
        <w:t>Fan Replacement</w:t>
      </w:r>
    </w:p>
    <w:p w14:paraId="013B4331" w14:textId="77777777" w:rsidR="00EE710C" w:rsidRPr="003C1348" w:rsidRDefault="00EE710C" w:rsidP="00EE710C">
      <w:pPr>
        <w:pStyle w:val="ListParagraph"/>
        <w:numPr>
          <w:ilvl w:val="0"/>
          <w:numId w:val="9"/>
        </w:numPr>
        <w:rPr>
          <w:b/>
          <w:bCs/>
        </w:rPr>
      </w:pPr>
      <w:r>
        <w:t xml:space="preserve">Check </w:t>
      </w:r>
      <w:r w:rsidRPr="003C1348">
        <w:rPr>
          <w:b/>
          <w:bCs/>
        </w:rPr>
        <w:t>state capture data</w:t>
      </w:r>
      <w:r>
        <w:t xml:space="preserve"> &gt; </w:t>
      </w:r>
      <w:proofErr w:type="spellStart"/>
      <w:r w:rsidRPr="003C1348">
        <w:rPr>
          <w:b/>
          <w:bCs/>
        </w:rPr>
        <w:t>ssmShowSubTree</w:t>
      </w:r>
      <w:proofErr w:type="spellEnd"/>
      <w:r>
        <w:t xml:space="preserve"> &gt; </w:t>
      </w:r>
      <w:r w:rsidRPr="005C4D21">
        <w:t>Fan</w:t>
      </w:r>
      <w:r w:rsidRPr="003C1348">
        <w:rPr>
          <w:b/>
          <w:bCs/>
        </w:rPr>
        <w:t xml:space="preserve"> speed</w:t>
      </w:r>
    </w:p>
    <w:p w14:paraId="598D516B" w14:textId="77777777" w:rsidR="00EE710C" w:rsidRDefault="00EE710C" w:rsidP="00EE710C">
      <w:pPr>
        <w:pStyle w:val="ListParagraph"/>
        <w:numPr>
          <w:ilvl w:val="0"/>
          <w:numId w:val="9"/>
        </w:numPr>
      </w:pPr>
      <w:r>
        <w:t>Compare values using below table</w:t>
      </w:r>
    </w:p>
    <w:p w14:paraId="1D794C91" w14:textId="77777777" w:rsidR="00EE710C" w:rsidRDefault="00EE710C" w:rsidP="00EE710C">
      <w:pPr>
        <w:pStyle w:val="NormalWeb"/>
        <w:numPr>
          <w:ilvl w:val="0"/>
          <w:numId w:val="10"/>
        </w:numPr>
        <w:shd w:val="clear" w:color="auto" w:fill="FFFFFF"/>
        <w:spacing w:before="0" w:after="0"/>
        <w:rPr>
          <w:rFonts w:ascii="Arial" w:hAnsi="Arial" w:cs="Arial"/>
          <w:color w:val="000000"/>
        </w:rPr>
      </w:pPr>
      <w:r>
        <w:rPr>
          <w:rStyle w:val="HTMLCode"/>
          <w:rFonts w:ascii="Courier" w:eastAsiaTheme="majorEastAsia" w:hAnsi="Courier"/>
          <w:b/>
          <w:bCs/>
          <w:color w:val="000000"/>
        </w:rPr>
        <w:t>Code: Speed (RPM): Description:</w:t>
      </w:r>
    </w:p>
    <w:p w14:paraId="517B1BAF" w14:textId="77777777" w:rsidR="00EE710C" w:rsidRDefault="00EE710C" w:rsidP="00EE710C">
      <w:pPr>
        <w:pStyle w:val="NormalWeb"/>
        <w:numPr>
          <w:ilvl w:val="0"/>
          <w:numId w:val="10"/>
        </w:numPr>
        <w:shd w:val="clear" w:color="auto" w:fill="FFFFFF"/>
        <w:spacing w:before="0" w:after="0"/>
        <w:rPr>
          <w:rFonts w:ascii="Arial" w:hAnsi="Arial" w:cs="Arial"/>
          <w:color w:val="000000"/>
        </w:rPr>
      </w:pPr>
      <w:r>
        <w:rPr>
          <w:rStyle w:val="HTMLCode"/>
          <w:rFonts w:ascii="Courier" w:eastAsiaTheme="majorEastAsia" w:hAnsi="Courier"/>
          <w:color w:val="000000"/>
        </w:rPr>
        <w:t>0000   0 - 499       Fan stopped</w:t>
      </w:r>
    </w:p>
    <w:p w14:paraId="7AE1ED93" w14:textId="77777777" w:rsidR="00EE710C" w:rsidRDefault="00EE710C" w:rsidP="00EE710C">
      <w:pPr>
        <w:pStyle w:val="NormalWeb"/>
        <w:numPr>
          <w:ilvl w:val="0"/>
          <w:numId w:val="10"/>
        </w:numPr>
        <w:shd w:val="clear" w:color="auto" w:fill="FFFFFF"/>
        <w:spacing w:before="0" w:after="0"/>
        <w:rPr>
          <w:rFonts w:ascii="Arial" w:hAnsi="Arial" w:cs="Arial"/>
          <w:color w:val="000000"/>
        </w:rPr>
      </w:pPr>
      <w:r>
        <w:rPr>
          <w:rStyle w:val="HTMLCode"/>
          <w:rFonts w:ascii="Courier" w:eastAsiaTheme="majorEastAsia" w:hAnsi="Courier"/>
          <w:color w:val="000000"/>
        </w:rPr>
        <w:t>0001   500 - 999     Fan at lowest speed</w:t>
      </w:r>
    </w:p>
    <w:p w14:paraId="48641AE9" w14:textId="77777777" w:rsidR="00EE710C" w:rsidRDefault="00EE710C" w:rsidP="00EE710C">
      <w:pPr>
        <w:pStyle w:val="NormalWeb"/>
        <w:numPr>
          <w:ilvl w:val="0"/>
          <w:numId w:val="10"/>
        </w:numPr>
        <w:shd w:val="clear" w:color="auto" w:fill="FFFFFF"/>
        <w:spacing w:before="0" w:after="0"/>
        <w:rPr>
          <w:rFonts w:ascii="Arial" w:hAnsi="Arial" w:cs="Arial"/>
          <w:color w:val="000000"/>
        </w:rPr>
      </w:pPr>
      <w:r>
        <w:rPr>
          <w:rStyle w:val="HTMLCode"/>
          <w:rFonts w:ascii="Courier" w:eastAsiaTheme="majorEastAsia" w:hAnsi="Courier"/>
          <w:color w:val="000000"/>
        </w:rPr>
        <w:t>0002   1000 - 1499   Fan at second lowest speed</w:t>
      </w:r>
    </w:p>
    <w:p w14:paraId="436935E2" w14:textId="77777777" w:rsidR="00EE710C" w:rsidRDefault="00EE710C" w:rsidP="00EE710C">
      <w:pPr>
        <w:pStyle w:val="NormalWeb"/>
        <w:numPr>
          <w:ilvl w:val="0"/>
          <w:numId w:val="10"/>
        </w:numPr>
        <w:shd w:val="clear" w:color="auto" w:fill="FFFFFF"/>
        <w:spacing w:before="0" w:after="0"/>
        <w:rPr>
          <w:rFonts w:ascii="Arial" w:hAnsi="Arial" w:cs="Arial"/>
          <w:color w:val="000000"/>
        </w:rPr>
      </w:pPr>
      <w:r>
        <w:rPr>
          <w:rStyle w:val="HTMLCode"/>
          <w:rFonts w:ascii="Courier" w:eastAsiaTheme="majorEastAsia" w:hAnsi="Courier"/>
          <w:color w:val="000000"/>
        </w:rPr>
        <w:t>0003   1500 - 1999   Fan at speed 3</w:t>
      </w:r>
    </w:p>
    <w:p w14:paraId="364505C1" w14:textId="77777777" w:rsidR="00EE710C" w:rsidRDefault="00EE710C" w:rsidP="00EE710C">
      <w:pPr>
        <w:pStyle w:val="NormalWeb"/>
        <w:numPr>
          <w:ilvl w:val="0"/>
          <w:numId w:val="10"/>
        </w:numPr>
        <w:shd w:val="clear" w:color="auto" w:fill="FFFFFF"/>
        <w:spacing w:before="0" w:after="0"/>
        <w:rPr>
          <w:rFonts w:ascii="Arial" w:hAnsi="Arial" w:cs="Arial"/>
          <w:color w:val="000000"/>
        </w:rPr>
      </w:pPr>
      <w:r>
        <w:rPr>
          <w:rStyle w:val="HTMLCode"/>
          <w:rFonts w:ascii="Courier" w:eastAsiaTheme="majorEastAsia" w:hAnsi="Courier"/>
          <w:color w:val="000000"/>
        </w:rPr>
        <w:t>0004   2000 - 2499   Fan at speed 4</w:t>
      </w:r>
    </w:p>
    <w:p w14:paraId="10FA911C" w14:textId="77777777" w:rsidR="00EE710C" w:rsidRDefault="00EE710C" w:rsidP="00EE710C">
      <w:pPr>
        <w:pStyle w:val="NormalWeb"/>
        <w:numPr>
          <w:ilvl w:val="0"/>
          <w:numId w:val="10"/>
        </w:numPr>
        <w:shd w:val="clear" w:color="auto" w:fill="FFFFFF"/>
        <w:spacing w:before="0" w:after="0"/>
        <w:rPr>
          <w:rFonts w:ascii="Arial" w:hAnsi="Arial" w:cs="Arial"/>
          <w:color w:val="000000"/>
        </w:rPr>
      </w:pPr>
      <w:r>
        <w:rPr>
          <w:rStyle w:val="HTMLCode"/>
          <w:rFonts w:ascii="Courier" w:eastAsiaTheme="majorEastAsia" w:hAnsi="Courier"/>
          <w:color w:val="000000"/>
        </w:rPr>
        <w:t>0005   2500 - 2999   Fan at speed 5</w:t>
      </w:r>
    </w:p>
    <w:p w14:paraId="779DAA66" w14:textId="77777777" w:rsidR="00EE710C" w:rsidRDefault="00EE710C" w:rsidP="00EE710C">
      <w:pPr>
        <w:pStyle w:val="NormalWeb"/>
        <w:numPr>
          <w:ilvl w:val="0"/>
          <w:numId w:val="10"/>
        </w:numPr>
        <w:shd w:val="clear" w:color="auto" w:fill="FFFFFF"/>
        <w:spacing w:before="0" w:after="0"/>
        <w:rPr>
          <w:rFonts w:ascii="Arial" w:hAnsi="Arial" w:cs="Arial"/>
          <w:color w:val="000000"/>
        </w:rPr>
      </w:pPr>
      <w:r>
        <w:rPr>
          <w:rStyle w:val="HTMLCode"/>
          <w:rFonts w:ascii="Courier" w:eastAsiaTheme="majorEastAsia" w:hAnsi="Courier"/>
          <w:color w:val="000000"/>
        </w:rPr>
        <w:t>0006   3000 - 3499   Fan at intermediate speed</w:t>
      </w:r>
    </w:p>
    <w:p w14:paraId="769EF2FA" w14:textId="77777777" w:rsidR="00EE710C" w:rsidRPr="008342DA" w:rsidRDefault="00EE710C" w:rsidP="00EE710C">
      <w:pPr>
        <w:pStyle w:val="NormalWeb"/>
        <w:numPr>
          <w:ilvl w:val="0"/>
          <w:numId w:val="10"/>
        </w:numPr>
        <w:shd w:val="clear" w:color="auto" w:fill="FFFFFF"/>
        <w:spacing w:before="0" w:after="0"/>
        <w:rPr>
          <w:rStyle w:val="HTMLCode"/>
          <w:rFonts w:ascii="Arial" w:hAnsi="Arial" w:cs="Arial"/>
          <w:color w:val="000000"/>
        </w:rPr>
      </w:pPr>
      <w:r>
        <w:rPr>
          <w:rStyle w:val="HTMLCode"/>
          <w:rFonts w:ascii="Courier" w:eastAsiaTheme="majorEastAsia" w:hAnsi="Courier"/>
          <w:color w:val="000000"/>
        </w:rPr>
        <w:t>0007        &gt; 3500   Fan at highest speed</w:t>
      </w:r>
    </w:p>
    <w:p w14:paraId="4ADC5EA0" w14:textId="77777777" w:rsidR="00EE710C" w:rsidRPr="00150EE1" w:rsidRDefault="00EE710C" w:rsidP="00EE710C">
      <w:pPr>
        <w:pStyle w:val="ListParagraph"/>
        <w:numPr>
          <w:ilvl w:val="0"/>
          <w:numId w:val="11"/>
        </w:numPr>
      </w:pPr>
      <w:r>
        <w:t>Go to Storage Array profile &gt; Shelves/trays</w:t>
      </w:r>
    </w:p>
    <w:p w14:paraId="0326F912" w14:textId="77777777" w:rsidR="00EE710C" w:rsidRDefault="00EE710C" w:rsidP="00EE710C">
      <w:pPr>
        <w:pStyle w:val="NormalWeb"/>
        <w:shd w:val="clear" w:color="auto" w:fill="FFFFFF"/>
        <w:spacing w:before="0" w:after="0"/>
        <w:rPr>
          <w:rFonts w:ascii="Arial" w:hAnsi="Arial" w:cs="Arial"/>
          <w:color w:val="000000"/>
        </w:rPr>
      </w:pPr>
      <w:r>
        <w:rPr>
          <w:noProof/>
        </w:rPr>
        <w:drawing>
          <wp:inline distT="0" distB="0" distL="0" distR="0" wp14:anchorId="7CD2C826" wp14:editId="3D55458D">
            <wp:extent cx="2752725" cy="1428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2725" cy="1428750"/>
                    </a:xfrm>
                    <a:prstGeom prst="rect">
                      <a:avLst/>
                    </a:prstGeom>
                  </pic:spPr>
                </pic:pic>
              </a:graphicData>
            </a:graphic>
          </wp:inline>
        </w:drawing>
      </w:r>
    </w:p>
    <w:p w14:paraId="092DCBF5" w14:textId="77777777" w:rsidR="00EE710C" w:rsidRDefault="00EE710C" w:rsidP="00EE710C">
      <w:pPr>
        <w:pStyle w:val="NormalWeb"/>
        <w:numPr>
          <w:ilvl w:val="0"/>
          <w:numId w:val="11"/>
        </w:numPr>
        <w:shd w:val="clear" w:color="auto" w:fill="FFFFFF"/>
        <w:spacing w:before="0" w:after="0"/>
        <w:rPr>
          <w:rFonts w:asciiTheme="minorHAnsi" w:hAnsiTheme="minorHAnsi" w:cstheme="minorHAnsi"/>
          <w:color w:val="000000"/>
          <w:sz w:val="22"/>
          <w:szCs w:val="22"/>
        </w:rPr>
      </w:pPr>
      <w:r>
        <w:rPr>
          <w:rFonts w:asciiTheme="minorHAnsi" w:hAnsiTheme="minorHAnsi" w:cstheme="minorHAnsi"/>
          <w:color w:val="000000"/>
          <w:sz w:val="22"/>
          <w:szCs w:val="22"/>
        </w:rPr>
        <w:t xml:space="preserve">Notate the part number and </w:t>
      </w:r>
      <w:r w:rsidRPr="00D447AF">
        <w:rPr>
          <w:rFonts w:asciiTheme="minorHAnsi" w:hAnsiTheme="minorHAnsi" w:cstheme="minorHAnsi"/>
          <w:b/>
          <w:bCs/>
          <w:color w:val="000000"/>
          <w:sz w:val="22"/>
          <w:szCs w:val="22"/>
        </w:rPr>
        <w:t>location</w:t>
      </w:r>
      <w:r>
        <w:rPr>
          <w:rFonts w:asciiTheme="minorHAnsi" w:hAnsiTheme="minorHAnsi" w:cstheme="minorHAnsi"/>
          <w:b/>
          <w:bCs/>
          <w:color w:val="000000"/>
          <w:sz w:val="22"/>
          <w:szCs w:val="22"/>
        </w:rPr>
        <w:t>.</w:t>
      </w:r>
    </w:p>
    <w:p w14:paraId="3CF6341F" w14:textId="77777777" w:rsidR="00EE710C" w:rsidRPr="008B25B0" w:rsidRDefault="00EE710C" w:rsidP="00EE710C">
      <w:pPr>
        <w:pStyle w:val="NormalWeb"/>
        <w:numPr>
          <w:ilvl w:val="0"/>
          <w:numId w:val="11"/>
        </w:numPr>
        <w:shd w:val="clear" w:color="auto" w:fill="FFFFFF"/>
        <w:spacing w:before="0" w:after="0"/>
        <w:rPr>
          <w:rFonts w:asciiTheme="minorHAnsi" w:hAnsiTheme="minorHAnsi" w:cstheme="minorHAnsi"/>
          <w:color w:val="000000"/>
          <w:sz w:val="22"/>
          <w:szCs w:val="22"/>
        </w:rPr>
      </w:pPr>
      <w:r>
        <w:rPr>
          <w:rFonts w:asciiTheme="minorHAnsi" w:hAnsiTheme="minorHAnsi" w:cstheme="minorHAnsi"/>
          <w:color w:val="000000"/>
          <w:sz w:val="22"/>
          <w:szCs w:val="22"/>
        </w:rPr>
        <w:t xml:space="preserve">PREQ &gt; Search </w:t>
      </w:r>
      <w:proofErr w:type="gramStart"/>
      <w:r>
        <w:rPr>
          <w:rFonts w:asciiTheme="minorHAnsi" w:hAnsiTheme="minorHAnsi" w:cstheme="minorHAnsi"/>
          <w:color w:val="000000"/>
          <w:sz w:val="22"/>
          <w:szCs w:val="22"/>
        </w:rPr>
        <w:t>By</w:t>
      </w:r>
      <w:proofErr w:type="gramEnd"/>
      <w:r>
        <w:rPr>
          <w:rFonts w:asciiTheme="minorHAnsi" w:hAnsiTheme="minorHAnsi" w:cstheme="minorHAnsi"/>
          <w:color w:val="000000"/>
          <w:sz w:val="22"/>
          <w:szCs w:val="22"/>
        </w:rPr>
        <w:t xml:space="preserve"> </w:t>
      </w:r>
      <w:r w:rsidRPr="00024AA1">
        <w:rPr>
          <w:rFonts w:asciiTheme="minorHAnsi" w:hAnsiTheme="minorHAnsi" w:cstheme="minorHAnsi"/>
          <w:b/>
          <w:bCs/>
          <w:color w:val="000000"/>
          <w:sz w:val="22"/>
          <w:szCs w:val="22"/>
        </w:rPr>
        <w:t>Category</w:t>
      </w:r>
      <w:r>
        <w:rPr>
          <w:rFonts w:asciiTheme="minorHAnsi" w:hAnsiTheme="minorHAnsi" w:cstheme="minorHAnsi"/>
          <w:color w:val="000000"/>
          <w:sz w:val="22"/>
          <w:szCs w:val="22"/>
        </w:rPr>
        <w:t xml:space="preserve"> &gt; </w:t>
      </w:r>
      <w:r w:rsidRPr="00024AA1">
        <w:rPr>
          <w:rFonts w:asciiTheme="minorHAnsi" w:hAnsiTheme="minorHAnsi" w:cstheme="minorHAnsi"/>
          <w:b/>
          <w:bCs/>
          <w:color w:val="000000"/>
          <w:sz w:val="22"/>
          <w:szCs w:val="22"/>
        </w:rPr>
        <w:t>Fans</w:t>
      </w:r>
      <w:r>
        <w:rPr>
          <w:rFonts w:asciiTheme="minorHAnsi" w:hAnsiTheme="minorHAnsi" w:cstheme="minorHAnsi"/>
          <w:color w:val="000000"/>
          <w:sz w:val="22"/>
          <w:szCs w:val="22"/>
        </w:rPr>
        <w:t xml:space="preserve"> &gt; </w:t>
      </w:r>
      <w:r>
        <w:rPr>
          <w:rFonts w:asciiTheme="minorHAnsi" w:hAnsiTheme="minorHAnsi" w:cstheme="minorHAnsi"/>
          <w:b/>
          <w:bCs/>
          <w:color w:val="000000"/>
          <w:sz w:val="22"/>
          <w:szCs w:val="22"/>
        </w:rPr>
        <w:t>Platform</w:t>
      </w:r>
      <w:r>
        <w:rPr>
          <w:rFonts w:asciiTheme="minorHAnsi" w:hAnsiTheme="minorHAnsi" w:cstheme="minorHAnsi"/>
          <w:color w:val="000000"/>
          <w:sz w:val="22"/>
          <w:szCs w:val="22"/>
        </w:rPr>
        <w:t xml:space="preserve"> &gt; Match both part numbers to confirm.</w:t>
      </w:r>
    </w:p>
    <w:p w14:paraId="4C3A69FC" w14:textId="77777777" w:rsidR="00EE710C" w:rsidRPr="009335BA" w:rsidRDefault="00EE710C" w:rsidP="00EE710C">
      <w:pPr>
        <w:rPr>
          <w:rFonts w:ascii="Segoe UI" w:eastAsia="Times New Roman" w:hAnsi="Segoe UI" w:cs="Segoe UI"/>
          <w:sz w:val="21"/>
          <w:szCs w:val="21"/>
        </w:rPr>
      </w:pPr>
      <w:r w:rsidRPr="00BA6D51">
        <w:rPr>
          <w:b/>
          <w:bCs/>
        </w:rPr>
        <w:t>Note:</w:t>
      </w:r>
      <w:r>
        <w:t xml:space="preserve"> </w:t>
      </w:r>
      <w:r w:rsidRPr="009335BA">
        <w:rPr>
          <w:rFonts w:ascii="Segoe UI" w:eastAsia="Times New Roman" w:hAnsi="Segoe UI" w:cs="Segoe UI"/>
          <w:sz w:val="21"/>
          <w:szCs w:val="21"/>
        </w:rPr>
        <w:t>60 drive enclo</w:t>
      </w:r>
      <w:r>
        <w:rPr>
          <w:rFonts w:ascii="Segoe UI" w:eastAsia="Times New Roman" w:hAnsi="Segoe UI" w:cs="Segoe UI"/>
          <w:sz w:val="21"/>
          <w:szCs w:val="21"/>
        </w:rPr>
        <w:t>sures have Fans independent from PSU, hence, they can be replaced separately.</w:t>
      </w:r>
    </w:p>
    <w:p w14:paraId="7800C634" w14:textId="77777777" w:rsidR="00EE710C" w:rsidRPr="00783F4D" w:rsidRDefault="00EE710C" w:rsidP="00EE710C">
      <w:pPr>
        <w:pStyle w:val="Heading2"/>
      </w:pPr>
      <w:r w:rsidRPr="00783F4D">
        <w:t>Drawer Replacement</w:t>
      </w:r>
    </w:p>
    <w:p w14:paraId="50C0BB0A" w14:textId="77777777" w:rsidR="00EE710C" w:rsidRDefault="00EE710C" w:rsidP="00EE710C">
      <w:pPr>
        <w:pStyle w:val="ListParagraph"/>
        <w:numPr>
          <w:ilvl w:val="0"/>
          <w:numId w:val="8"/>
        </w:numPr>
      </w:pPr>
      <w:r>
        <w:t xml:space="preserve">Snake cable reseat on either </w:t>
      </w:r>
      <w:r w:rsidRPr="003C1348">
        <w:rPr>
          <w:b/>
          <w:bCs/>
        </w:rPr>
        <w:t>A</w:t>
      </w:r>
      <w:r>
        <w:t xml:space="preserve"> or </w:t>
      </w:r>
      <w:r w:rsidRPr="003C1348">
        <w:rPr>
          <w:b/>
          <w:bCs/>
        </w:rPr>
        <w:t xml:space="preserve">B </w:t>
      </w:r>
      <w:r>
        <w:t xml:space="preserve">side. </w:t>
      </w:r>
    </w:p>
    <w:p w14:paraId="0CD45C1B" w14:textId="77777777" w:rsidR="00EE710C" w:rsidRPr="003C1348" w:rsidRDefault="00EE710C" w:rsidP="00EE710C">
      <w:pPr>
        <w:pStyle w:val="ListParagraph"/>
        <w:numPr>
          <w:ilvl w:val="0"/>
          <w:numId w:val="8"/>
        </w:numPr>
        <w:rPr>
          <w:i/>
          <w:iCs/>
        </w:rPr>
      </w:pPr>
      <w:r w:rsidRPr="00BA4B18">
        <w:t>Check the Drawer Controller Module</w:t>
      </w:r>
      <w:r>
        <w:t xml:space="preserve"> (DCM) at </w:t>
      </w:r>
      <w:proofErr w:type="spellStart"/>
      <w:r>
        <w:t>stateCaptureData</w:t>
      </w:r>
      <w:proofErr w:type="spellEnd"/>
      <w:r>
        <w:t xml:space="preserve"> </w:t>
      </w:r>
      <w:proofErr w:type="spellStart"/>
      <w:r w:rsidRPr="003C1348">
        <w:rPr>
          <w:i/>
          <w:iCs/>
        </w:rPr>
        <w:t>dcmmShow</w:t>
      </w:r>
      <w:proofErr w:type="spellEnd"/>
      <w:r w:rsidRPr="003C1348">
        <w:rPr>
          <w:i/>
          <w:iCs/>
        </w:rPr>
        <w:t xml:space="preserve">. </w:t>
      </w:r>
    </w:p>
    <w:p w14:paraId="49DE39BF" w14:textId="77777777" w:rsidR="00EE710C" w:rsidRPr="00BA4B18" w:rsidRDefault="00EE710C" w:rsidP="00EE710C">
      <w:pPr>
        <w:jc w:val="center"/>
      </w:pPr>
      <w:r>
        <w:rPr>
          <w:noProof/>
        </w:rPr>
        <w:lastRenderedPageBreak/>
        <w:drawing>
          <wp:inline distT="0" distB="0" distL="0" distR="0" wp14:anchorId="0B5A13DC" wp14:editId="19B8860A">
            <wp:extent cx="3209925" cy="2819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9925" cy="2819400"/>
                    </a:xfrm>
                    <a:prstGeom prst="rect">
                      <a:avLst/>
                    </a:prstGeom>
                  </pic:spPr>
                </pic:pic>
              </a:graphicData>
            </a:graphic>
          </wp:inline>
        </w:drawing>
      </w:r>
    </w:p>
    <w:p w14:paraId="6D5A283B" w14:textId="77777777" w:rsidR="00EE710C" w:rsidRPr="00082242" w:rsidRDefault="00EE710C" w:rsidP="00EE710C">
      <w:pPr>
        <w:pStyle w:val="ListParagraph"/>
        <w:numPr>
          <w:ilvl w:val="0"/>
          <w:numId w:val="12"/>
        </w:numPr>
      </w:pPr>
      <w:r>
        <w:t xml:space="preserve">You can also check the </w:t>
      </w:r>
      <w:proofErr w:type="spellStart"/>
      <w:r w:rsidRPr="002B74BD">
        <w:rPr>
          <w:i/>
          <w:iCs/>
        </w:rPr>
        <w:t>isRedundant</w:t>
      </w:r>
      <w:proofErr w:type="spellEnd"/>
      <w:r>
        <w:t xml:space="preserve"> field </w:t>
      </w:r>
    </w:p>
    <w:p w14:paraId="36C64317" w14:textId="77777777" w:rsidR="00EE710C" w:rsidRPr="002B74BD" w:rsidRDefault="00EE710C" w:rsidP="00EE710C">
      <w:pPr>
        <w:pStyle w:val="ListParagraph"/>
        <w:numPr>
          <w:ilvl w:val="0"/>
          <w:numId w:val="12"/>
        </w:numPr>
        <w:rPr>
          <w:b/>
          <w:bCs/>
        </w:rPr>
      </w:pPr>
      <w:r>
        <w:t xml:space="preserve">Search by </w:t>
      </w:r>
      <w:r w:rsidRPr="002B74BD">
        <w:rPr>
          <w:b/>
          <w:bCs/>
        </w:rPr>
        <w:t>Category</w:t>
      </w:r>
      <w:r>
        <w:t xml:space="preserve"> &gt; </w:t>
      </w:r>
      <w:r w:rsidRPr="002B74BD">
        <w:rPr>
          <w:b/>
          <w:bCs/>
        </w:rPr>
        <w:t>Drive</w:t>
      </w:r>
      <w:r>
        <w:t xml:space="preserve"> </w:t>
      </w:r>
      <w:r w:rsidRPr="002B74BD">
        <w:rPr>
          <w:b/>
          <w:bCs/>
        </w:rPr>
        <w:t>Drawer</w:t>
      </w:r>
      <w:r>
        <w:t xml:space="preserve"> &gt; </w:t>
      </w:r>
      <w:r w:rsidRPr="002B74BD">
        <w:rPr>
          <w:b/>
          <w:bCs/>
        </w:rPr>
        <w:t>Platform</w:t>
      </w:r>
    </w:p>
    <w:p w14:paraId="6F08934F" w14:textId="77777777" w:rsidR="00EE710C" w:rsidRDefault="00EE710C" w:rsidP="00EE710C">
      <w:pPr>
        <w:pStyle w:val="Heading2"/>
      </w:pPr>
      <w:r w:rsidRPr="00783F4D">
        <w:t>SFP Replacement</w:t>
      </w:r>
    </w:p>
    <w:p w14:paraId="37082241" w14:textId="77777777" w:rsidR="00EE710C" w:rsidRPr="003C1348" w:rsidRDefault="00EE710C" w:rsidP="00EE710C">
      <w:pPr>
        <w:pStyle w:val="ListParagraph"/>
        <w:numPr>
          <w:ilvl w:val="0"/>
          <w:numId w:val="7"/>
        </w:numPr>
        <w:rPr>
          <w:b/>
          <w:bCs/>
        </w:rPr>
      </w:pPr>
      <w:r>
        <w:t xml:space="preserve">Search by </w:t>
      </w:r>
      <w:r w:rsidRPr="003C1348">
        <w:rPr>
          <w:b/>
          <w:bCs/>
        </w:rPr>
        <w:t>Category</w:t>
      </w:r>
      <w:r>
        <w:t xml:space="preserve"> &gt; </w:t>
      </w:r>
      <w:r w:rsidRPr="003C1348">
        <w:rPr>
          <w:b/>
          <w:bCs/>
        </w:rPr>
        <w:t>SFPs</w:t>
      </w:r>
      <w:r>
        <w:t xml:space="preserve">&gt; </w:t>
      </w:r>
      <w:r w:rsidRPr="003C1348">
        <w:rPr>
          <w:b/>
          <w:bCs/>
        </w:rPr>
        <w:t>Platform</w:t>
      </w:r>
    </w:p>
    <w:p w14:paraId="4E16E876" w14:textId="77777777" w:rsidR="00EE710C" w:rsidRPr="001A0D35" w:rsidRDefault="00EE710C" w:rsidP="00EE710C">
      <w:pPr>
        <w:pStyle w:val="ListParagraph"/>
        <w:numPr>
          <w:ilvl w:val="0"/>
          <w:numId w:val="7"/>
        </w:numPr>
      </w:pPr>
      <w:r>
        <w:t>Make sure to match the supported data rate with the PREQ.</w:t>
      </w:r>
    </w:p>
    <w:p w14:paraId="5FE0D054" w14:textId="77777777" w:rsidR="00EE710C" w:rsidRDefault="00EE710C" w:rsidP="00EE710C">
      <w:pPr>
        <w:pStyle w:val="Heading2"/>
      </w:pPr>
      <w:r w:rsidRPr="00783F4D">
        <w:t>Controller Replacement</w:t>
      </w:r>
    </w:p>
    <w:p w14:paraId="4EA52212" w14:textId="77777777" w:rsidR="00EE710C" w:rsidRDefault="00EE710C" w:rsidP="00EE710C">
      <w:pPr>
        <w:pStyle w:val="ListParagraph"/>
        <w:numPr>
          <w:ilvl w:val="0"/>
          <w:numId w:val="13"/>
        </w:numPr>
      </w:pPr>
      <w:r>
        <w:t>Check Storage array profile &gt; controllers &gt; Part Number of the affected device.</w:t>
      </w:r>
    </w:p>
    <w:p w14:paraId="3018FA89" w14:textId="77777777" w:rsidR="00EE710C" w:rsidRPr="003E6758" w:rsidRDefault="00EE710C" w:rsidP="00EE710C">
      <w:pPr>
        <w:pStyle w:val="ListParagraph"/>
        <w:numPr>
          <w:ilvl w:val="0"/>
          <w:numId w:val="13"/>
        </w:numPr>
      </w:pPr>
      <w:r>
        <w:t xml:space="preserve">Using the PREQ tool search by </w:t>
      </w:r>
      <w:r w:rsidRPr="00240679">
        <w:rPr>
          <w:b/>
          <w:bCs/>
        </w:rPr>
        <w:t>Part</w:t>
      </w:r>
    </w:p>
    <w:p w14:paraId="4950261F" w14:textId="77777777" w:rsidR="00EE710C" w:rsidRDefault="00EE710C" w:rsidP="00EE710C">
      <w:pPr>
        <w:pStyle w:val="Heading2"/>
      </w:pPr>
      <w:r w:rsidRPr="00783F4D">
        <w:t>ESM Replacement</w:t>
      </w:r>
    </w:p>
    <w:p w14:paraId="22D350A0" w14:textId="77777777" w:rsidR="00EE710C" w:rsidRPr="00150EE1" w:rsidRDefault="00EE710C" w:rsidP="00EE710C">
      <w:r>
        <w:t>Go to Storage Array profile &gt; Shelves/trays</w:t>
      </w:r>
    </w:p>
    <w:p w14:paraId="1FC8CA0B" w14:textId="77777777" w:rsidR="00EE710C" w:rsidRDefault="00EE710C" w:rsidP="00EE710C">
      <w:r w:rsidRPr="00B37701">
        <w:rPr>
          <w:b/>
          <w:bCs/>
        </w:rPr>
        <w:t>Note:</w:t>
      </w:r>
      <w:r>
        <w:t xml:space="preserve"> </w:t>
      </w:r>
      <w:r w:rsidRPr="00B37701">
        <w:t>Before reseating or replacing ESM components, make sure that there is at least one active ESM that has two connection for each controller to prevent redundancy loss.</w:t>
      </w:r>
    </w:p>
    <w:p w14:paraId="74FBB925" w14:textId="77777777" w:rsidR="00EE710C" w:rsidRDefault="003A5292" w:rsidP="00EE710C">
      <w:hyperlink r:id="rId19" w:history="1">
        <w:r w:rsidR="00EE710C" w:rsidRPr="00670C6A">
          <w:rPr>
            <w:rStyle w:val="Hyperlink"/>
          </w:rPr>
          <w:t>https://kb.netapp.com/Advice_and_Troubleshooting/Data_Storage_Systems/E-Series_Storage_Array/How_to_identify_a_degraded_SAS_port_on_an_ESM_within_E-Series</w:t>
        </w:r>
      </w:hyperlink>
    </w:p>
    <w:p w14:paraId="1DF467F4" w14:textId="77777777" w:rsidR="00C866B5" w:rsidRDefault="00C866B5"/>
    <w:sectPr w:rsidR="00C866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457F1"/>
    <w:multiLevelType w:val="hybridMultilevel"/>
    <w:tmpl w:val="06B6C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573B6"/>
    <w:multiLevelType w:val="hybridMultilevel"/>
    <w:tmpl w:val="A1188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3230F5"/>
    <w:multiLevelType w:val="hybridMultilevel"/>
    <w:tmpl w:val="BA0C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A763A"/>
    <w:multiLevelType w:val="hybridMultilevel"/>
    <w:tmpl w:val="A0D45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1C1FC1"/>
    <w:multiLevelType w:val="hybridMultilevel"/>
    <w:tmpl w:val="AC00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AD2895"/>
    <w:multiLevelType w:val="hybridMultilevel"/>
    <w:tmpl w:val="4894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AB6605"/>
    <w:multiLevelType w:val="hybridMultilevel"/>
    <w:tmpl w:val="41408B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ADB52BD"/>
    <w:multiLevelType w:val="hybridMultilevel"/>
    <w:tmpl w:val="E0EEB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3F37A6"/>
    <w:multiLevelType w:val="hybridMultilevel"/>
    <w:tmpl w:val="38966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083CFA"/>
    <w:multiLevelType w:val="hybridMultilevel"/>
    <w:tmpl w:val="D1484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E15361"/>
    <w:multiLevelType w:val="hybridMultilevel"/>
    <w:tmpl w:val="00BC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912163"/>
    <w:multiLevelType w:val="hybridMultilevel"/>
    <w:tmpl w:val="48101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B0081B"/>
    <w:multiLevelType w:val="hybridMultilevel"/>
    <w:tmpl w:val="5554E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3"/>
  </w:num>
  <w:num w:numId="4">
    <w:abstractNumId w:val="5"/>
  </w:num>
  <w:num w:numId="5">
    <w:abstractNumId w:val="12"/>
  </w:num>
  <w:num w:numId="6">
    <w:abstractNumId w:val="2"/>
  </w:num>
  <w:num w:numId="7">
    <w:abstractNumId w:val="8"/>
  </w:num>
  <w:num w:numId="8">
    <w:abstractNumId w:val="4"/>
  </w:num>
  <w:num w:numId="9">
    <w:abstractNumId w:val="1"/>
  </w:num>
  <w:num w:numId="10">
    <w:abstractNumId w:val="6"/>
  </w:num>
  <w:num w:numId="11">
    <w:abstractNumId w:val="11"/>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E710C"/>
    <w:rsid w:val="003A5292"/>
    <w:rsid w:val="00B95201"/>
    <w:rsid w:val="00C866B5"/>
    <w:rsid w:val="00EE710C"/>
    <w:rsid w:val="00F92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6E5B3"/>
  <w15:docId w15:val="{35BD729E-29D7-47EA-9D8B-A9A625A49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10C"/>
  </w:style>
  <w:style w:type="paragraph" w:styleId="Heading1">
    <w:name w:val="heading 1"/>
    <w:basedOn w:val="Normal"/>
    <w:next w:val="Normal"/>
    <w:link w:val="Heading1Char"/>
    <w:uiPriority w:val="9"/>
    <w:qFormat/>
    <w:rsid w:val="00EE71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71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71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E71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1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71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710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E710C"/>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EE71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E710C"/>
    <w:rPr>
      <w:color w:val="0563C1" w:themeColor="hyperlink"/>
      <w:u w:val="single"/>
    </w:rPr>
  </w:style>
  <w:style w:type="paragraph" w:styleId="ListParagraph">
    <w:name w:val="List Paragraph"/>
    <w:basedOn w:val="Normal"/>
    <w:uiPriority w:val="34"/>
    <w:qFormat/>
    <w:rsid w:val="00EE710C"/>
    <w:pPr>
      <w:ind w:left="720"/>
      <w:contextualSpacing/>
    </w:pPr>
  </w:style>
  <w:style w:type="character" w:styleId="HTMLCode">
    <w:name w:val="HTML Code"/>
    <w:basedOn w:val="DefaultParagraphFont"/>
    <w:uiPriority w:val="99"/>
    <w:semiHidden/>
    <w:unhideWhenUsed/>
    <w:rsid w:val="00EE710C"/>
    <w:rPr>
      <w:rFonts w:ascii="Courier New" w:eastAsia="Times New Roman" w:hAnsi="Courier New" w:cs="Courier New"/>
      <w:sz w:val="20"/>
      <w:szCs w:val="20"/>
    </w:rPr>
  </w:style>
  <w:style w:type="table" w:styleId="TableGrid">
    <w:name w:val="Table Grid"/>
    <w:basedOn w:val="TableNormal"/>
    <w:uiPriority w:val="39"/>
    <w:rsid w:val="00EE7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kb.netapp.com/Advice_and_Troubleshooting/Data_Storage_Software/E-Series_SANtricity_Software_Suite/Why_does_a_drive_not_fail_after_logging_multiple_errors%3F"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hyperlink" Target="https://docs.netapp.com/ess-11/topic/com.netapp.nav.hiu/home.html" TargetMode="External"/><Relationship Id="rId10" Type="http://schemas.openxmlformats.org/officeDocument/2006/relationships/image" Target="media/image6.png"/><Relationship Id="rId19" Type="http://schemas.openxmlformats.org/officeDocument/2006/relationships/hyperlink" Target="https://kb.netapp.com/Advice_and_Troubleshooting/Data_Storage_Systems/E-Series_Storage_Array/How_to_identify_a_degraded_SAS_port_on_an_ESM_within_E-Seri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1123</Words>
  <Characters>6405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Simancas, Eddy</dc:creator>
  <cp:keywords/>
  <dc:description/>
  <cp:lastModifiedBy>EDYLBER ALFONSO SIMANCAS BOLIVAR</cp:lastModifiedBy>
  <cp:revision>1</cp:revision>
  <dcterms:created xsi:type="dcterms:W3CDTF">2021-04-02T14:49:00Z</dcterms:created>
  <dcterms:modified xsi:type="dcterms:W3CDTF">2021-12-21T16:05:00Z</dcterms:modified>
</cp:coreProperties>
</file>