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200"/>
        <w:jc w:val="center"/>
      </w:pPr>
      <w:r>
        <w:rPr>
          <w:rFonts w:ascii="Calibri" w:hAnsi="Calibri"/>
          <w:b/>
          <w:color w:val="00467F"/>
          <w:sz w:val="56"/>
        </w:rPr>
        <w:t>RIC Project Management Reports</w:t>
      </w:r>
    </w:p>
    <w:p>
      <w:pPr>
        <w:spacing w:after="600"/>
        <w:jc w:val="center"/>
      </w:pPr>
      <w:r>
        <w:rPr>
          <w:rFonts w:ascii="Calibri" w:hAnsi="Calibri"/>
          <w:i/>
          <w:color w:val="00467F"/>
          <w:sz w:val="28"/>
        </w:rPr>
        <w:t>Rapid Innovation Center  |  eSimplicity  |  May 13, 2026</w:t>
      </w:r>
    </w:p>
    <w:p>
      <w:pPr>
        <w:spacing w:after="400"/>
        <w:jc w:val="center"/>
        <w:pBdr>
          <w:bottom w:val="single" w:sz="8" w:space="1" w:color="00467F"/>
        </w:pBdr>
      </w:pPr>
    </w:p>
    <w:p>
      <w:pPr>
        <w:spacing w:after="160"/>
        <w:jc w:val="center"/>
      </w:pPr>
      <w:r>
        <w:rPr>
          <w:rFonts w:ascii="Calibri" w:hAnsi="Calibri"/>
          <w:b/>
          <w:color w:val="00467F"/>
          <w:sz w:val="26"/>
        </w:rPr>
        <w:t>Contents</w:t>
      </w:r>
    </w:p>
    <w:p>
      <w:pPr>
        <w:spacing w:before="60" w:after="60"/>
        <w:jc w:val="center"/>
      </w:pPr>
      <w:r>
        <w:rPr>
          <w:rFonts w:ascii="Calibri" w:hAnsi="Calibri"/>
          <w:color w:val="00467F"/>
          <w:sz w:val="24"/>
        </w:rPr>
        <w:t>1.  Daily Morning Snapshot</w:t>
      </w:r>
    </w:p>
    <w:p>
      <w:pPr>
        <w:spacing w:before="60" w:after="60"/>
        <w:jc w:val="center"/>
      </w:pPr>
      <w:r>
        <w:rPr>
          <w:rFonts w:ascii="Calibri" w:hAnsi="Calibri"/>
          <w:color w:val="00467F"/>
          <w:sz w:val="24"/>
        </w:rPr>
        <w:t>2.  Board Health Report</w:t>
      </w:r>
    </w:p>
    <w:p>
      <w:pPr>
        <w:spacing w:before="60" w:after="60"/>
        <w:jc w:val="center"/>
      </w:pPr>
      <w:r>
        <w:rPr>
          <w:rFonts w:ascii="Calibri" w:hAnsi="Calibri"/>
          <w:color w:val="00467F"/>
          <w:sz w:val="24"/>
        </w:rPr>
        <w:t>3.  Team Workload Report</w:t>
      </w:r>
    </w:p>
    <w:p>
      <w:pPr>
        <w:spacing w:before="60" w:after="60"/>
        <w:jc w:val="center"/>
      </w:pPr>
      <w:r>
        <w:rPr>
          <w:rFonts w:ascii="Calibri" w:hAnsi="Calibri"/>
          <w:color w:val="00467F"/>
          <w:sz w:val="24"/>
        </w:rPr>
        <w:t>4.  Risk &amp; Blockers Report</w:t>
      </w:r>
    </w:p>
    <w:p>
      <w:pPr>
        <w:spacing w:before="60" w:after="60"/>
        <w:jc w:val="center"/>
      </w:pPr>
      <w:r>
        <w:rPr>
          <w:rFonts w:ascii="Calibri" w:hAnsi="Calibri"/>
          <w:color w:val="00467F"/>
          <w:sz w:val="24"/>
        </w:rPr>
        <w:t>5.  Monthly Executive Summary</w:t>
      </w:r>
    </w:p>
    <w:p>
      <w:pPr>
        <w:spacing w:before="60" w:after="60"/>
        <w:jc w:val="center"/>
      </w:pPr>
      <w:r>
        <w:rPr>
          <w:rFonts w:ascii="Calibri" w:hAnsi="Calibri"/>
          <w:color w:val="00467F"/>
          <w:sz w:val="24"/>
        </w:rPr>
        <w:t>6.  Domain &amp; Label Distribution Report</w:t>
      </w:r>
    </w:p>
    <w:p>
      <w:pPr>
        <w:spacing w:before="60" w:after="60"/>
        <w:jc w:val="center"/>
      </w:pPr>
      <w:r>
        <w:rPr>
          <w:rFonts w:ascii="Calibri" w:hAnsi="Calibri"/>
          <w:color w:val="00467F"/>
          <w:sz w:val="24"/>
        </w:rPr>
        <w:t>7.  Initiative Progress Report</w:t>
      </w:r>
    </w:p>
    <w:p/>
    <w:p/>
    <w:p/>
    <w:p/>
    <w:p>
      <w:pPr>
        <w:jc w:val="center"/>
      </w:pPr>
      <w:r>
        <w:rPr>
          <w:rFonts w:ascii="Calibri" w:hAnsi="Calibri"/>
          <w:i/>
          <w:color w:val="00467F"/>
          <w:sz w:val="18"/>
        </w:rPr>
        <w:t>RIC PM Reports  |  eSimplicity  |  May 13, 2026  |  Confidential</w:t>
      </w:r>
    </w:p>
    <w:p>
      <w:pPr>
        <w:spacing w:before="0" w:after="0"/>
      </w:pPr>
      <w:r>
        <w:br w:type="page"/>
      </w:r>
    </w:p>
    <w:p>
      <w:pPr>
        <w:spacing w:before="0" w:after="240"/>
        <w:ind w:left="144"/>
        <w:jc w:val="left"/>
        <w:shd w:val="clear" w:color="auto" w:fill="00467F"/>
      </w:pPr>
      <w:r>
        <w:rPr>
          <w:rFonts w:ascii="Calibri" w:hAnsi="Calibri"/>
          <w:b/>
          <w:color w:val="FFFFFF"/>
          <w:sz w:val="28"/>
        </w:rPr>
        <w:t>1. Daily Morning Snapshot — May 13, 2026</w:t>
      </w:r>
    </w:p>
    <w:p>
      <w:pPr>
        <w:spacing w:before="240" w:after="80"/>
      </w:pPr>
      <w:r>
        <w:rPr>
          <w:rFonts w:ascii="Calibri" w:hAnsi="Calibri"/>
          <w:b/>
          <w:color w:val="00467F"/>
          <w:sz w:val="26"/>
        </w:rPr>
        <w:t>What Moved Yesterday (May 12)</w:t>
      </w:r>
    </w:p>
    <w:p>
      <w:pPr>
        <w:spacing w:before="40" w:after="80"/>
      </w:pPr>
      <w:r>
        <w:rPr>
          <w:rFonts w:ascii="Calibri" w:hAnsi="Calibri"/>
          <w:b w:val="0"/>
          <w:i w:val="0"/>
          <w:sz w:val="22"/>
        </w:rPr>
        <w:t>New tickets created May 12, 2026:</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296"/>
            <w:shd w:val="clear" w:color="auto" w:fill="00467F"/>
            <w:vAlign w:val="center"/>
          </w:tcPr>
          <w:p>
            <w:pPr>
              <w:jc w:val="center"/>
            </w:pPr>
            <w:r>
              <w:rPr>
                <w:rFonts w:ascii="Calibri" w:hAnsi="Calibri"/>
                <w:b/>
                <w:color w:val="FFFFFF"/>
                <w:sz w:val="20"/>
              </w:rPr>
              <w:t>Ticket</w:t>
            </w:r>
          </w:p>
        </w:tc>
        <w:tc>
          <w:tcPr>
            <w:tcW w:type="dxa" w:w="4032"/>
            <w:shd w:val="clear" w:color="auto" w:fill="00467F"/>
            <w:vAlign w:val="center"/>
          </w:tcPr>
          <w:p>
            <w:pPr>
              <w:jc w:val="center"/>
            </w:pPr>
            <w:r>
              <w:rPr>
                <w:rFonts w:ascii="Calibri" w:hAnsi="Calibri"/>
                <w:b/>
                <w:color w:val="FFFFFF"/>
                <w:sz w:val="20"/>
              </w:rPr>
              <w:t>Summary</w:t>
            </w:r>
          </w:p>
        </w:tc>
        <w:tc>
          <w:tcPr>
            <w:tcW w:type="dxa" w:w="1296"/>
            <w:shd w:val="clear" w:color="auto" w:fill="00467F"/>
            <w:vAlign w:val="center"/>
          </w:tcPr>
          <w:p>
            <w:pPr>
              <w:jc w:val="center"/>
            </w:pPr>
            <w:r>
              <w:rPr>
                <w:rFonts w:ascii="Calibri" w:hAnsi="Calibri"/>
                <w:b/>
                <w:color w:val="FFFFFF"/>
                <w:sz w:val="20"/>
              </w:rPr>
              <w:t>Type</w:t>
            </w:r>
          </w:p>
        </w:tc>
        <w:tc>
          <w:tcPr>
            <w:tcW w:type="dxa" w:w="1440"/>
            <w:shd w:val="clear" w:color="auto" w:fill="00467F"/>
            <w:vAlign w:val="center"/>
          </w:tcPr>
          <w:p>
            <w:pPr>
              <w:jc w:val="center"/>
            </w:pPr>
            <w:r>
              <w:rPr>
                <w:rFonts w:ascii="Calibri" w:hAnsi="Calibri"/>
                <w:b/>
                <w:color w:val="FFFFFF"/>
                <w:sz w:val="20"/>
              </w:rPr>
              <w:t>Status</w:t>
            </w:r>
          </w:p>
        </w:tc>
        <w:tc>
          <w:tcPr>
            <w:tcW w:type="dxa" w:w="1728"/>
            <w:shd w:val="clear" w:color="auto" w:fill="00467F"/>
            <w:vAlign w:val="center"/>
          </w:tcPr>
          <w:p>
            <w:pPr>
              <w:jc w:val="center"/>
            </w:pPr>
            <w:r>
              <w:rPr>
                <w:rFonts w:ascii="Calibri" w:hAnsi="Calibri"/>
                <w:b/>
                <w:color w:val="FFFFFF"/>
                <w:sz w:val="20"/>
              </w:rPr>
              <w:t>Owner</w:t>
            </w:r>
          </w:p>
        </w:tc>
      </w:tr>
      <w:tr>
        <w:tc>
          <w:tcPr>
            <w:tcW w:type="dxa" w:w="1296"/>
            <w:shd w:val="clear" w:color="auto" w:fill="FFFFFF"/>
          </w:tcPr>
          <w:p>
            <w:pPr>
              <w:spacing w:before="20" w:after="20"/>
            </w:pPr>
            <w:r>
              <w:rPr>
                <w:rFonts w:ascii="Calibri" w:hAnsi="Calibri"/>
                <w:sz w:val="20"/>
              </w:rPr>
              <w:t>RIC-417</w:t>
            </w:r>
          </w:p>
        </w:tc>
        <w:tc>
          <w:tcPr>
            <w:tcW w:type="dxa" w:w="4032"/>
            <w:shd w:val="clear" w:color="auto" w:fill="FFFFFF"/>
          </w:tcPr>
          <w:p>
            <w:pPr>
              <w:spacing w:before="20" w:after="20"/>
            </w:pPr>
            <w:r>
              <w:rPr>
                <w:rFonts w:ascii="Calibri" w:hAnsi="Calibri"/>
                <w:sz w:val="20"/>
              </w:rPr>
              <w:t>Create Apex Package - CIO Growth</w:t>
            </w:r>
          </w:p>
        </w:tc>
        <w:tc>
          <w:tcPr>
            <w:tcW w:type="dxa" w:w="1296"/>
            <w:shd w:val="clear" w:color="auto" w:fill="FFFFFF"/>
          </w:tcPr>
          <w:p>
            <w:pPr>
              <w:spacing w:before="20" w:after="20"/>
            </w:pPr>
            <w:r>
              <w:rPr>
                <w:rFonts w:ascii="Calibri" w:hAnsi="Calibri"/>
                <w:sz w:val="20"/>
              </w:rPr>
              <w:t>Initiative</w:t>
            </w:r>
          </w:p>
        </w:tc>
        <w:tc>
          <w:tcPr>
            <w:tcW w:type="dxa" w:w="1440"/>
            <w:shd w:val="clear" w:color="auto" w:fill="FFFFFF"/>
          </w:tcPr>
          <w:p>
            <w:pPr>
              <w:spacing w:before="20" w:after="20"/>
            </w:pPr>
            <w:r>
              <w:rPr>
                <w:rFonts w:ascii="Calibri" w:hAnsi="Calibri"/>
                <w:sz w:val="20"/>
              </w:rPr>
              <w:t>In Progress</w:t>
            </w:r>
          </w:p>
        </w:tc>
        <w:tc>
          <w:tcPr>
            <w:tcW w:type="dxa" w:w="1728"/>
            <w:shd w:val="clear" w:color="auto" w:fill="FFFFFF"/>
          </w:tcPr>
          <w:p>
            <w:pPr>
              <w:spacing w:before="20" w:after="20"/>
            </w:pPr>
            <w:r>
              <w:rPr>
                <w:rFonts w:ascii="Calibri" w:hAnsi="Calibri"/>
                <w:sz w:val="20"/>
              </w:rPr>
              <w:t>Kyle Hogan</w:t>
            </w:r>
          </w:p>
        </w:tc>
      </w:tr>
      <w:tr>
        <w:tc>
          <w:tcPr>
            <w:tcW w:type="dxa" w:w="1296"/>
            <w:shd w:val="clear" w:color="auto" w:fill="F2F2F2"/>
          </w:tcPr>
          <w:p>
            <w:pPr>
              <w:spacing w:before="20" w:after="20"/>
            </w:pPr>
            <w:r>
              <w:rPr>
                <w:rFonts w:ascii="Calibri" w:hAnsi="Calibri"/>
                <w:sz w:val="20"/>
              </w:rPr>
              <w:t>RIC-431</w:t>
            </w:r>
          </w:p>
        </w:tc>
        <w:tc>
          <w:tcPr>
            <w:tcW w:type="dxa" w:w="4032"/>
            <w:shd w:val="clear" w:color="auto" w:fill="F2F2F2"/>
          </w:tcPr>
          <w:p>
            <w:pPr>
              <w:spacing w:before="20" w:after="20"/>
            </w:pPr>
            <w:r>
              <w:rPr>
                <w:rFonts w:ascii="Calibri" w:hAnsi="Calibri"/>
                <w:sz w:val="20"/>
              </w:rPr>
              <w:t>NHLBI - Apex Agent Assistance</w:t>
            </w:r>
          </w:p>
        </w:tc>
        <w:tc>
          <w:tcPr>
            <w:tcW w:type="dxa" w:w="1296"/>
            <w:shd w:val="clear" w:color="auto" w:fill="F2F2F2"/>
          </w:tcPr>
          <w:p>
            <w:pPr>
              <w:spacing w:before="20" w:after="20"/>
            </w:pPr>
            <w:r>
              <w:rPr>
                <w:rFonts w:ascii="Calibri" w:hAnsi="Calibri"/>
                <w:sz w:val="20"/>
              </w:rPr>
              <w:t>Initiative</w:t>
            </w:r>
          </w:p>
        </w:tc>
        <w:tc>
          <w:tcPr>
            <w:tcW w:type="dxa" w:w="1440"/>
            <w:shd w:val="clear" w:color="auto" w:fill="F2F2F2"/>
          </w:tcPr>
          <w:p>
            <w:pPr>
              <w:spacing w:before="20" w:after="20"/>
            </w:pPr>
            <w:r>
              <w:rPr>
                <w:rFonts w:ascii="Calibri" w:hAnsi="Calibri"/>
                <w:sz w:val="20"/>
              </w:rPr>
              <w:t>Discovery</w:t>
            </w:r>
          </w:p>
        </w:tc>
        <w:tc>
          <w:tcPr>
            <w:tcW w:type="dxa" w:w="1728"/>
            <w:shd w:val="clear" w:color="auto" w:fill="F2F2F2"/>
          </w:tcPr>
          <w:p>
            <w:pPr>
              <w:spacing w:before="20" w:after="20"/>
            </w:pPr>
            <w:r>
              <w:rPr>
                <w:rFonts w:ascii="Calibri" w:hAnsi="Calibri"/>
                <w:sz w:val="20"/>
              </w:rPr>
              <w:t>Unassigned</w:t>
            </w:r>
          </w:p>
        </w:tc>
      </w:tr>
      <w:tr>
        <w:tc>
          <w:tcPr>
            <w:tcW w:type="dxa" w:w="1296"/>
            <w:shd w:val="clear" w:color="auto" w:fill="FFFFFF"/>
          </w:tcPr>
          <w:p>
            <w:pPr>
              <w:spacing w:before="20" w:after="20"/>
            </w:pPr>
            <w:r>
              <w:rPr>
                <w:rFonts w:ascii="Calibri" w:hAnsi="Calibri"/>
                <w:sz w:val="20"/>
              </w:rPr>
              <w:t>RIC-436</w:t>
            </w:r>
          </w:p>
        </w:tc>
        <w:tc>
          <w:tcPr>
            <w:tcW w:type="dxa" w:w="4032"/>
            <w:shd w:val="clear" w:color="auto" w:fill="FFFFFF"/>
          </w:tcPr>
          <w:p>
            <w:pPr>
              <w:spacing w:before="20" w:after="20"/>
            </w:pPr>
            <w:r>
              <w:rPr>
                <w:rFonts w:ascii="Calibri" w:hAnsi="Calibri"/>
                <w:sz w:val="20"/>
              </w:rPr>
              <w:t>eSim Partnership Management</w:t>
            </w:r>
          </w:p>
        </w:tc>
        <w:tc>
          <w:tcPr>
            <w:tcW w:type="dxa" w:w="1296"/>
            <w:shd w:val="clear" w:color="auto" w:fill="FFFFFF"/>
          </w:tcPr>
          <w:p>
            <w:pPr>
              <w:spacing w:before="20" w:after="20"/>
            </w:pPr>
            <w:r>
              <w:rPr>
                <w:rFonts w:ascii="Calibri" w:hAnsi="Calibri"/>
                <w:sz w:val="20"/>
              </w:rPr>
              <w:t>Initiative</w:t>
            </w:r>
          </w:p>
        </w:tc>
        <w:tc>
          <w:tcPr>
            <w:tcW w:type="dxa" w:w="1440"/>
            <w:shd w:val="clear" w:color="auto" w:fill="FFFFFF"/>
          </w:tcPr>
          <w:p>
            <w:pPr>
              <w:spacing w:before="20" w:after="20"/>
            </w:pPr>
            <w:r>
              <w:rPr>
                <w:rFonts w:ascii="Calibri" w:hAnsi="Calibri"/>
                <w:sz w:val="20"/>
              </w:rPr>
              <w:t>Always On</w:t>
            </w:r>
          </w:p>
        </w:tc>
        <w:tc>
          <w:tcPr>
            <w:tcW w:type="dxa" w:w="1728"/>
            <w:shd w:val="clear" w:color="auto" w:fill="FFFFFF"/>
          </w:tcPr>
          <w:p>
            <w:pPr>
              <w:spacing w:before="20" w:after="20"/>
            </w:pPr>
            <w:r>
              <w:rPr>
                <w:rFonts w:ascii="Calibri" w:hAnsi="Calibri"/>
                <w:sz w:val="20"/>
              </w:rPr>
              <w:t>Kyle Hogan</w:t>
            </w:r>
          </w:p>
        </w:tc>
      </w:tr>
      <w:tr>
        <w:tc>
          <w:tcPr>
            <w:tcW w:type="dxa" w:w="1296"/>
            <w:shd w:val="clear" w:color="auto" w:fill="F2F2F2"/>
          </w:tcPr>
          <w:p>
            <w:pPr>
              <w:spacing w:before="20" w:after="20"/>
            </w:pPr>
            <w:r>
              <w:rPr>
                <w:rFonts w:ascii="Calibri" w:hAnsi="Calibri"/>
                <w:sz w:val="20"/>
              </w:rPr>
              <w:t>RIC-457</w:t>
            </w:r>
          </w:p>
        </w:tc>
        <w:tc>
          <w:tcPr>
            <w:tcW w:type="dxa" w:w="4032"/>
            <w:shd w:val="clear" w:color="auto" w:fill="F2F2F2"/>
          </w:tcPr>
          <w:p>
            <w:pPr>
              <w:spacing w:before="20" w:after="20"/>
            </w:pPr>
            <w:r>
              <w:rPr>
                <w:rFonts w:ascii="Calibri" w:hAnsi="Calibri"/>
                <w:sz w:val="20"/>
              </w:rPr>
              <w:t>SHINE MVP - Milestone 5</w:t>
            </w:r>
          </w:p>
        </w:tc>
        <w:tc>
          <w:tcPr>
            <w:tcW w:type="dxa" w:w="1296"/>
            <w:shd w:val="clear" w:color="auto" w:fill="F2F2F2"/>
          </w:tcPr>
          <w:p>
            <w:pPr>
              <w:spacing w:before="20" w:after="20"/>
            </w:pPr>
            <w:r>
              <w:rPr>
                <w:rFonts w:ascii="Calibri" w:hAnsi="Calibri"/>
                <w:sz w:val="20"/>
              </w:rPr>
              <w:t>Epic</w:t>
            </w:r>
          </w:p>
        </w:tc>
        <w:tc>
          <w:tcPr>
            <w:tcW w:type="dxa" w:w="1440"/>
            <w:shd w:val="clear" w:color="auto" w:fill="F2F2F2"/>
          </w:tcPr>
          <w:p>
            <w:pPr>
              <w:spacing w:before="20" w:after="20"/>
            </w:pPr>
            <w:r>
              <w:rPr>
                <w:rFonts w:ascii="Calibri" w:hAnsi="Calibri"/>
                <w:sz w:val="20"/>
              </w:rPr>
              <w:t>Backlog</w:t>
            </w:r>
          </w:p>
        </w:tc>
        <w:tc>
          <w:tcPr>
            <w:tcW w:type="dxa" w:w="1728"/>
            <w:shd w:val="clear" w:color="auto" w:fill="F2F2F2"/>
          </w:tcPr>
          <w:p>
            <w:pPr>
              <w:spacing w:before="20" w:after="20"/>
            </w:pPr>
            <w:r>
              <w:rPr>
                <w:rFonts w:ascii="Calibri" w:hAnsi="Calibri"/>
                <w:sz w:val="20"/>
              </w:rPr>
              <w:t>Unassigned</w:t>
            </w:r>
          </w:p>
        </w:tc>
      </w:tr>
      <w:tr>
        <w:tc>
          <w:tcPr>
            <w:tcW w:type="dxa" w:w="1296"/>
            <w:shd w:val="clear" w:color="auto" w:fill="FFFFFF"/>
          </w:tcPr>
          <w:p>
            <w:pPr>
              <w:spacing w:before="20" w:after="20"/>
            </w:pPr>
            <w:r>
              <w:rPr>
                <w:rFonts w:ascii="Calibri" w:hAnsi="Calibri"/>
                <w:sz w:val="20"/>
              </w:rPr>
              <w:t>RIC-458</w:t>
            </w:r>
          </w:p>
        </w:tc>
        <w:tc>
          <w:tcPr>
            <w:tcW w:type="dxa" w:w="4032"/>
            <w:shd w:val="clear" w:color="auto" w:fill="FFFFFF"/>
          </w:tcPr>
          <w:p>
            <w:pPr>
              <w:spacing w:before="20" w:after="20"/>
            </w:pPr>
            <w:r>
              <w:rPr>
                <w:rFonts w:ascii="Calibri" w:hAnsi="Calibri"/>
                <w:sz w:val="20"/>
              </w:rPr>
              <w:t>SHINE MVP - Milestone 6</w:t>
            </w:r>
          </w:p>
        </w:tc>
        <w:tc>
          <w:tcPr>
            <w:tcW w:type="dxa" w:w="1296"/>
            <w:shd w:val="clear" w:color="auto" w:fill="FFFFFF"/>
          </w:tcPr>
          <w:p>
            <w:pPr>
              <w:spacing w:before="20" w:after="20"/>
            </w:pPr>
            <w:r>
              <w:rPr>
                <w:rFonts w:ascii="Calibri" w:hAnsi="Calibri"/>
                <w:sz w:val="20"/>
              </w:rPr>
              <w:t>Epic</w:t>
            </w:r>
          </w:p>
        </w:tc>
        <w:tc>
          <w:tcPr>
            <w:tcW w:type="dxa" w:w="1440"/>
            <w:shd w:val="clear" w:color="auto" w:fill="FFFFFF"/>
          </w:tcPr>
          <w:p>
            <w:pPr>
              <w:spacing w:before="20" w:after="20"/>
            </w:pPr>
            <w:r>
              <w:rPr>
                <w:rFonts w:ascii="Calibri" w:hAnsi="Calibri"/>
                <w:sz w:val="20"/>
              </w:rPr>
              <w:t>Backlog</w:t>
            </w:r>
          </w:p>
        </w:tc>
        <w:tc>
          <w:tcPr>
            <w:tcW w:type="dxa" w:w="1728"/>
            <w:shd w:val="clear" w:color="auto" w:fill="FFFFFF"/>
          </w:tcPr>
          <w:p>
            <w:pPr>
              <w:spacing w:before="20" w:after="20"/>
            </w:pPr>
            <w:r>
              <w:rPr>
                <w:rFonts w:ascii="Calibri" w:hAnsi="Calibri"/>
                <w:sz w:val="20"/>
              </w:rPr>
              <w:t>Unassigned</w:t>
            </w:r>
          </w:p>
        </w:tc>
      </w:tr>
    </w:tbl>
    <w:p>
      <w:pPr>
        <w:spacing w:after="120"/>
      </w:pPr>
    </w:p>
    <w:p>
      <w:pPr>
        <w:spacing w:before="240" w:after="80"/>
      </w:pPr>
      <w:r>
        <w:rPr>
          <w:rFonts w:ascii="Calibri" w:hAnsi="Calibri"/>
          <w:b/>
          <w:color w:val="00467F"/>
          <w:sz w:val="26"/>
        </w:rPr>
        <w:t>Currently Blocked — Needs Attention Today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296"/>
            <w:shd w:val="clear" w:color="auto" w:fill="00467F"/>
            <w:vAlign w:val="center"/>
          </w:tcPr>
          <w:p>
            <w:pPr>
              <w:jc w:val="center"/>
            </w:pPr>
            <w:r>
              <w:rPr>
                <w:rFonts w:ascii="Calibri" w:hAnsi="Calibri"/>
                <w:b/>
                <w:color w:val="FFFFFF"/>
                <w:sz w:val="20"/>
              </w:rPr>
              <w:t>Ticket</w:t>
            </w:r>
          </w:p>
        </w:tc>
        <w:tc>
          <w:tcPr>
            <w:tcW w:type="dxa" w:w="4032"/>
            <w:shd w:val="clear" w:color="auto" w:fill="00467F"/>
            <w:vAlign w:val="center"/>
          </w:tcPr>
          <w:p>
            <w:pPr>
              <w:jc w:val="center"/>
            </w:pPr>
            <w:r>
              <w:rPr>
                <w:rFonts w:ascii="Calibri" w:hAnsi="Calibri"/>
                <w:b/>
                <w:color w:val="FFFFFF"/>
                <w:sz w:val="20"/>
              </w:rPr>
              <w:t>Summary</w:t>
            </w:r>
          </w:p>
        </w:tc>
        <w:tc>
          <w:tcPr>
            <w:tcW w:type="dxa" w:w="1296"/>
            <w:shd w:val="clear" w:color="auto" w:fill="00467F"/>
            <w:vAlign w:val="center"/>
          </w:tcPr>
          <w:p>
            <w:pPr>
              <w:jc w:val="center"/>
            </w:pPr>
            <w:r>
              <w:rPr>
                <w:rFonts w:ascii="Calibri" w:hAnsi="Calibri"/>
                <w:b/>
                <w:color w:val="FFFFFF"/>
                <w:sz w:val="20"/>
              </w:rPr>
              <w:t>Type</w:t>
            </w:r>
          </w:p>
        </w:tc>
        <w:tc>
          <w:tcPr>
            <w:tcW w:type="dxa" w:w="1584"/>
            <w:shd w:val="clear" w:color="auto" w:fill="00467F"/>
            <w:vAlign w:val="center"/>
          </w:tcPr>
          <w:p>
            <w:pPr>
              <w:jc w:val="center"/>
            </w:pPr>
            <w:r>
              <w:rPr>
                <w:rFonts w:ascii="Calibri" w:hAnsi="Calibri"/>
                <w:b/>
                <w:color w:val="FFFFFF"/>
                <w:sz w:val="20"/>
              </w:rPr>
              <w:t>Owner</w:t>
            </w:r>
          </w:p>
        </w:tc>
        <w:tc>
          <w:tcPr>
            <w:tcW w:type="dxa" w:w="1584"/>
            <w:shd w:val="clear" w:color="auto" w:fill="00467F"/>
            <w:vAlign w:val="center"/>
          </w:tcPr>
          <w:p>
            <w:pPr>
              <w:jc w:val="center"/>
            </w:pPr>
            <w:r>
              <w:rPr>
                <w:rFonts w:ascii="Calibri" w:hAnsi="Calibri"/>
                <w:b/>
                <w:color w:val="FFFFFF"/>
                <w:sz w:val="20"/>
              </w:rPr>
              <w:t>Days Blocked</w:t>
            </w:r>
          </w:p>
        </w:tc>
      </w:tr>
      <w:tr>
        <w:tc>
          <w:tcPr>
            <w:tcW w:type="dxa" w:w="1296"/>
            <w:shd w:val="clear" w:color="auto" w:fill="FFEBEB"/>
          </w:tcPr>
          <w:p>
            <w:pPr>
              <w:spacing w:before="20" w:after="20"/>
            </w:pPr>
            <w:r>
              <w:rPr>
                <w:rFonts w:ascii="Calibri" w:hAnsi="Calibri"/>
                <w:sz w:val="20"/>
              </w:rPr>
              <w:t>RIC-261</w:t>
            </w:r>
          </w:p>
        </w:tc>
        <w:tc>
          <w:tcPr>
            <w:tcW w:type="dxa" w:w="4032"/>
            <w:shd w:val="clear" w:color="auto" w:fill="FFEBEB"/>
          </w:tcPr>
          <w:p>
            <w:pPr>
              <w:spacing w:before="20" w:after="20"/>
            </w:pPr>
            <w:r>
              <w:rPr>
                <w:rFonts w:ascii="Calibri" w:hAnsi="Calibri"/>
                <w:sz w:val="20"/>
              </w:rPr>
              <w:t>Create Apex Package - T-MSIS</w:t>
            </w:r>
          </w:p>
        </w:tc>
        <w:tc>
          <w:tcPr>
            <w:tcW w:type="dxa" w:w="1296"/>
            <w:shd w:val="clear" w:color="auto" w:fill="FFEBEB"/>
          </w:tcPr>
          <w:p>
            <w:pPr>
              <w:spacing w:before="20" w:after="20"/>
            </w:pPr>
            <w:r>
              <w:rPr>
                <w:rFonts w:ascii="Calibri" w:hAnsi="Calibri"/>
                <w:sz w:val="20"/>
              </w:rPr>
              <w:t>Initiative</w:t>
            </w:r>
          </w:p>
        </w:tc>
        <w:tc>
          <w:tcPr>
            <w:tcW w:type="dxa" w:w="1584"/>
            <w:shd w:val="clear" w:color="auto" w:fill="FFEBEB"/>
          </w:tcPr>
          <w:p>
            <w:pPr>
              <w:spacing w:before="20" w:after="20"/>
            </w:pPr>
            <w:r>
              <w:rPr>
                <w:rFonts w:ascii="Calibri" w:hAnsi="Calibri"/>
                <w:sz w:val="20"/>
              </w:rPr>
              <w:t>Kyle Hogan</w:t>
            </w:r>
          </w:p>
        </w:tc>
        <w:tc>
          <w:tcPr>
            <w:tcW w:type="dxa" w:w="1584"/>
            <w:shd w:val="clear" w:color="auto" w:fill="FFEBEB"/>
          </w:tcPr>
          <w:p>
            <w:pPr>
              <w:spacing w:before="20" w:after="20"/>
            </w:pPr>
            <w:r>
              <w:rPr>
                <w:rFonts w:ascii="Calibri" w:hAnsi="Calibri"/>
                <w:sz w:val="20"/>
              </w:rPr>
              <w:t>~29 days</w:t>
            </w:r>
          </w:p>
        </w:tc>
      </w:tr>
      <w:tr>
        <w:tc>
          <w:tcPr>
            <w:tcW w:type="dxa" w:w="1296"/>
            <w:shd w:val="clear" w:color="auto" w:fill="FFEBEB"/>
          </w:tcPr>
          <w:p>
            <w:pPr>
              <w:spacing w:before="20" w:after="20"/>
            </w:pPr>
            <w:r>
              <w:rPr>
                <w:rFonts w:ascii="Calibri" w:hAnsi="Calibri"/>
                <w:sz w:val="20"/>
              </w:rPr>
              <w:t>RIC-251</w:t>
            </w:r>
          </w:p>
        </w:tc>
        <w:tc>
          <w:tcPr>
            <w:tcW w:type="dxa" w:w="4032"/>
            <w:shd w:val="clear" w:color="auto" w:fill="FFEBEB"/>
          </w:tcPr>
          <w:p>
            <w:pPr>
              <w:spacing w:before="20" w:after="20"/>
            </w:pPr>
            <w:r>
              <w:rPr>
                <w:rFonts w:ascii="Calibri" w:hAnsi="Calibri"/>
                <w:sz w:val="20"/>
              </w:rPr>
              <w:t>Security Use Case 2 - SIA Automation</w:t>
            </w:r>
          </w:p>
        </w:tc>
        <w:tc>
          <w:tcPr>
            <w:tcW w:type="dxa" w:w="1296"/>
            <w:shd w:val="clear" w:color="auto" w:fill="FFEBEB"/>
          </w:tcPr>
          <w:p>
            <w:pPr>
              <w:spacing w:before="20" w:after="20"/>
            </w:pPr>
            <w:r>
              <w:rPr>
                <w:rFonts w:ascii="Calibri" w:hAnsi="Calibri"/>
                <w:sz w:val="20"/>
              </w:rPr>
              <w:t>Epic</w:t>
            </w:r>
          </w:p>
        </w:tc>
        <w:tc>
          <w:tcPr>
            <w:tcW w:type="dxa" w:w="1584"/>
            <w:shd w:val="clear" w:color="auto" w:fill="FFEBEB"/>
          </w:tcPr>
          <w:p>
            <w:pPr>
              <w:spacing w:before="20" w:after="20"/>
            </w:pPr>
            <w:r>
              <w:rPr>
                <w:rFonts w:ascii="Calibri" w:hAnsi="Calibri"/>
                <w:sz w:val="20"/>
              </w:rPr>
              <w:t>Matt Wartell</w:t>
            </w:r>
          </w:p>
        </w:tc>
        <w:tc>
          <w:tcPr>
            <w:tcW w:type="dxa" w:w="1584"/>
            <w:shd w:val="clear" w:color="auto" w:fill="FFEBEB"/>
          </w:tcPr>
          <w:p>
            <w:pPr>
              <w:spacing w:before="20" w:after="20"/>
            </w:pPr>
            <w:r>
              <w:rPr>
                <w:rFonts w:ascii="Calibri" w:hAnsi="Calibri"/>
                <w:sz w:val="20"/>
              </w:rPr>
              <w:t>~35 days</w:t>
            </w:r>
          </w:p>
        </w:tc>
      </w:tr>
      <w:tr>
        <w:tc>
          <w:tcPr>
            <w:tcW w:type="dxa" w:w="1296"/>
            <w:shd w:val="clear" w:color="auto" w:fill="FFEBEB"/>
          </w:tcPr>
          <w:p>
            <w:pPr>
              <w:spacing w:before="20" w:after="20"/>
            </w:pPr>
            <w:r>
              <w:rPr>
                <w:rFonts w:ascii="Calibri" w:hAnsi="Calibri"/>
                <w:sz w:val="20"/>
              </w:rPr>
              <w:t>RIC-250</w:t>
            </w:r>
          </w:p>
        </w:tc>
        <w:tc>
          <w:tcPr>
            <w:tcW w:type="dxa" w:w="4032"/>
            <w:shd w:val="clear" w:color="auto" w:fill="FFEBEB"/>
          </w:tcPr>
          <w:p>
            <w:pPr>
              <w:spacing w:before="20" w:after="20"/>
            </w:pPr>
            <w:r>
              <w:rPr>
                <w:rFonts w:ascii="Calibri" w:hAnsi="Calibri"/>
                <w:sz w:val="20"/>
              </w:rPr>
              <w:t>Security Use Case 1 - Scans Review</w:t>
            </w:r>
          </w:p>
        </w:tc>
        <w:tc>
          <w:tcPr>
            <w:tcW w:type="dxa" w:w="1296"/>
            <w:shd w:val="clear" w:color="auto" w:fill="FFEBEB"/>
          </w:tcPr>
          <w:p>
            <w:pPr>
              <w:spacing w:before="20" w:after="20"/>
            </w:pPr>
            <w:r>
              <w:rPr>
                <w:rFonts w:ascii="Calibri" w:hAnsi="Calibri"/>
                <w:sz w:val="20"/>
              </w:rPr>
              <w:t>Epic</w:t>
            </w:r>
          </w:p>
        </w:tc>
        <w:tc>
          <w:tcPr>
            <w:tcW w:type="dxa" w:w="1584"/>
            <w:shd w:val="clear" w:color="auto" w:fill="FFEBEB"/>
          </w:tcPr>
          <w:p>
            <w:pPr>
              <w:spacing w:before="20" w:after="20"/>
            </w:pPr>
            <w:r>
              <w:rPr>
                <w:rFonts w:ascii="Calibri" w:hAnsi="Calibri"/>
                <w:sz w:val="20"/>
              </w:rPr>
              <w:t>Matt Wartell</w:t>
            </w:r>
          </w:p>
        </w:tc>
        <w:tc>
          <w:tcPr>
            <w:tcW w:type="dxa" w:w="1584"/>
            <w:shd w:val="clear" w:color="auto" w:fill="FFEBEB"/>
          </w:tcPr>
          <w:p>
            <w:pPr>
              <w:spacing w:before="20" w:after="20"/>
            </w:pPr>
            <w:r>
              <w:rPr>
                <w:rFonts w:ascii="Calibri" w:hAnsi="Calibri"/>
                <w:sz w:val="20"/>
              </w:rPr>
              <w:t>~35 days</w:t>
            </w:r>
          </w:p>
        </w:tc>
      </w:tr>
      <w:tr>
        <w:tc>
          <w:tcPr>
            <w:tcW w:type="dxa" w:w="1296"/>
            <w:shd w:val="clear" w:color="auto" w:fill="FFEBEB"/>
          </w:tcPr>
          <w:p>
            <w:pPr>
              <w:spacing w:before="20" w:after="20"/>
            </w:pPr>
            <w:r>
              <w:rPr>
                <w:rFonts w:ascii="Calibri" w:hAnsi="Calibri"/>
                <w:sz w:val="20"/>
              </w:rPr>
              <w:t>RIC-185</w:t>
            </w:r>
          </w:p>
        </w:tc>
        <w:tc>
          <w:tcPr>
            <w:tcW w:type="dxa" w:w="4032"/>
            <w:shd w:val="clear" w:color="auto" w:fill="FFEBEB"/>
          </w:tcPr>
          <w:p>
            <w:pPr>
              <w:spacing w:before="20" w:after="20"/>
            </w:pPr>
            <w:r>
              <w:rPr>
                <w:rFonts w:ascii="Calibri" w:hAnsi="Calibri"/>
                <w:sz w:val="20"/>
              </w:rPr>
              <w:t>Collect FOE Success Story from OPERAS</w:t>
            </w:r>
          </w:p>
        </w:tc>
        <w:tc>
          <w:tcPr>
            <w:tcW w:type="dxa" w:w="1296"/>
            <w:shd w:val="clear" w:color="auto" w:fill="FFEBEB"/>
          </w:tcPr>
          <w:p>
            <w:pPr>
              <w:spacing w:before="20" w:after="20"/>
            </w:pPr>
            <w:r>
              <w:rPr>
                <w:rFonts w:ascii="Calibri" w:hAnsi="Calibri"/>
                <w:sz w:val="20"/>
              </w:rPr>
              <w:t>Story</w:t>
            </w:r>
          </w:p>
        </w:tc>
        <w:tc>
          <w:tcPr>
            <w:tcW w:type="dxa" w:w="1584"/>
            <w:shd w:val="clear" w:color="auto" w:fill="FFEBEB"/>
          </w:tcPr>
          <w:p>
            <w:pPr>
              <w:spacing w:before="20" w:after="20"/>
            </w:pPr>
            <w:r>
              <w:rPr>
                <w:rFonts w:ascii="Calibri" w:hAnsi="Calibri"/>
                <w:sz w:val="20"/>
              </w:rPr>
              <w:t>Aaron West</w:t>
            </w:r>
          </w:p>
        </w:tc>
        <w:tc>
          <w:tcPr>
            <w:tcW w:type="dxa" w:w="1584"/>
            <w:shd w:val="clear" w:color="auto" w:fill="FFEBEB"/>
          </w:tcPr>
          <w:p>
            <w:pPr>
              <w:spacing w:before="20" w:after="20"/>
            </w:pPr>
            <w:r>
              <w:rPr>
                <w:rFonts w:ascii="Calibri" w:hAnsi="Calibri"/>
                <w:sz w:val="20"/>
              </w:rPr>
              <w:t>~51 days</w:t>
            </w:r>
          </w:p>
        </w:tc>
      </w:tr>
    </w:tbl>
    <w:p>
      <w:pPr>
        <w:spacing w:after="120"/>
      </w:pPr>
    </w:p>
    <w:p>
      <w:pPr>
        <w:spacing w:before="240" w:after="80"/>
      </w:pPr>
      <w:r>
        <w:rPr>
          <w:rFonts w:ascii="Calibri" w:hAnsi="Calibri"/>
          <w:b/>
          <w:color w:val="00467F"/>
          <w:sz w:val="26"/>
        </w:rPr>
        <w:t>Currently Waiting — External Dependencies</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00467F"/>
            <w:vAlign w:val="center"/>
          </w:tcPr>
          <w:p>
            <w:pPr>
              <w:jc w:val="center"/>
            </w:pPr>
            <w:r>
              <w:rPr>
                <w:rFonts w:ascii="Calibri" w:hAnsi="Calibri"/>
                <w:b/>
                <w:color w:val="FFFFFF"/>
                <w:sz w:val="20"/>
              </w:rPr>
              <w:t>Ticket</w:t>
            </w:r>
          </w:p>
        </w:tc>
        <w:tc>
          <w:tcPr>
            <w:tcW w:type="dxa" w:w="5472"/>
            <w:shd w:val="clear" w:color="auto" w:fill="00467F"/>
            <w:vAlign w:val="center"/>
          </w:tcPr>
          <w:p>
            <w:pPr>
              <w:jc w:val="center"/>
            </w:pPr>
            <w:r>
              <w:rPr>
                <w:rFonts w:ascii="Calibri" w:hAnsi="Calibri"/>
                <w:b/>
                <w:color w:val="FFFFFF"/>
                <w:sz w:val="20"/>
              </w:rPr>
              <w:t>Summary</w:t>
            </w:r>
          </w:p>
        </w:tc>
        <w:tc>
          <w:tcPr>
            <w:tcW w:type="dxa" w:w="2160"/>
            <w:shd w:val="clear" w:color="auto" w:fill="00467F"/>
            <w:vAlign w:val="center"/>
          </w:tcPr>
          <w:p>
            <w:pPr>
              <w:jc w:val="center"/>
            </w:pPr>
            <w:r>
              <w:rPr>
                <w:rFonts w:ascii="Calibri" w:hAnsi="Calibri"/>
                <w:b/>
                <w:color w:val="FFFFFF"/>
                <w:sz w:val="20"/>
              </w:rPr>
              <w:t>Owner</w:t>
            </w:r>
          </w:p>
        </w:tc>
      </w:tr>
      <w:tr>
        <w:tc>
          <w:tcPr>
            <w:tcW w:type="dxa" w:w="1296"/>
            <w:shd w:val="clear" w:color="auto" w:fill="FFFFFF"/>
          </w:tcPr>
          <w:p>
            <w:pPr>
              <w:spacing w:before="20" w:after="20"/>
            </w:pPr>
            <w:r>
              <w:rPr>
                <w:rFonts w:ascii="Calibri" w:hAnsi="Calibri"/>
                <w:sz w:val="20"/>
              </w:rPr>
              <w:t>RIC-274</w:t>
            </w:r>
          </w:p>
        </w:tc>
        <w:tc>
          <w:tcPr>
            <w:tcW w:type="dxa" w:w="5472"/>
            <w:shd w:val="clear" w:color="auto" w:fill="FFFFFF"/>
          </w:tcPr>
          <w:p>
            <w:pPr>
              <w:spacing w:before="20" w:after="20"/>
            </w:pPr>
            <w:r>
              <w:rPr>
                <w:rFonts w:ascii="Calibri" w:hAnsi="Calibri"/>
                <w:sz w:val="20"/>
              </w:rPr>
              <w:t>Implement Context Extraction Module</w:t>
            </w:r>
          </w:p>
        </w:tc>
        <w:tc>
          <w:tcPr>
            <w:tcW w:type="dxa" w:w="2160"/>
            <w:shd w:val="clear" w:color="auto" w:fill="FFFFFF"/>
          </w:tcPr>
          <w:p>
            <w:pPr>
              <w:spacing w:before="20" w:after="20"/>
            </w:pPr>
            <w:r>
              <w:rPr>
                <w:rFonts w:ascii="Calibri" w:hAnsi="Calibri"/>
                <w:sz w:val="20"/>
              </w:rPr>
              <w:t>Matt Wartell</w:t>
            </w:r>
          </w:p>
        </w:tc>
      </w:tr>
      <w:tr>
        <w:tc>
          <w:tcPr>
            <w:tcW w:type="dxa" w:w="1296"/>
            <w:shd w:val="clear" w:color="auto" w:fill="F2F2F2"/>
          </w:tcPr>
          <w:p>
            <w:pPr>
              <w:spacing w:before="20" w:after="20"/>
            </w:pPr>
            <w:r>
              <w:rPr>
                <w:rFonts w:ascii="Calibri" w:hAnsi="Calibri"/>
                <w:sz w:val="20"/>
              </w:rPr>
              <w:t>RIC-188</w:t>
            </w:r>
          </w:p>
        </w:tc>
        <w:tc>
          <w:tcPr>
            <w:tcW w:type="dxa" w:w="5472"/>
            <w:shd w:val="clear" w:color="auto" w:fill="F2F2F2"/>
          </w:tcPr>
          <w:p>
            <w:pPr>
              <w:spacing w:before="20" w:after="20"/>
            </w:pPr>
            <w:r>
              <w:rPr>
                <w:rFonts w:ascii="Calibri" w:hAnsi="Calibri"/>
                <w:sz w:val="20"/>
              </w:rPr>
              <w:t>Collect FOE Success Story from USGS</w:t>
            </w:r>
          </w:p>
        </w:tc>
        <w:tc>
          <w:tcPr>
            <w:tcW w:type="dxa" w:w="2160"/>
            <w:shd w:val="clear" w:color="auto" w:fill="F2F2F2"/>
          </w:tcPr>
          <w:p>
            <w:pPr>
              <w:spacing w:before="20" w:after="20"/>
            </w:pPr>
            <w:r>
              <w:rPr>
                <w:rFonts w:ascii="Calibri" w:hAnsi="Calibri"/>
                <w:sz w:val="20"/>
              </w:rPr>
              <w:t>Aaron West</w:t>
            </w:r>
          </w:p>
        </w:tc>
      </w:tr>
      <w:tr>
        <w:tc>
          <w:tcPr>
            <w:tcW w:type="dxa" w:w="1296"/>
            <w:shd w:val="clear" w:color="auto" w:fill="FFFFFF"/>
          </w:tcPr>
          <w:p>
            <w:pPr>
              <w:spacing w:before="20" w:after="20"/>
            </w:pPr>
            <w:r>
              <w:rPr>
                <w:rFonts w:ascii="Calibri" w:hAnsi="Calibri"/>
                <w:sz w:val="20"/>
              </w:rPr>
              <w:t>RIC-407</w:t>
            </w:r>
          </w:p>
        </w:tc>
        <w:tc>
          <w:tcPr>
            <w:tcW w:type="dxa" w:w="5472"/>
            <w:shd w:val="clear" w:color="auto" w:fill="FFFFFF"/>
          </w:tcPr>
          <w:p>
            <w:pPr>
              <w:spacing w:before="20" w:after="20"/>
            </w:pPr>
            <w:r>
              <w:rPr>
                <w:rFonts w:ascii="Calibri" w:hAnsi="Calibri"/>
                <w:sz w:val="20"/>
              </w:rPr>
              <w:t>Get overview of SIA process from client</w:t>
            </w:r>
          </w:p>
        </w:tc>
        <w:tc>
          <w:tcPr>
            <w:tcW w:type="dxa" w:w="2160"/>
            <w:shd w:val="clear" w:color="auto" w:fill="FFFFFF"/>
          </w:tcPr>
          <w:p>
            <w:pPr>
              <w:spacing w:before="20" w:after="20"/>
            </w:pPr>
            <w:r>
              <w:rPr>
                <w:rFonts w:ascii="Calibri" w:hAnsi="Calibri"/>
                <w:sz w:val="20"/>
              </w:rPr>
              <w:t>Matt Wartell</w:t>
            </w:r>
          </w:p>
        </w:tc>
      </w:tr>
    </w:tbl>
    <w:p>
      <w:pPr>
        <w:spacing w:after="120"/>
      </w:pPr>
    </w:p>
    <w:p>
      <w:pPr>
        <w:spacing w:before="240" w:after="80"/>
      </w:pPr>
      <w:r>
        <w:rPr>
          <w:rFonts w:ascii="Calibri" w:hAnsi="Calibri"/>
          <w:b/>
          <w:color w:val="00467F"/>
          <w:sz w:val="26"/>
        </w:rPr>
        <w:t>Ready to Ship — Sitting in Ready for QA</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00467F"/>
            <w:vAlign w:val="center"/>
          </w:tcPr>
          <w:p>
            <w:pPr>
              <w:jc w:val="center"/>
            </w:pPr>
            <w:r>
              <w:rPr>
                <w:rFonts w:ascii="Calibri" w:hAnsi="Calibri"/>
                <w:b/>
                <w:color w:val="FFFFFF"/>
                <w:sz w:val="20"/>
              </w:rPr>
              <w:t>Ticket</w:t>
            </w:r>
          </w:p>
        </w:tc>
        <w:tc>
          <w:tcPr>
            <w:tcW w:type="dxa" w:w="5472"/>
            <w:shd w:val="clear" w:color="auto" w:fill="00467F"/>
            <w:vAlign w:val="center"/>
          </w:tcPr>
          <w:p>
            <w:pPr>
              <w:jc w:val="center"/>
            </w:pPr>
            <w:r>
              <w:rPr>
                <w:rFonts w:ascii="Calibri" w:hAnsi="Calibri"/>
                <w:b/>
                <w:color w:val="FFFFFF"/>
                <w:sz w:val="20"/>
              </w:rPr>
              <w:t>Summary</w:t>
            </w:r>
          </w:p>
        </w:tc>
        <w:tc>
          <w:tcPr>
            <w:tcW w:type="dxa" w:w="2160"/>
            <w:shd w:val="clear" w:color="auto" w:fill="00467F"/>
            <w:vAlign w:val="center"/>
          </w:tcPr>
          <w:p>
            <w:pPr>
              <w:jc w:val="center"/>
            </w:pPr>
            <w:r>
              <w:rPr>
                <w:rFonts w:ascii="Calibri" w:hAnsi="Calibri"/>
                <w:b/>
                <w:color w:val="FFFFFF"/>
                <w:sz w:val="20"/>
              </w:rPr>
              <w:t>Owner</w:t>
            </w:r>
          </w:p>
        </w:tc>
      </w:tr>
      <w:tr>
        <w:tc>
          <w:tcPr>
            <w:tcW w:type="dxa" w:w="1296"/>
            <w:shd w:val="clear" w:color="auto" w:fill="FFFFFF"/>
          </w:tcPr>
          <w:p>
            <w:pPr>
              <w:spacing w:before="20" w:after="20"/>
            </w:pPr>
            <w:r>
              <w:rPr>
                <w:rFonts w:ascii="Calibri" w:hAnsi="Calibri"/>
                <w:sz w:val="20"/>
              </w:rPr>
              <w:t>RIC-353</w:t>
            </w:r>
          </w:p>
        </w:tc>
        <w:tc>
          <w:tcPr>
            <w:tcW w:type="dxa" w:w="5472"/>
            <w:shd w:val="clear" w:color="auto" w:fill="FFFFFF"/>
          </w:tcPr>
          <w:p>
            <w:pPr>
              <w:spacing w:before="20" w:after="20"/>
            </w:pPr>
            <w:r>
              <w:rPr>
                <w:rFonts w:ascii="Calibri" w:hAnsi="Calibri"/>
                <w:sz w:val="20"/>
              </w:rPr>
              <w:t>Diagramming Agent — architecture and flow diagram skills</w:t>
            </w:r>
          </w:p>
        </w:tc>
        <w:tc>
          <w:tcPr>
            <w:tcW w:type="dxa" w:w="2160"/>
            <w:shd w:val="clear" w:color="auto" w:fill="FFFFFF"/>
          </w:tcPr>
          <w:p>
            <w:pPr>
              <w:spacing w:before="20" w:after="20"/>
            </w:pPr>
            <w:r>
              <w:rPr>
                <w:rFonts w:ascii="Calibri" w:hAnsi="Calibri"/>
                <w:sz w:val="20"/>
              </w:rPr>
              <w:t>Fareez Ahmed</w:t>
            </w:r>
          </w:p>
        </w:tc>
      </w:tr>
      <w:tr>
        <w:tc>
          <w:tcPr>
            <w:tcW w:type="dxa" w:w="1296"/>
            <w:shd w:val="clear" w:color="auto" w:fill="F2F2F2"/>
          </w:tcPr>
          <w:p>
            <w:pPr>
              <w:spacing w:before="20" w:after="20"/>
            </w:pPr>
            <w:r>
              <w:rPr>
                <w:rFonts w:ascii="Calibri" w:hAnsi="Calibri"/>
                <w:sz w:val="20"/>
              </w:rPr>
              <w:t>RIC-419</w:t>
            </w:r>
          </w:p>
        </w:tc>
        <w:tc>
          <w:tcPr>
            <w:tcW w:type="dxa" w:w="5472"/>
            <w:shd w:val="clear" w:color="auto" w:fill="F2F2F2"/>
          </w:tcPr>
          <w:p>
            <w:pPr>
              <w:spacing w:before="20" w:after="20"/>
            </w:pPr>
            <w:r>
              <w:rPr>
                <w:rFonts w:ascii="Calibri" w:hAnsi="Calibri"/>
                <w:sz w:val="20"/>
              </w:rPr>
              <w:t>Package and deliver Apex proposal agents to deployment team</w:t>
            </w:r>
          </w:p>
        </w:tc>
        <w:tc>
          <w:tcPr>
            <w:tcW w:type="dxa" w:w="2160"/>
            <w:shd w:val="clear" w:color="auto" w:fill="F2F2F2"/>
          </w:tcPr>
          <w:p>
            <w:pPr>
              <w:spacing w:before="20" w:after="20"/>
            </w:pPr>
            <w:r>
              <w:rPr>
                <w:rFonts w:ascii="Calibri" w:hAnsi="Calibri"/>
                <w:sz w:val="20"/>
              </w:rPr>
              <w:t>Thomas Mason</w:t>
            </w:r>
          </w:p>
        </w:tc>
      </w:tr>
    </w:tbl>
    <w:p>
      <w:pPr>
        <w:spacing w:after="120"/>
      </w:pPr>
    </w:p>
    <w:p>
      <w:pPr>
        <w:spacing w:before="240" w:after="80"/>
      </w:pPr>
      <w:r>
        <w:rPr>
          <w:rFonts w:ascii="Calibri" w:hAnsi="Calibri"/>
          <w:b/>
          <w:color w:val="00467F"/>
          <w:sz w:val="26"/>
        </w:rPr>
        <w:t>Items in Review</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00467F"/>
            <w:vAlign w:val="center"/>
          </w:tcPr>
          <w:p>
            <w:pPr>
              <w:jc w:val="center"/>
            </w:pPr>
            <w:r>
              <w:rPr>
                <w:rFonts w:ascii="Calibri" w:hAnsi="Calibri"/>
                <w:b/>
                <w:color w:val="FFFFFF"/>
                <w:sz w:val="20"/>
              </w:rPr>
              <w:t>Ticket</w:t>
            </w:r>
          </w:p>
        </w:tc>
        <w:tc>
          <w:tcPr>
            <w:tcW w:type="dxa" w:w="5472"/>
            <w:shd w:val="clear" w:color="auto" w:fill="00467F"/>
            <w:vAlign w:val="center"/>
          </w:tcPr>
          <w:p>
            <w:pPr>
              <w:jc w:val="center"/>
            </w:pPr>
            <w:r>
              <w:rPr>
                <w:rFonts w:ascii="Calibri" w:hAnsi="Calibri"/>
                <w:b/>
                <w:color w:val="FFFFFF"/>
                <w:sz w:val="20"/>
              </w:rPr>
              <w:t>Summary</w:t>
            </w:r>
          </w:p>
        </w:tc>
        <w:tc>
          <w:tcPr>
            <w:tcW w:type="dxa" w:w="2160"/>
            <w:shd w:val="clear" w:color="auto" w:fill="00467F"/>
            <w:vAlign w:val="center"/>
          </w:tcPr>
          <w:p>
            <w:pPr>
              <w:jc w:val="center"/>
            </w:pPr>
            <w:r>
              <w:rPr>
                <w:rFonts w:ascii="Calibri" w:hAnsi="Calibri"/>
                <w:b/>
                <w:color w:val="FFFFFF"/>
                <w:sz w:val="20"/>
              </w:rPr>
              <w:t>Owner</w:t>
            </w:r>
          </w:p>
        </w:tc>
      </w:tr>
      <w:tr>
        <w:tc>
          <w:tcPr>
            <w:tcW w:type="dxa" w:w="1296"/>
            <w:shd w:val="clear" w:color="auto" w:fill="FFFFFF"/>
          </w:tcPr>
          <w:p>
            <w:pPr>
              <w:spacing w:before="20" w:after="20"/>
            </w:pPr>
            <w:r>
              <w:rPr>
                <w:rFonts w:ascii="Calibri" w:hAnsi="Calibri"/>
                <w:sz w:val="20"/>
              </w:rPr>
              <w:t>RIC-358</w:t>
            </w:r>
          </w:p>
        </w:tc>
        <w:tc>
          <w:tcPr>
            <w:tcW w:type="dxa" w:w="5472"/>
            <w:shd w:val="clear" w:color="auto" w:fill="FFFFFF"/>
          </w:tcPr>
          <w:p>
            <w:pPr>
              <w:spacing w:before="20" w:after="20"/>
            </w:pPr>
            <w:r>
              <w:rPr>
                <w:rFonts w:ascii="Calibri" w:hAnsi="Calibri"/>
                <w:sz w:val="20"/>
              </w:rPr>
              <w:t>Review T-MSIS Apex Agent</w:t>
            </w:r>
          </w:p>
        </w:tc>
        <w:tc>
          <w:tcPr>
            <w:tcW w:type="dxa" w:w="2160"/>
            <w:shd w:val="clear" w:color="auto" w:fill="FFFFFF"/>
          </w:tcPr>
          <w:p>
            <w:pPr>
              <w:spacing w:before="20" w:after="20"/>
            </w:pPr>
            <w:r>
              <w:rPr>
                <w:rFonts w:ascii="Calibri" w:hAnsi="Calibri"/>
                <w:sz w:val="20"/>
              </w:rPr>
              <w:t>Thomas Mason</w:t>
            </w:r>
          </w:p>
        </w:tc>
      </w:tr>
      <w:tr>
        <w:tc>
          <w:tcPr>
            <w:tcW w:type="dxa" w:w="1296"/>
            <w:shd w:val="clear" w:color="auto" w:fill="F2F2F2"/>
          </w:tcPr>
          <w:p>
            <w:pPr>
              <w:spacing w:before="20" w:after="20"/>
            </w:pPr>
            <w:r>
              <w:rPr>
                <w:rFonts w:ascii="Calibri" w:hAnsi="Calibri"/>
                <w:sz w:val="20"/>
              </w:rPr>
              <w:t>RIC-423</w:t>
            </w:r>
          </w:p>
        </w:tc>
        <w:tc>
          <w:tcPr>
            <w:tcW w:type="dxa" w:w="5472"/>
            <w:shd w:val="clear" w:color="auto" w:fill="F2F2F2"/>
          </w:tcPr>
          <w:p>
            <w:pPr>
              <w:spacing w:before="20" w:after="20"/>
            </w:pPr>
            <w:r>
              <w:rPr>
                <w:rFonts w:ascii="Calibri" w:hAnsi="Calibri"/>
                <w:sz w:val="20"/>
              </w:rPr>
              <w:t>Add BDD post-deploy verification to prod</w:t>
            </w:r>
          </w:p>
        </w:tc>
        <w:tc>
          <w:tcPr>
            <w:tcW w:type="dxa" w:w="2160"/>
            <w:shd w:val="clear" w:color="auto" w:fill="F2F2F2"/>
          </w:tcPr>
          <w:p>
            <w:pPr>
              <w:spacing w:before="20" w:after="20"/>
            </w:pPr>
            <w:r>
              <w:rPr>
                <w:rFonts w:ascii="Calibri" w:hAnsi="Calibri"/>
                <w:sz w:val="20"/>
              </w:rPr>
              <w:t>Thomas Mason</w:t>
            </w:r>
          </w:p>
        </w:tc>
      </w:tr>
      <w:tr>
        <w:tc>
          <w:tcPr>
            <w:tcW w:type="dxa" w:w="1296"/>
            <w:shd w:val="clear" w:color="auto" w:fill="FFFFFF"/>
          </w:tcPr>
          <w:p>
            <w:pPr>
              <w:spacing w:before="20" w:after="20"/>
            </w:pPr>
            <w:r>
              <w:rPr>
                <w:rFonts w:ascii="Calibri" w:hAnsi="Calibri"/>
                <w:sz w:val="20"/>
              </w:rPr>
              <w:t>RIC-268</w:t>
            </w:r>
          </w:p>
        </w:tc>
        <w:tc>
          <w:tcPr>
            <w:tcW w:type="dxa" w:w="5472"/>
            <w:shd w:val="clear" w:color="auto" w:fill="FFFFFF"/>
          </w:tcPr>
          <w:p>
            <w:pPr>
              <w:spacing w:before="20" w:after="20"/>
            </w:pPr>
            <w:r>
              <w:rPr>
                <w:rFonts w:ascii="Calibri" w:hAnsi="Calibri"/>
                <w:sz w:val="20"/>
              </w:rPr>
              <w:t>IDR - Research POC/White Paper (Initiative)</w:t>
            </w:r>
          </w:p>
        </w:tc>
        <w:tc>
          <w:tcPr>
            <w:tcW w:type="dxa" w:w="2160"/>
            <w:shd w:val="clear" w:color="auto" w:fill="FFFFFF"/>
          </w:tcPr>
          <w:p>
            <w:pPr>
              <w:spacing w:before="20" w:after="20"/>
            </w:pPr>
            <w:r>
              <w:rPr>
                <w:rFonts w:ascii="Calibri" w:hAnsi="Calibri"/>
                <w:sz w:val="20"/>
              </w:rPr>
              <w:t>Thomas Mason</w:t>
            </w:r>
          </w:p>
        </w:tc>
      </w:tr>
    </w:tbl>
    <w:p>
      <w:pPr>
        <w:spacing w:after="120"/>
      </w:pPr>
    </w:p>
    <w:p>
      <w:pPr>
        <w:spacing w:before="0" w:after="0"/>
      </w:pPr>
      <w:r>
        <w:br w:type="page"/>
      </w:r>
    </w:p>
    <w:p>
      <w:pPr>
        <w:spacing w:before="0" w:after="240"/>
        <w:ind w:left="144"/>
        <w:jc w:val="left"/>
        <w:shd w:val="clear" w:color="auto" w:fill="00467F"/>
      </w:pPr>
      <w:r>
        <w:rPr>
          <w:rFonts w:ascii="Calibri" w:hAnsi="Calibri"/>
          <w:b/>
          <w:color w:val="FFFFFF"/>
          <w:sz w:val="28"/>
        </w:rPr>
        <w:t>2. Board Health Report — May 13, 2026</w:t>
      </w:r>
    </w:p>
    <w:p>
      <w:pPr>
        <w:spacing w:before="40" w:after="80"/>
      </w:pPr>
      <w:r>
        <w:rPr>
          <w:rFonts w:ascii="Calibri" w:hAnsi="Calibri"/>
          <w:b w:val="0"/>
          <w:i w:val="0"/>
          <w:sz w:val="22"/>
        </w:rPr>
        <w:t>Flow health across all three RIC boards. Focus areas: stale work, unassigned items, and bottlenecks.</w:t>
      </w:r>
    </w:p>
    <w:p>
      <w:pPr>
        <w:spacing w:before="240" w:after="80"/>
      </w:pPr>
      <w:r>
        <w:rPr>
          <w:rFonts w:ascii="Calibri" w:hAnsi="Calibri"/>
          <w:b/>
          <w:color w:val="00467F"/>
          <w:sz w:val="26"/>
        </w:rPr>
        <w:t>Status Distribution (Verified)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pPr>
              <w:spacing w:after="80"/>
            </w:pPr>
            <w:r>
              <w:rPr>
                <w:rFonts w:ascii="Calibri" w:hAnsi="Calibri"/>
                <w:b/>
                <w:color w:val="00467F"/>
                <w:sz w:val="20"/>
              </w:rPr>
              <w:t>INITIATIVES (21 total)</w:t>
            </w:r>
          </w:p>
          <w:tbl>
            <w:tblPr>
              <w:tblStyle w:val="TableGrid"/>
              <w:tblW w:type="auto" w:w="0"/>
              <w:tblLook w:firstColumn="1" w:firstRow="1" w:lastColumn="0" w:lastRow="0" w:noHBand="0" w:noVBand="1" w:val="04A0"/>
            </w:tblPr>
            <w:tblGrid>
              <w:gridCol w:w="1560"/>
              <w:gridCol w:w="1560"/>
            </w:tblGrid>
            <w:tr>
              <w:tc>
                <w:tcPr>
                  <w:tcW w:type="dxa" w:w="1560"/>
                  <w:shd w:val="clear" w:color="auto" w:fill="00467F"/>
                </w:tcPr>
                <w:p>
                  <w:pPr>
                    <w:jc w:val="center"/>
                  </w:pPr>
                  <w:r>
                    <w:rPr>
                      <w:rFonts w:ascii="Calibri" w:hAnsi="Calibri"/>
                      <w:b/>
                      <w:color w:val="FFFFFF"/>
                      <w:sz w:val="18"/>
                    </w:rPr>
                    <w:t>Status</w:t>
                  </w:r>
                </w:p>
              </w:tc>
              <w:tc>
                <w:tcPr>
                  <w:tcW w:type="dxa" w:w="1560"/>
                  <w:shd w:val="clear" w:color="auto" w:fill="00467F"/>
                </w:tcPr>
                <w:p>
                  <w:pPr>
                    <w:jc w:val="center"/>
                  </w:pPr>
                  <w:r>
                    <w:rPr>
                      <w:rFonts w:ascii="Calibri" w:hAnsi="Calibri"/>
                      <w:b/>
                      <w:color w:val="FFFFFF"/>
                      <w:sz w:val="18"/>
                    </w:rPr>
                    <w:t>Count</w:t>
                  </w:r>
                </w:p>
              </w:tc>
            </w:tr>
            <w:tr>
              <w:tc>
                <w:tcPr>
                  <w:tcW w:type="dxa" w:w="1560"/>
                  <w:shd w:val="clear" w:color="auto" w:fill="FFFFFF"/>
                </w:tcPr>
                <w:p>
                  <w:r>
                    <w:rPr>
                      <w:rFonts w:ascii="Calibri" w:hAnsi="Calibri"/>
                      <w:sz w:val="18"/>
                    </w:rPr>
                    <w:t>In Progress</w:t>
                  </w:r>
                </w:p>
              </w:tc>
              <w:tc>
                <w:tcPr>
                  <w:tcW w:type="dxa" w:w="1560"/>
                  <w:shd w:val="clear" w:color="auto" w:fill="FFFFFF"/>
                </w:tcPr>
                <w:p>
                  <w:pPr>
                    <w:jc w:val="center"/>
                  </w:pPr>
                  <w:r>
                    <w:rPr>
                      <w:rFonts w:ascii="Calibri" w:hAnsi="Calibri"/>
                      <w:sz w:val="18"/>
                    </w:rPr>
                    <w:t>6</w:t>
                  </w:r>
                </w:p>
              </w:tc>
            </w:tr>
            <w:tr>
              <w:tc>
                <w:tcPr>
                  <w:tcW w:type="dxa" w:w="1560"/>
                  <w:shd w:val="clear" w:color="auto" w:fill="F2F2F2"/>
                </w:tcPr>
                <w:p>
                  <w:r>
                    <w:rPr>
                      <w:rFonts w:ascii="Calibri" w:hAnsi="Calibri"/>
                      <w:sz w:val="18"/>
                    </w:rPr>
                    <w:t>Always On</w:t>
                  </w:r>
                </w:p>
              </w:tc>
              <w:tc>
                <w:tcPr>
                  <w:tcW w:type="dxa" w:w="1560"/>
                  <w:shd w:val="clear" w:color="auto" w:fill="F2F2F2"/>
                </w:tcPr>
                <w:p>
                  <w:pPr>
                    <w:jc w:val="center"/>
                  </w:pPr>
                  <w:r>
                    <w:rPr>
                      <w:rFonts w:ascii="Calibri" w:hAnsi="Calibri"/>
                      <w:sz w:val="18"/>
                    </w:rPr>
                    <w:t>4</w:t>
                  </w:r>
                </w:p>
              </w:tc>
            </w:tr>
            <w:tr>
              <w:tc>
                <w:tcPr>
                  <w:tcW w:type="dxa" w:w="1560"/>
                  <w:shd w:val="clear" w:color="auto" w:fill="FFFFFF"/>
                </w:tcPr>
                <w:p>
                  <w:r>
                    <w:rPr>
                      <w:rFonts w:ascii="Calibri" w:hAnsi="Calibri"/>
                      <w:sz w:val="18"/>
                    </w:rPr>
                    <w:t>To Do</w:t>
                  </w:r>
                </w:p>
              </w:tc>
              <w:tc>
                <w:tcPr>
                  <w:tcW w:type="dxa" w:w="1560"/>
                  <w:shd w:val="clear" w:color="auto" w:fill="FFFFFF"/>
                </w:tcPr>
                <w:p>
                  <w:pPr>
                    <w:jc w:val="center"/>
                  </w:pPr>
                  <w:r>
                    <w:rPr>
                      <w:rFonts w:ascii="Calibri" w:hAnsi="Calibri"/>
                      <w:sz w:val="18"/>
                    </w:rPr>
                    <w:t>4</w:t>
                  </w:r>
                </w:p>
              </w:tc>
            </w:tr>
            <w:tr>
              <w:tc>
                <w:tcPr>
                  <w:tcW w:type="dxa" w:w="1560"/>
                  <w:shd w:val="clear" w:color="auto" w:fill="F2F2F2"/>
                </w:tcPr>
                <w:p>
                  <w:r>
                    <w:rPr>
                      <w:rFonts w:ascii="Calibri" w:hAnsi="Calibri"/>
                      <w:sz w:val="18"/>
                    </w:rPr>
                    <w:t>Discovery</w:t>
                  </w:r>
                </w:p>
              </w:tc>
              <w:tc>
                <w:tcPr>
                  <w:tcW w:type="dxa" w:w="1560"/>
                  <w:shd w:val="clear" w:color="auto" w:fill="F2F2F2"/>
                </w:tcPr>
                <w:p>
                  <w:pPr>
                    <w:jc w:val="center"/>
                  </w:pPr>
                  <w:r>
                    <w:rPr>
                      <w:rFonts w:ascii="Calibri" w:hAnsi="Calibri"/>
                      <w:sz w:val="18"/>
                    </w:rPr>
                    <w:t>3</w:t>
                  </w:r>
                </w:p>
              </w:tc>
            </w:tr>
            <w:tr>
              <w:tc>
                <w:tcPr>
                  <w:tcW w:type="dxa" w:w="1560"/>
                  <w:shd w:val="clear" w:color="auto" w:fill="FFFFFF"/>
                </w:tcPr>
                <w:p>
                  <w:r>
                    <w:rPr>
                      <w:rFonts w:ascii="Calibri" w:hAnsi="Calibri"/>
                      <w:sz w:val="18"/>
                    </w:rPr>
                    <w:t>Ready for Work</w:t>
                  </w:r>
                </w:p>
              </w:tc>
              <w:tc>
                <w:tcPr>
                  <w:tcW w:type="dxa" w:w="1560"/>
                  <w:shd w:val="clear" w:color="auto" w:fill="FFFFFF"/>
                </w:tcPr>
                <w:p>
                  <w:pPr>
                    <w:jc w:val="center"/>
                  </w:pPr>
                  <w:r>
                    <w:rPr>
                      <w:rFonts w:ascii="Calibri" w:hAnsi="Calibri"/>
                      <w:sz w:val="18"/>
                    </w:rPr>
                    <w:t>2</w:t>
                  </w:r>
                </w:p>
              </w:tc>
            </w:tr>
            <w:tr>
              <w:tc>
                <w:tcPr>
                  <w:tcW w:type="dxa" w:w="1560"/>
                  <w:shd w:val="clear" w:color="auto" w:fill="F2F2F2"/>
                </w:tcPr>
                <w:p>
                  <w:r>
                    <w:rPr>
                      <w:rFonts w:ascii="Calibri" w:hAnsi="Calibri"/>
                      <w:sz w:val="18"/>
                    </w:rPr>
                    <w:t>Reviewing</w:t>
                  </w:r>
                </w:p>
              </w:tc>
              <w:tc>
                <w:tcPr>
                  <w:tcW w:type="dxa" w:w="1560"/>
                  <w:shd w:val="clear" w:color="auto" w:fill="F2F2F2"/>
                </w:tcPr>
                <w:p>
                  <w:pPr>
                    <w:jc w:val="center"/>
                  </w:pPr>
                  <w:r>
                    <w:rPr>
                      <w:rFonts w:ascii="Calibri" w:hAnsi="Calibri"/>
                      <w:sz w:val="18"/>
                    </w:rPr>
                    <w:t>1</w:t>
                  </w:r>
                </w:p>
              </w:tc>
            </w:tr>
            <w:tr>
              <w:tc>
                <w:tcPr>
                  <w:tcW w:type="dxa" w:w="1560"/>
                  <w:shd w:val="clear" w:color="auto" w:fill="FFFFFF"/>
                </w:tcPr>
                <w:p>
                  <w:r>
                    <w:rPr>
                      <w:rFonts w:ascii="Calibri" w:hAnsi="Calibri"/>
                      <w:b/>
                      <w:color w:val="C00000"/>
                      <w:sz w:val="18"/>
                    </w:rPr>
                    <w:t>Blocked</w:t>
                  </w:r>
                </w:p>
              </w:tc>
              <w:tc>
                <w:tcPr>
                  <w:tcW w:type="dxa" w:w="1560"/>
                  <w:shd w:val="clear" w:color="auto" w:fill="FFFFFF"/>
                </w:tcPr>
                <w:p>
                  <w:pPr>
                    <w:jc w:val="center"/>
                  </w:pPr>
                  <w:r>
                    <w:rPr>
                      <w:rFonts w:ascii="Calibri" w:hAnsi="Calibri"/>
                      <w:b/>
                      <w:color w:val="C00000"/>
                      <w:sz w:val="18"/>
                    </w:rPr>
                    <w:t>1</w:t>
                  </w:r>
                </w:p>
              </w:tc>
            </w:tr>
          </w:tbl>
          <w:p/>
        </w:tc>
        <w:tc>
          <w:tcPr>
            <w:tcW w:type="dxa" w:w="3120"/>
          </w:tcPr>
          <w:p>
            <w:pPr>
              <w:spacing w:after="80"/>
            </w:pPr>
            <w:r>
              <w:rPr>
                <w:rFonts w:ascii="Calibri" w:hAnsi="Calibri"/>
                <w:b/>
                <w:color w:val="00467F"/>
                <w:sz w:val="20"/>
              </w:rPr>
              <w:t>EPICS (37 total)</w:t>
            </w:r>
          </w:p>
          <w:tbl>
            <w:tblPr>
              <w:tblStyle w:val="TableGrid"/>
              <w:tblW w:type="auto" w:w="0"/>
              <w:tblLook w:firstColumn="1" w:firstRow="1" w:lastColumn="0" w:lastRow="0" w:noHBand="0" w:noVBand="1" w:val="04A0"/>
            </w:tblPr>
            <w:tblGrid>
              <w:gridCol w:w="1560"/>
              <w:gridCol w:w="1560"/>
            </w:tblGrid>
            <w:tr>
              <w:tc>
                <w:tcPr>
                  <w:tcW w:type="dxa" w:w="1560"/>
                  <w:shd w:val="clear" w:color="auto" w:fill="00467F"/>
                </w:tcPr>
                <w:p>
                  <w:pPr>
                    <w:jc w:val="center"/>
                  </w:pPr>
                  <w:r>
                    <w:rPr>
                      <w:rFonts w:ascii="Calibri" w:hAnsi="Calibri"/>
                      <w:b/>
                      <w:color w:val="FFFFFF"/>
                      <w:sz w:val="18"/>
                    </w:rPr>
                    <w:t>Status</w:t>
                  </w:r>
                </w:p>
              </w:tc>
              <w:tc>
                <w:tcPr>
                  <w:tcW w:type="dxa" w:w="1560"/>
                  <w:shd w:val="clear" w:color="auto" w:fill="00467F"/>
                </w:tcPr>
                <w:p>
                  <w:pPr>
                    <w:jc w:val="center"/>
                  </w:pPr>
                  <w:r>
                    <w:rPr>
                      <w:rFonts w:ascii="Calibri" w:hAnsi="Calibri"/>
                      <w:b/>
                      <w:color w:val="FFFFFF"/>
                      <w:sz w:val="18"/>
                    </w:rPr>
                    <w:t>Count</w:t>
                  </w:r>
                </w:p>
              </w:tc>
            </w:tr>
            <w:tr>
              <w:tc>
                <w:tcPr>
                  <w:tcW w:type="dxa" w:w="1560"/>
                  <w:shd w:val="clear" w:color="auto" w:fill="FFFFFF"/>
                </w:tcPr>
                <w:p>
                  <w:r>
                    <w:rPr>
                      <w:rFonts w:ascii="Calibri" w:hAnsi="Calibri"/>
                      <w:sz w:val="18"/>
                    </w:rPr>
                    <w:t>In Progress</w:t>
                  </w:r>
                </w:p>
              </w:tc>
              <w:tc>
                <w:tcPr>
                  <w:tcW w:type="dxa" w:w="1560"/>
                  <w:shd w:val="clear" w:color="auto" w:fill="FFFFFF"/>
                </w:tcPr>
                <w:p>
                  <w:pPr>
                    <w:jc w:val="center"/>
                  </w:pPr>
                  <w:r>
                    <w:rPr>
                      <w:rFonts w:ascii="Calibri" w:hAnsi="Calibri"/>
                      <w:sz w:val="18"/>
                    </w:rPr>
                    <w:t>20</w:t>
                  </w:r>
                </w:p>
              </w:tc>
            </w:tr>
            <w:tr>
              <w:tc>
                <w:tcPr>
                  <w:tcW w:type="dxa" w:w="1560"/>
                  <w:shd w:val="clear" w:color="auto" w:fill="F2F2F2"/>
                </w:tcPr>
                <w:p>
                  <w:r>
                    <w:rPr>
                      <w:rFonts w:ascii="Calibri" w:hAnsi="Calibri"/>
                      <w:sz w:val="18"/>
                    </w:rPr>
                    <w:t>To Do</w:t>
                  </w:r>
                </w:p>
              </w:tc>
              <w:tc>
                <w:tcPr>
                  <w:tcW w:type="dxa" w:w="1560"/>
                  <w:shd w:val="clear" w:color="auto" w:fill="F2F2F2"/>
                </w:tcPr>
                <w:p>
                  <w:pPr>
                    <w:jc w:val="center"/>
                  </w:pPr>
                  <w:r>
                    <w:rPr>
                      <w:rFonts w:ascii="Calibri" w:hAnsi="Calibri"/>
                      <w:sz w:val="18"/>
                    </w:rPr>
                    <w:t>15</w:t>
                  </w:r>
                </w:p>
              </w:tc>
            </w:tr>
            <w:tr>
              <w:tc>
                <w:tcPr>
                  <w:tcW w:type="dxa" w:w="1560"/>
                  <w:shd w:val="clear" w:color="auto" w:fill="FFFFFF"/>
                </w:tcPr>
                <w:p>
                  <w:r>
                    <w:rPr>
                      <w:rFonts w:ascii="Calibri" w:hAnsi="Calibri"/>
                      <w:b/>
                      <w:color w:val="C00000"/>
                      <w:sz w:val="18"/>
                    </w:rPr>
                    <w:t>Blocked</w:t>
                  </w:r>
                </w:p>
              </w:tc>
              <w:tc>
                <w:tcPr>
                  <w:tcW w:type="dxa" w:w="1560"/>
                  <w:shd w:val="clear" w:color="auto" w:fill="FFFFFF"/>
                </w:tcPr>
                <w:p>
                  <w:pPr>
                    <w:jc w:val="center"/>
                  </w:pPr>
                  <w:r>
                    <w:rPr>
                      <w:rFonts w:ascii="Calibri" w:hAnsi="Calibri"/>
                      <w:b/>
                      <w:color w:val="C00000"/>
                      <w:sz w:val="18"/>
                    </w:rPr>
                    <w:t>2</w:t>
                  </w:r>
                </w:p>
              </w:tc>
            </w:tr>
          </w:tbl>
          <w:p/>
        </w:tc>
        <w:tc>
          <w:tcPr>
            <w:tcW w:type="dxa" w:w="3120"/>
          </w:tcPr>
          <w:p>
            <w:pPr>
              <w:spacing w:after="80"/>
            </w:pPr>
            <w:r>
              <w:rPr>
                <w:rFonts w:ascii="Calibri" w:hAnsi="Calibri"/>
                <w:b/>
                <w:color w:val="00467F"/>
                <w:sz w:val="20"/>
              </w:rPr>
              <w:t>TEAM BOARD (33 total)</w:t>
            </w:r>
          </w:p>
          <w:tbl>
            <w:tblPr>
              <w:tblStyle w:val="TableGrid"/>
              <w:tblW w:type="auto" w:w="0"/>
              <w:tblLook w:firstColumn="1" w:firstRow="1" w:lastColumn="0" w:lastRow="0" w:noHBand="0" w:noVBand="1" w:val="04A0"/>
            </w:tblPr>
            <w:tblGrid>
              <w:gridCol w:w="1560"/>
              <w:gridCol w:w="1560"/>
            </w:tblGrid>
            <w:tr>
              <w:tc>
                <w:tcPr>
                  <w:tcW w:type="dxa" w:w="1560"/>
                  <w:shd w:val="clear" w:color="auto" w:fill="00467F"/>
                </w:tcPr>
                <w:p>
                  <w:pPr>
                    <w:jc w:val="center"/>
                  </w:pPr>
                  <w:r>
                    <w:rPr>
                      <w:rFonts w:ascii="Calibri" w:hAnsi="Calibri"/>
                      <w:b/>
                      <w:color w:val="FFFFFF"/>
                      <w:sz w:val="18"/>
                    </w:rPr>
                    <w:t>Status</w:t>
                  </w:r>
                </w:p>
              </w:tc>
              <w:tc>
                <w:tcPr>
                  <w:tcW w:type="dxa" w:w="1560"/>
                  <w:shd w:val="clear" w:color="auto" w:fill="00467F"/>
                </w:tcPr>
                <w:p>
                  <w:pPr>
                    <w:jc w:val="center"/>
                  </w:pPr>
                  <w:r>
                    <w:rPr>
                      <w:rFonts w:ascii="Calibri" w:hAnsi="Calibri"/>
                      <w:b/>
                      <w:color w:val="FFFFFF"/>
                      <w:sz w:val="18"/>
                    </w:rPr>
                    <w:t>Count</w:t>
                  </w:r>
                </w:p>
              </w:tc>
            </w:tr>
            <w:tr>
              <w:tc>
                <w:tcPr>
                  <w:tcW w:type="dxa" w:w="1560"/>
                  <w:shd w:val="clear" w:color="auto" w:fill="FFFFFF"/>
                </w:tcPr>
                <w:p>
                  <w:r>
                    <w:rPr>
                      <w:rFonts w:ascii="Calibri" w:hAnsi="Calibri"/>
                      <w:sz w:val="18"/>
                    </w:rPr>
                    <w:t>In Progress</w:t>
                  </w:r>
                </w:p>
              </w:tc>
              <w:tc>
                <w:tcPr>
                  <w:tcW w:type="dxa" w:w="1560"/>
                  <w:shd w:val="clear" w:color="auto" w:fill="FFFFFF"/>
                </w:tcPr>
                <w:p>
                  <w:pPr>
                    <w:jc w:val="center"/>
                  </w:pPr>
                  <w:r>
                    <w:rPr>
                      <w:rFonts w:ascii="Calibri" w:hAnsi="Calibri"/>
                      <w:sz w:val="18"/>
                    </w:rPr>
                    <w:t>20</w:t>
                  </w:r>
                </w:p>
              </w:tc>
            </w:tr>
            <w:tr>
              <w:tc>
                <w:tcPr>
                  <w:tcW w:type="dxa" w:w="1560"/>
                  <w:shd w:val="clear" w:color="auto" w:fill="F2F2F2"/>
                </w:tcPr>
                <w:p>
                  <w:r>
                    <w:rPr>
                      <w:rFonts w:ascii="Calibri" w:hAnsi="Calibri"/>
                      <w:sz w:val="18"/>
                    </w:rPr>
                    <w:t>To Do</w:t>
                  </w:r>
                </w:p>
              </w:tc>
              <w:tc>
                <w:tcPr>
                  <w:tcW w:type="dxa" w:w="1560"/>
                  <w:shd w:val="clear" w:color="auto" w:fill="F2F2F2"/>
                </w:tcPr>
                <w:p>
                  <w:pPr>
                    <w:jc w:val="center"/>
                  </w:pPr>
                  <w:r>
                    <w:rPr>
                      <w:rFonts w:ascii="Calibri" w:hAnsi="Calibri"/>
                      <w:sz w:val="18"/>
                    </w:rPr>
                    <w:t>6</w:t>
                  </w:r>
                </w:p>
              </w:tc>
            </w:tr>
            <w:tr>
              <w:tc>
                <w:tcPr>
                  <w:tcW w:type="dxa" w:w="1560"/>
                  <w:shd w:val="clear" w:color="auto" w:fill="FFFFFF"/>
                </w:tcPr>
                <w:p>
                  <w:r>
                    <w:rPr>
                      <w:rFonts w:ascii="Calibri" w:hAnsi="Calibri"/>
                      <w:sz w:val="18"/>
                    </w:rPr>
                    <w:t>Waiting</w:t>
                  </w:r>
                </w:p>
              </w:tc>
              <w:tc>
                <w:tcPr>
                  <w:tcW w:type="dxa" w:w="1560"/>
                  <w:shd w:val="clear" w:color="auto" w:fill="FFFFFF"/>
                </w:tcPr>
                <w:p>
                  <w:pPr>
                    <w:jc w:val="center"/>
                  </w:pPr>
                  <w:r>
                    <w:rPr>
                      <w:rFonts w:ascii="Calibri" w:hAnsi="Calibri"/>
                      <w:sz w:val="18"/>
                    </w:rPr>
                    <w:t>3</w:t>
                  </w:r>
                </w:p>
              </w:tc>
            </w:tr>
            <w:tr>
              <w:tc>
                <w:tcPr>
                  <w:tcW w:type="dxa" w:w="1560"/>
                  <w:shd w:val="clear" w:color="auto" w:fill="F2F2F2"/>
                </w:tcPr>
                <w:p>
                  <w:r>
                    <w:rPr>
                      <w:rFonts w:ascii="Calibri" w:hAnsi="Calibri"/>
                      <w:sz w:val="18"/>
                    </w:rPr>
                    <w:t>Ready for QA</w:t>
                  </w:r>
                </w:p>
              </w:tc>
              <w:tc>
                <w:tcPr>
                  <w:tcW w:type="dxa" w:w="1560"/>
                  <w:shd w:val="clear" w:color="auto" w:fill="F2F2F2"/>
                </w:tcPr>
                <w:p>
                  <w:pPr>
                    <w:jc w:val="center"/>
                  </w:pPr>
                  <w:r>
                    <w:rPr>
                      <w:rFonts w:ascii="Calibri" w:hAnsi="Calibri"/>
                      <w:sz w:val="18"/>
                    </w:rPr>
                    <w:t>2</w:t>
                  </w:r>
                </w:p>
              </w:tc>
            </w:tr>
            <w:tr>
              <w:tc>
                <w:tcPr>
                  <w:tcW w:type="dxa" w:w="1560"/>
                  <w:shd w:val="clear" w:color="auto" w:fill="FFFFFF"/>
                </w:tcPr>
                <w:p>
                  <w:r>
                    <w:rPr>
                      <w:rFonts w:ascii="Calibri" w:hAnsi="Calibri"/>
                      <w:sz w:val="18"/>
                    </w:rPr>
                    <w:t>Reviewing</w:t>
                  </w:r>
                </w:p>
              </w:tc>
              <w:tc>
                <w:tcPr>
                  <w:tcW w:type="dxa" w:w="1560"/>
                  <w:shd w:val="clear" w:color="auto" w:fill="FFFFFF"/>
                </w:tcPr>
                <w:p>
                  <w:pPr>
                    <w:jc w:val="center"/>
                  </w:pPr>
                  <w:r>
                    <w:rPr>
                      <w:rFonts w:ascii="Calibri" w:hAnsi="Calibri"/>
                      <w:sz w:val="18"/>
                    </w:rPr>
                    <w:t>1</w:t>
                  </w:r>
                </w:p>
              </w:tc>
            </w:tr>
            <w:tr>
              <w:tc>
                <w:tcPr>
                  <w:tcW w:type="dxa" w:w="1560"/>
                  <w:shd w:val="clear" w:color="auto" w:fill="F2F2F2"/>
                </w:tcPr>
                <w:p>
                  <w:r>
                    <w:rPr>
                      <w:rFonts w:ascii="Calibri" w:hAnsi="Calibri"/>
                      <w:b/>
                      <w:color w:val="C00000"/>
                      <w:sz w:val="18"/>
                    </w:rPr>
                    <w:t>Blocked</w:t>
                  </w:r>
                </w:p>
              </w:tc>
              <w:tc>
                <w:tcPr>
                  <w:tcW w:type="dxa" w:w="1560"/>
                  <w:shd w:val="clear" w:color="auto" w:fill="F2F2F2"/>
                </w:tcPr>
                <w:p>
                  <w:pPr>
                    <w:jc w:val="center"/>
                  </w:pPr>
                  <w:r>
                    <w:rPr>
                      <w:rFonts w:ascii="Calibri" w:hAnsi="Calibri"/>
                      <w:b/>
                      <w:color w:val="C00000"/>
                      <w:sz w:val="18"/>
                    </w:rPr>
                    <w:t>1</w:t>
                  </w:r>
                </w:p>
              </w:tc>
            </w:tr>
          </w:tbl>
          <w:p/>
        </w:tc>
      </w:tr>
    </w:tbl>
    <w:p>
      <w:pPr>
        <w:spacing w:after="160"/>
      </w:pPr>
    </w:p>
    <w:p>
      <w:pPr>
        <w:spacing w:before="240" w:after="80"/>
      </w:pPr>
      <w:r>
        <w:rPr>
          <w:rFonts w:ascii="Calibri" w:hAnsi="Calibri"/>
          <w:b/>
          <w:color w:val="00467F"/>
          <w:sz w:val="26"/>
        </w:rPr>
        <w:t>Stale Work — In Progress &gt; 30 Days</w:t>
      </w:r>
    </w:p>
    <w:p>
      <w:pPr>
        <w:spacing w:before="160" w:after="60"/>
      </w:pPr>
      <w:r>
        <w:rPr>
          <w:rFonts w:ascii="Calibri" w:hAnsi="Calibri"/>
          <w:b/>
          <w:color w:val="00467F"/>
          <w:sz w:val="22"/>
        </w:rPr>
        <w:t>Over 60 Days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080"/>
            <w:shd w:val="clear" w:color="auto" w:fill="00467F"/>
            <w:vAlign w:val="center"/>
          </w:tcPr>
          <w:p>
            <w:pPr>
              <w:jc w:val="center"/>
            </w:pPr>
            <w:r>
              <w:rPr>
                <w:rFonts w:ascii="Calibri" w:hAnsi="Calibri"/>
                <w:b/>
                <w:color w:val="FFFFFF"/>
                <w:sz w:val="20"/>
              </w:rPr>
              <w:t>Ticket</w:t>
            </w:r>
          </w:p>
        </w:tc>
        <w:tc>
          <w:tcPr>
            <w:tcW w:type="dxa" w:w="3456"/>
            <w:shd w:val="clear" w:color="auto" w:fill="00467F"/>
            <w:vAlign w:val="center"/>
          </w:tcPr>
          <w:p>
            <w:pPr>
              <w:jc w:val="center"/>
            </w:pPr>
            <w:r>
              <w:rPr>
                <w:rFonts w:ascii="Calibri" w:hAnsi="Calibri"/>
                <w:b/>
                <w:color w:val="FFFFFF"/>
                <w:sz w:val="20"/>
              </w:rPr>
              <w:t>Summary</w:t>
            </w:r>
          </w:p>
        </w:tc>
        <w:tc>
          <w:tcPr>
            <w:tcW w:type="dxa" w:w="1008"/>
            <w:shd w:val="clear" w:color="auto" w:fill="00467F"/>
            <w:vAlign w:val="center"/>
          </w:tcPr>
          <w:p>
            <w:pPr>
              <w:jc w:val="center"/>
            </w:pPr>
            <w:r>
              <w:rPr>
                <w:rFonts w:ascii="Calibri" w:hAnsi="Calibri"/>
                <w:b/>
                <w:color w:val="FFFFFF"/>
                <w:sz w:val="20"/>
              </w:rPr>
              <w:t>Type</w:t>
            </w:r>
          </w:p>
        </w:tc>
        <w:tc>
          <w:tcPr>
            <w:tcW w:type="dxa" w:w="1440"/>
            <w:shd w:val="clear" w:color="auto" w:fill="00467F"/>
            <w:vAlign w:val="center"/>
          </w:tcPr>
          <w:p>
            <w:pPr>
              <w:jc w:val="center"/>
            </w:pPr>
            <w:r>
              <w:rPr>
                <w:rFonts w:ascii="Calibri" w:hAnsi="Calibri"/>
                <w:b/>
                <w:color w:val="FFFFFF"/>
                <w:sz w:val="20"/>
              </w:rPr>
              <w:t>Owner</w:t>
            </w:r>
          </w:p>
        </w:tc>
        <w:tc>
          <w:tcPr>
            <w:tcW w:type="dxa" w:w="1296"/>
            <w:shd w:val="clear" w:color="auto" w:fill="00467F"/>
            <w:vAlign w:val="center"/>
          </w:tcPr>
          <w:p>
            <w:pPr>
              <w:jc w:val="center"/>
            </w:pPr>
            <w:r>
              <w:rPr>
                <w:rFonts w:ascii="Calibri" w:hAnsi="Calibri"/>
                <w:b/>
                <w:color w:val="FFFFFF"/>
                <w:sz w:val="20"/>
              </w:rPr>
              <w:t>Days In Progress</w:t>
            </w:r>
          </w:p>
        </w:tc>
        <w:tc>
          <w:tcPr>
            <w:tcW w:type="dxa" w:w="1224"/>
            <w:shd w:val="clear" w:color="auto" w:fill="00467F"/>
            <w:vAlign w:val="center"/>
          </w:tcPr>
          <w:p>
            <w:pPr>
              <w:jc w:val="center"/>
            </w:pPr>
            <w:r>
              <w:rPr>
                <w:rFonts w:ascii="Calibri" w:hAnsi="Calibri"/>
                <w:b/>
                <w:color w:val="FFFFFF"/>
                <w:sz w:val="20"/>
              </w:rPr>
              <w:t>Last Updated</w:t>
            </w:r>
          </w:p>
        </w:tc>
        <w:tc>
          <w:tcPr>
            <w:tcW w:type="dxa" w:w="1008"/>
            <w:shd w:val="clear" w:color="auto" w:fill="00467F"/>
            <w:vAlign w:val="center"/>
          </w:tcPr>
          <w:p>
            <w:pPr>
              <w:jc w:val="center"/>
            </w:pPr>
            <w:r>
              <w:rPr>
                <w:rFonts w:ascii="Calibri" w:hAnsi="Calibri"/>
                <w:b/>
                <w:color w:val="FFFFFF"/>
                <w:sz w:val="20"/>
              </w:rPr>
              <w:t>Flag</w:t>
            </w:r>
          </w:p>
        </w:tc>
      </w:tr>
      <w:tr>
        <w:tc>
          <w:tcPr>
            <w:tcW w:type="dxa" w:w="1080"/>
            <w:shd w:val="clear" w:color="auto" w:fill="FFFFFF"/>
          </w:tcPr>
          <w:p>
            <w:pPr>
              <w:spacing w:before="20" w:after="20"/>
            </w:pPr>
            <w:r>
              <w:rPr>
                <w:rFonts w:ascii="Calibri" w:hAnsi="Calibri"/>
                <w:sz w:val="20"/>
              </w:rPr>
              <w:t>RIC-9</w:t>
            </w:r>
          </w:p>
        </w:tc>
        <w:tc>
          <w:tcPr>
            <w:tcW w:type="dxa" w:w="3456"/>
            <w:shd w:val="clear" w:color="auto" w:fill="FFFFFF"/>
          </w:tcPr>
          <w:p>
            <w:pPr>
              <w:spacing w:before="20" w:after="20"/>
            </w:pPr>
            <w:r>
              <w:rPr>
                <w:rFonts w:ascii="Calibri" w:hAnsi="Calibri"/>
                <w:sz w:val="20"/>
              </w:rPr>
              <w:t>CQP Training Material Automation</w:t>
            </w:r>
          </w:p>
        </w:tc>
        <w:tc>
          <w:tcPr>
            <w:tcW w:type="dxa" w:w="1008"/>
            <w:shd w:val="clear" w:color="auto" w:fill="FFFFFF"/>
          </w:tcPr>
          <w:p>
            <w:pPr>
              <w:spacing w:before="20" w:after="20"/>
            </w:pPr>
            <w:r>
              <w:rPr>
                <w:rFonts w:ascii="Calibri" w:hAnsi="Calibri"/>
                <w:sz w:val="20"/>
              </w:rPr>
              <w:t>Initiative</w:t>
            </w:r>
          </w:p>
        </w:tc>
        <w:tc>
          <w:tcPr>
            <w:tcW w:type="dxa" w:w="1440"/>
            <w:shd w:val="clear" w:color="auto" w:fill="FFFFFF"/>
          </w:tcPr>
          <w:p>
            <w:pPr>
              <w:spacing w:before="20" w:after="20"/>
            </w:pPr>
            <w:r>
              <w:rPr>
                <w:rFonts w:ascii="Calibri" w:hAnsi="Calibri"/>
                <w:sz w:val="20"/>
              </w:rPr>
              <w:t>Unassigned</w:t>
            </w:r>
          </w:p>
        </w:tc>
        <w:tc>
          <w:tcPr>
            <w:tcW w:type="dxa" w:w="1296"/>
            <w:shd w:val="clear" w:color="auto" w:fill="FFFFFF"/>
          </w:tcPr>
          <w:p>
            <w:pPr>
              <w:spacing w:before="20" w:after="20"/>
            </w:pPr>
            <w:r>
              <w:rPr>
                <w:rFonts w:ascii="Calibri" w:hAnsi="Calibri"/>
                <w:sz w:val="20"/>
              </w:rPr>
              <w:t>96 days</w:t>
            </w:r>
          </w:p>
        </w:tc>
        <w:tc>
          <w:tcPr>
            <w:tcW w:type="dxa" w:w="1224"/>
            <w:shd w:val="clear" w:color="auto" w:fill="FFFFFF"/>
          </w:tcPr>
          <w:p>
            <w:pPr>
              <w:spacing w:before="20" w:after="20"/>
            </w:pPr>
            <w:r>
              <w:rPr>
                <w:rFonts w:ascii="Calibri" w:hAnsi="Calibri"/>
                <w:sz w:val="20"/>
              </w:rPr>
              <w:t>May 8</w:t>
            </w:r>
          </w:p>
        </w:tc>
        <w:tc>
          <w:tcPr>
            <w:tcW w:type="dxa" w:w="1008"/>
            <w:shd w:val="clear" w:color="auto" w:fill="FFFFFF"/>
          </w:tcPr>
          <w:p>
            <w:pPr>
              <w:spacing w:before="20" w:after="20"/>
            </w:pPr>
            <w:r>
              <w:rPr>
                <w:rFonts w:ascii="Calibri" w:hAnsi="Calibri"/>
                <w:sz w:val="20"/>
              </w:rPr>
            </w:r>
          </w:p>
        </w:tc>
      </w:tr>
      <w:tr>
        <w:tc>
          <w:tcPr>
            <w:tcW w:type="dxa" w:w="1080"/>
            <w:shd w:val="clear" w:color="auto" w:fill="F2F2F2"/>
          </w:tcPr>
          <w:p>
            <w:pPr>
              <w:spacing w:before="20" w:after="20"/>
            </w:pPr>
            <w:r>
              <w:rPr>
                <w:rFonts w:ascii="Calibri" w:hAnsi="Calibri"/>
                <w:sz w:val="20"/>
              </w:rPr>
              <w:t>RIC-10</w:t>
            </w:r>
          </w:p>
        </w:tc>
        <w:tc>
          <w:tcPr>
            <w:tcW w:type="dxa" w:w="3456"/>
            <w:shd w:val="clear" w:color="auto" w:fill="F2F2F2"/>
          </w:tcPr>
          <w:p>
            <w:pPr>
              <w:spacing w:before="20" w:after="20"/>
            </w:pPr>
            <w:r>
              <w:rPr>
                <w:rFonts w:ascii="Calibri" w:hAnsi="Calibri"/>
                <w:sz w:val="20"/>
              </w:rPr>
              <w:t>QDAS - AI Acceleration</w:t>
            </w:r>
          </w:p>
        </w:tc>
        <w:tc>
          <w:tcPr>
            <w:tcW w:type="dxa" w:w="1008"/>
            <w:shd w:val="clear" w:color="auto" w:fill="F2F2F2"/>
          </w:tcPr>
          <w:p>
            <w:pPr>
              <w:spacing w:before="20" w:after="20"/>
            </w:pPr>
            <w:r>
              <w:rPr>
                <w:rFonts w:ascii="Calibri" w:hAnsi="Calibri"/>
                <w:sz w:val="20"/>
              </w:rPr>
              <w:t>Initiative</w:t>
            </w:r>
          </w:p>
        </w:tc>
        <w:tc>
          <w:tcPr>
            <w:tcW w:type="dxa" w:w="1440"/>
            <w:shd w:val="clear" w:color="auto" w:fill="F2F2F2"/>
          </w:tcPr>
          <w:p>
            <w:pPr>
              <w:spacing w:before="20" w:after="20"/>
            </w:pPr>
            <w:r>
              <w:rPr>
                <w:rFonts w:ascii="Calibri" w:hAnsi="Calibri"/>
                <w:sz w:val="20"/>
              </w:rPr>
              <w:t>Unassigned</w:t>
            </w:r>
          </w:p>
        </w:tc>
        <w:tc>
          <w:tcPr>
            <w:tcW w:type="dxa" w:w="1296"/>
            <w:shd w:val="clear" w:color="auto" w:fill="F2F2F2"/>
          </w:tcPr>
          <w:p>
            <w:pPr>
              <w:spacing w:before="20" w:after="20"/>
            </w:pPr>
            <w:r>
              <w:rPr>
                <w:rFonts w:ascii="Calibri" w:hAnsi="Calibri"/>
                <w:sz w:val="20"/>
              </w:rPr>
              <w:t>96 days</w:t>
            </w:r>
          </w:p>
        </w:tc>
        <w:tc>
          <w:tcPr>
            <w:tcW w:type="dxa" w:w="1224"/>
            <w:shd w:val="clear" w:color="auto" w:fill="F2F2F2"/>
          </w:tcPr>
          <w:p>
            <w:pPr>
              <w:spacing w:before="20" w:after="20"/>
            </w:pPr>
            <w:r>
              <w:rPr>
                <w:rFonts w:ascii="Calibri" w:hAnsi="Calibri"/>
                <w:sz w:val="20"/>
              </w:rPr>
              <w:t>May 8</w:t>
            </w:r>
          </w:p>
        </w:tc>
        <w:tc>
          <w:tcPr>
            <w:tcW w:type="dxa" w:w="1008"/>
            <w:shd w:val="clear" w:color="auto" w:fill="F2F2F2"/>
          </w:tcPr>
          <w:p>
            <w:pPr>
              <w:spacing w:before="20" w:after="20"/>
            </w:pPr>
            <w:r>
              <w:rPr>
                <w:rFonts w:ascii="Calibri" w:hAnsi="Calibri"/>
                <w:sz w:val="20"/>
              </w:rPr>
            </w:r>
          </w:p>
        </w:tc>
      </w:tr>
      <w:tr>
        <w:tc>
          <w:tcPr>
            <w:tcW w:type="dxa" w:w="1080"/>
            <w:shd w:val="clear" w:color="auto" w:fill="FFFFFF"/>
          </w:tcPr>
          <w:p>
            <w:pPr>
              <w:spacing w:before="20" w:after="20"/>
            </w:pPr>
            <w:r>
              <w:rPr>
                <w:rFonts w:ascii="Calibri" w:hAnsi="Calibri"/>
                <w:sz w:val="20"/>
              </w:rPr>
              <w:t>RIC-142</w:t>
            </w:r>
          </w:p>
        </w:tc>
        <w:tc>
          <w:tcPr>
            <w:tcW w:type="dxa" w:w="3456"/>
            <w:shd w:val="clear" w:color="auto" w:fill="FFFFFF"/>
          </w:tcPr>
          <w:p>
            <w:pPr>
              <w:spacing w:before="20" w:after="20"/>
            </w:pPr>
            <w:r>
              <w:rPr>
                <w:rFonts w:ascii="Calibri" w:hAnsi="Calibri"/>
                <w:sz w:val="20"/>
              </w:rPr>
              <w:t>Agent Orchestration Platform Work</w:t>
            </w:r>
          </w:p>
        </w:tc>
        <w:tc>
          <w:tcPr>
            <w:tcW w:type="dxa" w:w="1008"/>
            <w:shd w:val="clear" w:color="auto" w:fill="FFFFFF"/>
          </w:tcPr>
          <w:p>
            <w:pPr>
              <w:spacing w:before="20" w:after="20"/>
            </w:pPr>
            <w:r>
              <w:rPr>
                <w:rFonts w:ascii="Calibri" w:hAnsi="Calibri"/>
                <w:sz w:val="20"/>
              </w:rPr>
              <w:t>Epic</w:t>
            </w:r>
          </w:p>
        </w:tc>
        <w:tc>
          <w:tcPr>
            <w:tcW w:type="dxa" w:w="1440"/>
            <w:shd w:val="clear" w:color="auto" w:fill="FFFFFF"/>
          </w:tcPr>
          <w:p>
            <w:pPr>
              <w:spacing w:before="20" w:after="20"/>
            </w:pPr>
            <w:r>
              <w:rPr>
                <w:rFonts w:ascii="Calibri" w:hAnsi="Calibri"/>
                <w:sz w:val="20"/>
              </w:rPr>
              <w:t>Aaron West</w:t>
            </w:r>
          </w:p>
        </w:tc>
        <w:tc>
          <w:tcPr>
            <w:tcW w:type="dxa" w:w="1296"/>
            <w:shd w:val="clear" w:color="auto" w:fill="FFFFFF"/>
          </w:tcPr>
          <w:p>
            <w:pPr>
              <w:spacing w:before="20" w:after="20"/>
            </w:pPr>
            <w:r>
              <w:rPr>
                <w:rFonts w:ascii="Calibri" w:hAnsi="Calibri"/>
                <w:sz w:val="20"/>
              </w:rPr>
              <w:t>63 days</w:t>
            </w:r>
          </w:p>
        </w:tc>
        <w:tc>
          <w:tcPr>
            <w:tcW w:type="dxa" w:w="1224"/>
            <w:shd w:val="clear" w:color="auto" w:fill="FFFFFF"/>
          </w:tcPr>
          <w:p>
            <w:pPr>
              <w:spacing w:before="20" w:after="20"/>
            </w:pPr>
            <w:r>
              <w:rPr>
                <w:rFonts w:ascii="Calibri" w:hAnsi="Calibri"/>
                <w:sz w:val="20"/>
              </w:rPr>
              <w:t>Apr 7</w:t>
            </w:r>
          </w:p>
        </w:tc>
        <w:tc>
          <w:tcPr>
            <w:tcW w:type="dxa" w:w="1008"/>
            <w:shd w:val="clear" w:color="auto" w:fill="FFFFFF"/>
          </w:tcPr>
          <w:p>
            <w:pPr>
              <w:spacing w:before="20" w:after="20"/>
            </w:pPr>
            <w:r>
              <w:rPr>
                <w:rFonts w:ascii="Calibri" w:hAnsi="Calibri"/>
                <w:sz w:val="20"/>
              </w:rPr>
            </w:r>
          </w:p>
        </w:tc>
      </w:tr>
      <w:tr>
        <w:tc>
          <w:tcPr>
            <w:tcW w:type="dxa" w:w="1080"/>
            <w:shd w:val="clear" w:color="auto" w:fill="F2F2F2"/>
          </w:tcPr>
          <w:p>
            <w:pPr>
              <w:spacing w:before="20" w:after="20"/>
            </w:pPr>
            <w:r>
              <w:rPr>
                <w:rFonts w:ascii="Calibri" w:hAnsi="Calibri"/>
                <w:sz w:val="20"/>
              </w:rPr>
              <w:t>RIC-159</w:t>
            </w:r>
          </w:p>
        </w:tc>
        <w:tc>
          <w:tcPr>
            <w:tcW w:type="dxa" w:w="3456"/>
            <w:shd w:val="clear" w:color="auto" w:fill="F2F2F2"/>
          </w:tcPr>
          <w:p>
            <w:pPr>
              <w:spacing w:before="20" w:after="20"/>
            </w:pPr>
            <w:r>
              <w:rPr>
                <w:rFonts w:ascii="Calibri" w:hAnsi="Calibri"/>
                <w:sz w:val="20"/>
              </w:rPr>
              <w:t>NTIA Reports Site Deployment</w:t>
            </w:r>
          </w:p>
        </w:tc>
        <w:tc>
          <w:tcPr>
            <w:tcW w:type="dxa" w:w="1008"/>
            <w:shd w:val="clear" w:color="auto" w:fill="F2F2F2"/>
          </w:tcPr>
          <w:p>
            <w:pPr>
              <w:spacing w:before="20" w:after="20"/>
            </w:pPr>
            <w:r>
              <w:rPr>
                <w:rFonts w:ascii="Calibri" w:hAnsi="Calibri"/>
                <w:sz w:val="20"/>
              </w:rPr>
              <w:t>Epic</w:t>
            </w:r>
          </w:p>
        </w:tc>
        <w:tc>
          <w:tcPr>
            <w:tcW w:type="dxa" w:w="1440"/>
            <w:shd w:val="clear" w:color="auto" w:fill="F2F2F2"/>
          </w:tcPr>
          <w:p>
            <w:pPr>
              <w:spacing w:before="20" w:after="20"/>
            </w:pPr>
            <w:r>
              <w:rPr>
                <w:rFonts w:ascii="Calibri" w:hAnsi="Calibri"/>
                <w:sz w:val="20"/>
              </w:rPr>
              <w:t>Thomas Mason</w:t>
            </w:r>
          </w:p>
        </w:tc>
        <w:tc>
          <w:tcPr>
            <w:tcW w:type="dxa" w:w="1296"/>
            <w:shd w:val="clear" w:color="auto" w:fill="F2F2F2"/>
          </w:tcPr>
          <w:p>
            <w:pPr>
              <w:spacing w:before="20" w:after="20"/>
            </w:pPr>
            <w:r>
              <w:rPr>
                <w:rFonts w:ascii="Calibri" w:hAnsi="Calibri"/>
                <w:sz w:val="20"/>
              </w:rPr>
              <w:t>56 days</w:t>
            </w:r>
          </w:p>
        </w:tc>
        <w:tc>
          <w:tcPr>
            <w:tcW w:type="dxa" w:w="1224"/>
            <w:shd w:val="clear" w:color="auto" w:fill="F2F2F2"/>
          </w:tcPr>
          <w:p>
            <w:pPr>
              <w:spacing w:before="20" w:after="20"/>
            </w:pPr>
            <w:r>
              <w:rPr>
                <w:rFonts w:ascii="Calibri" w:hAnsi="Calibri"/>
                <w:sz w:val="20"/>
              </w:rPr>
              <w:t>Apr 27</w:t>
            </w:r>
          </w:p>
        </w:tc>
        <w:tc>
          <w:tcPr>
            <w:tcW w:type="dxa" w:w="1008"/>
            <w:shd w:val="clear" w:color="auto" w:fill="F2F2F2"/>
          </w:tcPr>
          <w:p>
            <w:pPr>
              <w:spacing w:before="20" w:after="20"/>
            </w:pPr>
            <w:r>
              <w:rPr>
                <w:rFonts w:ascii="Calibri" w:hAnsi="Calibri"/>
                <w:sz w:val="20"/>
              </w:rPr>
            </w:r>
          </w:p>
        </w:tc>
      </w:tr>
      <w:tr>
        <w:tc>
          <w:tcPr>
            <w:tcW w:type="dxa" w:w="1080"/>
            <w:shd w:val="clear" w:color="auto" w:fill="FFFFFF"/>
          </w:tcPr>
          <w:p>
            <w:pPr>
              <w:spacing w:before="20" w:after="20"/>
            </w:pPr>
            <w:r>
              <w:rPr>
                <w:rFonts w:ascii="Calibri" w:hAnsi="Calibri"/>
                <w:sz w:val="20"/>
              </w:rPr>
              <w:t>RIC-184</w:t>
            </w:r>
          </w:p>
        </w:tc>
        <w:tc>
          <w:tcPr>
            <w:tcW w:type="dxa" w:w="3456"/>
            <w:shd w:val="clear" w:color="auto" w:fill="FFFFFF"/>
          </w:tcPr>
          <w:p>
            <w:pPr>
              <w:spacing w:before="20" w:after="20"/>
            </w:pPr>
            <w:r>
              <w:rPr>
                <w:rFonts w:ascii="Calibri" w:hAnsi="Calibri"/>
                <w:sz w:val="20"/>
              </w:rPr>
              <w:t>Collect FOE Success Story QDAS</w:t>
            </w:r>
          </w:p>
        </w:tc>
        <w:tc>
          <w:tcPr>
            <w:tcW w:type="dxa" w:w="1008"/>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Aaron West</w:t>
            </w:r>
          </w:p>
        </w:tc>
        <w:tc>
          <w:tcPr>
            <w:tcW w:type="dxa" w:w="1296"/>
            <w:shd w:val="clear" w:color="auto" w:fill="FFFFFF"/>
          </w:tcPr>
          <w:p>
            <w:pPr>
              <w:spacing w:before="20" w:after="20"/>
            </w:pPr>
            <w:r>
              <w:rPr>
                <w:rFonts w:ascii="Calibri" w:hAnsi="Calibri"/>
                <w:sz w:val="20"/>
              </w:rPr>
              <w:t>51 days</w:t>
            </w:r>
          </w:p>
        </w:tc>
        <w:tc>
          <w:tcPr>
            <w:tcW w:type="dxa" w:w="1224"/>
            <w:shd w:val="clear" w:color="auto" w:fill="FFFFFF"/>
          </w:tcPr>
          <w:p>
            <w:pPr>
              <w:spacing w:before="20" w:after="20"/>
            </w:pPr>
            <w:r>
              <w:rPr>
                <w:rFonts w:ascii="Calibri" w:hAnsi="Calibri"/>
                <w:sz w:val="20"/>
              </w:rPr>
              <w:t>May 6</w:t>
            </w:r>
          </w:p>
        </w:tc>
        <w:tc>
          <w:tcPr>
            <w:tcW w:type="dxa" w:w="1008"/>
            <w:shd w:val="clear" w:color="auto" w:fill="FFFFFF"/>
          </w:tcPr>
          <w:p>
            <w:pPr>
              <w:spacing w:before="20" w:after="20"/>
            </w:pPr>
            <w:r>
              <w:rPr>
                <w:rFonts w:ascii="Calibri" w:hAnsi="Calibri"/>
                <w:sz w:val="20"/>
              </w:rPr>
            </w:r>
          </w:p>
        </w:tc>
      </w:tr>
      <w:tr>
        <w:tc>
          <w:tcPr>
            <w:tcW w:type="dxa" w:w="1080"/>
            <w:shd w:val="clear" w:color="auto" w:fill="FFEBEB"/>
          </w:tcPr>
          <w:p>
            <w:pPr>
              <w:spacing w:before="20" w:after="20"/>
            </w:pPr>
            <w:r>
              <w:rPr>
                <w:rFonts w:ascii="Calibri" w:hAnsi="Calibri"/>
                <w:sz w:val="20"/>
              </w:rPr>
              <w:t>RIC-185</w:t>
            </w:r>
          </w:p>
        </w:tc>
        <w:tc>
          <w:tcPr>
            <w:tcW w:type="dxa" w:w="3456"/>
            <w:shd w:val="clear" w:color="auto" w:fill="FFEBEB"/>
          </w:tcPr>
          <w:p>
            <w:pPr>
              <w:spacing w:before="20" w:after="20"/>
            </w:pPr>
            <w:r>
              <w:rPr>
                <w:rFonts w:ascii="Calibri" w:hAnsi="Calibri"/>
                <w:sz w:val="20"/>
              </w:rPr>
              <w:t>Collect FOE Success Story OPERAS</w:t>
            </w:r>
          </w:p>
        </w:tc>
        <w:tc>
          <w:tcPr>
            <w:tcW w:type="dxa" w:w="1008"/>
            <w:shd w:val="clear" w:color="auto" w:fill="FFEBEB"/>
          </w:tcPr>
          <w:p>
            <w:pPr>
              <w:spacing w:before="20" w:after="20"/>
            </w:pPr>
            <w:r>
              <w:rPr>
                <w:rFonts w:ascii="Calibri" w:hAnsi="Calibri"/>
                <w:sz w:val="20"/>
              </w:rPr>
              <w:t>Story</w:t>
            </w:r>
          </w:p>
        </w:tc>
        <w:tc>
          <w:tcPr>
            <w:tcW w:type="dxa" w:w="1440"/>
            <w:shd w:val="clear" w:color="auto" w:fill="FFEBEB"/>
          </w:tcPr>
          <w:p>
            <w:pPr>
              <w:spacing w:before="20" w:after="20"/>
            </w:pPr>
            <w:r>
              <w:rPr>
                <w:rFonts w:ascii="Calibri" w:hAnsi="Calibri"/>
                <w:sz w:val="20"/>
              </w:rPr>
              <w:t>Aaron West</w:t>
            </w:r>
          </w:p>
        </w:tc>
        <w:tc>
          <w:tcPr>
            <w:tcW w:type="dxa" w:w="1296"/>
            <w:shd w:val="clear" w:color="auto" w:fill="FFEBEB"/>
          </w:tcPr>
          <w:p>
            <w:pPr>
              <w:spacing w:before="20" w:after="20"/>
            </w:pPr>
            <w:r>
              <w:rPr>
                <w:rFonts w:ascii="Calibri" w:hAnsi="Calibri"/>
                <w:sz w:val="20"/>
              </w:rPr>
              <w:t>51 days</w:t>
            </w:r>
          </w:p>
        </w:tc>
        <w:tc>
          <w:tcPr>
            <w:tcW w:type="dxa" w:w="1224"/>
            <w:shd w:val="clear" w:color="auto" w:fill="FFEBEB"/>
          </w:tcPr>
          <w:p>
            <w:pPr>
              <w:spacing w:before="20" w:after="20"/>
            </w:pPr>
            <w:r>
              <w:rPr>
                <w:rFonts w:ascii="Calibri" w:hAnsi="Calibri"/>
                <w:sz w:val="20"/>
              </w:rPr>
              <w:t>May 6</w:t>
            </w:r>
          </w:p>
        </w:tc>
        <w:tc>
          <w:tcPr>
            <w:tcW w:type="dxa" w:w="1008"/>
            <w:shd w:val="clear" w:color="auto" w:fill="FFEBEB"/>
          </w:tcPr>
          <w:p>
            <w:pPr>
              <w:spacing w:before="20" w:after="20"/>
            </w:pPr>
            <w:r>
              <w:rPr>
                <w:rFonts w:ascii="Calibri" w:hAnsi="Calibri"/>
                <w:b/>
                <w:color w:val="C00000"/>
                <w:sz w:val="20"/>
              </w:rPr>
              <w:t>BLOCKED</w:t>
            </w:r>
          </w:p>
        </w:tc>
      </w:tr>
      <w:tr>
        <w:tc>
          <w:tcPr>
            <w:tcW w:type="dxa" w:w="1080"/>
            <w:shd w:val="clear" w:color="auto" w:fill="FFFFFF"/>
          </w:tcPr>
          <w:p>
            <w:pPr>
              <w:spacing w:before="20" w:after="20"/>
            </w:pPr>
            <w:r>
              <w:rPr>
                <w:rFonts w:ascii="Calibri" w:hAnsi="Calibri"/>
                <w:sz w:val="20"/>
              </w:rPr>
              <w:t>RIC-188</w:t>
            </w:r>
          </w:p>
        </w:tc>
        <w:tc>
          <w:tcPr>
            <w:tcW w:type="dxa" w:w="3456"/>
            <w:shd w:val="clear" w:color="auto" w:fill="FFFFFF"/>
          </w:tcPr>
          <w:p>
            <w:pPr>
              <w:spacing w:before="20" w:after="20"/>
            </w:pPr>
            <w:r>
              <w:rPr>
                <w:rFonts w:ascii="Calibri" w:hAnsi="Calibri"/>
                <w:sz w:val="20"/>
              </w:rPr>
              <w:t>Collect FOE Success Story USGS</w:t>
            </w:r>
          </w:p>
        </w:tc>
        <w:tc>
          <w:tcPr>
            <w:tcW w:type="dxa" w:w="1008"/>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Aaron West</w:t>
            </w:r>
          </w:p>
        </w:tc>
        <w:tc>
          <w:tcPr>
            <w:tcW w:type="dxa" w:w="1296"/>
            <w:shd w:val="clear" w:color="auto" w:fill="FFFFFF"/>
          </w:tcPr>
          <w:p>
            <w:pPr>
              <w:spacing w:before="20" w:after="20"/>
            </w:pPr>
            <w:r>
              <w:rPr>
                <w:rFonts w:ascii="Calibri" w:hAnsi="Calibri"/>
                <w:sz w:val="20"/>
              </w:rPr>
              <w:t>51 days</w:t>
            </w:r>
          </w:p>
        </w:tc>
        <w:tc>
          <w:tcPr>
            <w:tcW w:type="dxa" w:w="1224"/>
            <w:shd w:val="clear" w:color="auto" w:fill="FFFFFF"/>
          </w:tcPr>
          <w:p>
            <w:pPr>
              <w:spacing w:before="20" w:after="20"/>
            </w:pPr>
            <w:r>
              <w:rPr>
                <w:rFonts w:ascii="Calibri" w:hAnsi="Calibri"/>
                <w:sz w:val="20"/>
              </w:rPr>
              <w:t>May 6</w:t>
            </w:r>
          </w:p>
        </w:tc>
        <w:tc>
          <w:tcPr>
            <w:tcW w:type="dxa" w:w="1008"/>
            <w:shd w:val="clear" w:color="auto" w:fill="FFFFFF"/>
          </w:tcPr>
          <w:p>
            <w:pPr>
              <w:spacing w:before="20" w:after="20"/>
            </w:pPr>
            <w:r>
              <w:rPr>
                <w:rFonts w:ascii="Calibri" w:hAnsi="Calibri"/>
                <w:sz w:val="20"/>
              </w:rPr>
              <w:t>WAITING</w:t>
            </w:r>
          </w:p>
        </w:tc>
      </w:tr>
      <w:tr>
        <w:tc>
          <w:tcPr>
            <w:tcW w:type="dxa" w:w="1080"/>
            <w:shd w:val="clear" w:color="auto" w:fill="F2F2F2"/>
          </w:tcPr>
          <w:p>
            <w:pPr>
              <w:spacing w:before="20" w:after="20"/>
            </w:pPr>
            <w:r>
              <w:rPr>
                <w:rFonts w:ascii="Calibri" w:hAnsi="Calibri"/>
                <w:sz w:val="20"/>
              </w:rPr>
              <w:t>RIC-189</w:t>
            </w:r>
          </w:p>
        </w:tc>
        <w:tc>
          <w:tcPr>
            <w:tcW w:type="dxa" w:w="3456"/>
            <w:shd w:val="clear" w:color="auto" w:fill="F2F2F2"/>
          </w:tcPr>
          <w:p>
            <w:pPr>
              <w:spacing w:before="20" w:after="20"/>
            </w:pPr>
            <w:r>
              <w:rPr>
                <w:rFonts w:ascii="Calibri" w:hAnsi="Calibri"/>
                <w:sz w:val="20"/>
              </w:rPr>
              <w:t>Define Website User Types</w:t>
            </w:r>
          </w:p>
        </w:tc>
        <w:tc>
          <w:tcPr>
            <w:tcW w:type="dxa" w:w="1008"/>
            <w:shd w:val="clear" w:color="auto" w:fill="F2F2F2"/>
          </w:tcPr>
          <w:p>
            <w:pPr>
              <w:spacing w:before="20" w:after="20"/>
            </w:pPr>
            <w:r>
              <w:rPr>
                <w:rFonts w:ascii="Calibri" w:hAnsi="Calibri"/>
                <w:sz w:val="20"/>
              </w:rPr>
              <w:t>Story</w:t>
            </w:r>
          </w:p>
        </w:tc>
        <w:tc>
          <w:tcPr>
            <w:tcW w:type="dxa" w:w="1440"/>
            <w:shd w:val="clear" w:color="auto" w:fill="F2F2F2"/>
          </w:tcPr>
          <w:p>
            <w:pPr>
              <w:spacing w:before="20" w:after="20"/>
            </w:pPr>
            <w:r>
              <w:rPr>
                <w:rFonts w:ascii="Calibri" w:hAnsi="Calibri"/>
                <w:sz w:val="20"/>
              </w:rPr>
              <w:t>Aaron West</w:t>
            </w:r>
          </w:p>
        </w:tc>
        <w:tc>
          <w:tcPr>
            <w:tcW w:type="dxa" w:w="1296"/>
            <w:shd w:val="clear" w:color="auto" w:fill="F2F2F2"/>
          </w:tcPr>
          <w:p>
            <w:pPr>
              <w:spacing w:before="20" w:after="20"/>
            </w:pPr>
            <w:r>
              <w:rPr>
                <w:rFonts w:ascii="Calibri" w:hAnsi="Calibri"/>
                <w:sz w:val="20"/>
              </w:rPr>
              <w:t>51 days</w:t>
            </w:r>
          </w:p>
        </w:tc>
        <w:tc>
          <w:tcPr>
            <w:tcW w:type="dxa" w:w="1224"/>
            <w:shd w:val="clear" w:color="auto" w:fill="F2F2F2"/>
          </w:tcPr>
          <w:p>
            <w:pPr>
              <w:spacing w:before="20" w:after="20"/>
            </w:pPr>
            <w:r>
              <w:rPr>
                <w:rFonts w:ascii="Calibri" w:hAnsi="Calibri"/>
                <w:sz w:val="20"/>
              </w:rPr>
              <w:t>May 6</w:t>
            </w:r>
          </w:p>
        </w:tc>
        <w:tc>
          <w:tcPr>
            <w:tcW w:type="dxa" w:w="1008"/>
            <w:shd w:val="clear" w:color="auto" w:fill="F2F2F2"/>
          </w:tcPr>
          <w:p>
            <w:pPr>
              <w:spacing w:before="20" w:after="20"/>
            </w:pPr>
            <w:r>
              <w:rPr>
                <w:rFonts w:ascii="Calibri" w:hAnsi="Calibri"/>
                <w:sz w:val="20"/>
              </w:rPr>
            </w:r>
          </w:p>
        </w:tc>
      </w:tr>
      <w:tr>
        <w:tc>
          <w:tcPr>
            <w:tcW w:type="dxa" w:w="1080"/>
            <w:shd w:val="clear" w:color="auto" w:fill="FFFFFF"/>
          </w:tcPr>
          <w:p>
            <w:pPr>
              <w:spacing w:before="20" w:after="20"/>
            </w:pPr>
            <w:r>
              <w:rPr>
                <w:rFonts w:ascii="Calibri" w:hAnsi="Calibri"/>
                <w:sz w:val="20"/>
              </w:rPr>
              <w:t>RIC-190</w:t>
            </w:r>
          </w:p>
        </w:tc>
        <w:tc>
          <w:tcPr>
            <w:tcW w:type="dxa" w:w="3456"/>
            <w:shd w:val="clear" w:color="auto" w:fill="FFFFFF"/>
          </w:tcPr>
          <w:p>
            <w:pPr>
              <w:spacing w:before="20" w:after="20"/>
            </w:pPr>
            <w:r>
              <w:rPr>
                <w:rFonts w:ascii="Calibri" w:hAnsi="Calibri"/>
                <w:sz w:val="20"/>
              </w:rPr>
              <w:t>Build FOE Maturity Quiz</w:t>
            </w:r>
          </w:p>
        </w:tc>
        <w:tc>
          <w:tcPr>
            <w:tcW w:type="dxa" w:w="1008"/>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Aaron West</w:t>
            </w:r>
          </w:p>
        </w:tc>
        <w:tc>
          <w:tcPr>
            <w:tcW w:type="dxa" w:w="1296"/>
            <w:shd w:val="clear" w:color="auto" w:fill="FFFFFF"/>
          </w:tcPr>
          <w:p>
            <w:pPr>
              <w:spacing w:before="20" w:after="20"/>
            </w:pPr>
            <w:r>
              <w:rPr>
                <w:rFonts w:ascii="Calibri" w:hAnsi="Calibri"/>
                <w:sz w:val="20"/>
              </w:rPr>
              <w:t>51 days</w:t>
            </w:r>
          </w:p>
        </w:tc>
        <w:tc>
          <w:tcPr>
            <w:tcW w:type="dxa" w:w="1224"/>
            <w:shd w:val="clear" w:color="auto" w:fill="FFFFFF"/>
          </w:tcPr>
          <w:p>
            <w:pPr>
              <w:spacing w:before="20" w:after="20"/>
            </w:pPr>
            <w:r>
              <w:rPr>
                <w:rFonts w:ascii="Calibri" w:hAnsi="Calibri"/>
                <w:sz w:val="20"/>
              </w:rPr>
              <w:t>May 11</w:t>
            </w:r>
          </w:p>
        </w:tc>
        <w:tc>
          <w:tcPr>
            <w:tcW w:type="dxa" w:w="1008"/>
            <w:shd w:val="clear" w:color="auto" w:fill="FFFFFF"/>
          </w:tcPr>
          <w:p>
            <w:pPr>
              <w:spacing w:before="20" w:after="20"/>
            </w:pPr>
            <w:r>
              <w:rPr>
                <w:rFonts w:ascii="Calibri" w:hAnsi="Calibri"/>
                <w:sz w:val="20"/>
              </w:rPr>
            </w:r>
          </w:p>
        </w:tc>
      </w:tr>
      <w:tr>
        <w:tc>
          <w:tcPr>
            <w:tcW w:type="dxa" w:w="1080"/>
            <w:shd w:val="clear" w:color="auto" w:fill="F2F2F2"/>
          </w:tcPr>
          <w:p>
            <w:pPr>
              <w:spacing w:before="20" w:after="20"/>
            </w:pPr>
            <w:r>
              <w:rPr>
                <w:rFonts w:ascii="Calibri" w:hAnsi="Calibri"/>
                <w:sz w:val="20"/>
              </w:rPr>
              <w:t>RIC-199</w:t>
            </w:r>
          </w:p>
        </w:tc>
        <w:tc>
          <w:tcPr>
            <w:tcW w:type="dxa" w:w="3456"/>
            <w:shd w:val="clear" w:color="auto" w:fill="F2F2F2"/>
          </w:tcPr>
          <w:p>
            <w:pPr>
              <w:spacing w:before="20" w:after="20"/>
            </w:pPr>
            <w:r>
              <w:rPr>
                <w:rFonts w:ascii="Calibri" w:hAnsi="Calibri"/>
                <w:sz w:val="20"/>
              </w:rPr>
              <w:t>Finish FOE Presentation Deck</w:t>
            </w:r>
          </w:p>
        </w:tc>
        <w:tc>
          <w:tcPr>
            <w:tcW w:type="dxa" w:w="1008"/>
            <w:shd w:val="clear" w:color="auto" w:fill="F2F2F2"/>
          </w:tcPr>
          <w:p>
            <w:pPr>
              <w:spacing w:before="20" w:after="20"/>
            </w:pPr>
            <w:r>
              <w:rPr>
                <w:rFonts w:ascii="Calibri" w:hAnsi="Calibri"/>
                <w:sz w:val="20"/>
              </w:rPr>
              <w:t>Story</w:t>
            </w:r>
          </w:p>
        </w:tc>
        <w:tc>
          <w:tcPr>
            <w:tcW w:type="dxa" w:w="1440"/>
            <w:shd w:val="clear" w:color="auto" w:fill="F2F2F2"/>
          </w:tcPr>
          <w:p>
            <w:pPr>
              <w:spacing w:before="20" w:after="20"/>
            </w:pPr>
            <w:r>
              <w:rPr>
                <w:rFonts w:ascii="Calibri" w:hAnsi="Calibri"/>
                <w:sz w:val="20"/>
              </w:rPr>
              <w:t>Aaron West</w:t>
            </w:r>
          </w:p>
        </w:tc>
        <w:tc>
          <w:tcPr>
            <w:tcW w:type="dxa" w:w="1296"/>
            <w:shd w:val="clear" w:color="auto" w:fill="F2F2F2"/>
          </w:tcPr>
          <w:p>
            <w:pPr>
              <w:spacing w:before="20" w:after="20"/>
            </w:pPr>
            <w:r>
              <w:rPr>
                <w:rFonts w:ascii="Calibri" w:hAnsi="Calibri"/>
                <w:sz w:val="20"/>
              </w:rPr>
              <w:t>48 days</w:t>
            </w:r>
          </w:p>
        </w:tc>
        <w:tc>
          <w:tcPr>
            <w:tcW w:type="dxa" w:w="1224"/>
            <w:shd w:val="clear" w:color="auto" w:fill="F2F2F2"/>
          </w:tcPr>
          <w:p>
            <w:pPr>
              <w:spacing w:before="20" w:after="20"/>
            </w:pPr>
            <w:r>
              <w:rPr>
                <w:rFonts w:ascii="Calibri" w:hAnsi="Calibri"/>
                <w:sz w:val="20"/>
              </w:rPr>
              <w:t>May 6</w:t>
            </w:r>
          </w:p>
        </w:tc>
        <w:tc>
          <w:tcPr>
            <w:tcW w:type="dxa" w:w="1008"/>
            <w:shd w:val="clear" w:color="auto" w:fill="F2F2F2"/>
          </w:tcPr>
          <w:p>
            <w:pPr>
              <w:spacing w:before="20" w:after="20"/>
            </w:pPr>
            <w:r>
              <w:rPr>
                <w:rFonts w:ascii="Calibri" w:hAnsi="Calibri"/>
                <w:sz w:val="20"/>
              </w:rPr>
            </w:r>
          </w:p>
        </w:tc>
      </w:tr>
    </w:tbl>
    <w:p>
      <w:pPr>
        <w:spacing w:after="120"/>
      </w:pPr>
    </w:p>
    <w:p>
      <w:pPr>
        <w:spacing w:before="160" w:after="60"/>
      </w:pPr>
      <w:r>
        <w:rPr>
          <w:rFonts w:ascii="Calibri" w:hAnsi="Calibri"/>
          <w:b/>
          <w:color w:val="00467F"/>
          <w:sz w:val="22"/>
        </w:rPr>
        <w:t>Over 30 Days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080"/>
            <w:shd w:val="clear" w:color="auto" w:fill="00467F"/>
            <w:vAlign w:val="center"/>
          </w:tcPr>
          <w:p>
            <w:pPr>
              <w:jc w:val="center"/>
            </w:pPr>
            <w:r>
              <w:rPr>
                <w:rFonts w:ascii="Calibri" w:hAnsi="Calibri"/>
                <w:b/>
                <w:color w:val="FFFFFF"/>
                <w:sz w:val="20"/>
              </w:rPr>
              <w:t>Ticket</w:t>
            </w:r>
          </w:p>
        </w:tc>
        <w:tc>
          <w:tcPr>
            <w:tcW w:type="dxa" w:w="3456"/>
            <w:shd w:val="clear" w:color="auto" w:fill="00467F"/>
            <w:vAlign w:val="center"/>
          </w:tcPr>
          <w:p>
            <w:pPr>
              <w:jc w:val="center"/>
            </w:pPr>
            <w:r>
              <w:rPr>
                <w:rFonts w:ascii="Calibri" w:hAnsi="Calibri"/>
                <w:b/>
                <w:color w:val="FFFFFF"/>
                <w:sz w:val="20"/>
              </w:rPr>
              <w:t>Summary</w:t>
            </w:r>
          </w:p>
        </w:tc>
        <w:tc>
          <w:tcPr>
            <w:tcW w:type="dxa" w:w="1008"/>
            <w:shd w:val="clear" w:color="auto" w:fill="00467F"/>
            <w:vAlign w:val="center"/>
          </w:tcPr>
          <w:p>
            <w:pPr>
              <w:jc w:val="center"/>
            </w:pPr>
            <w:r>
              <w:rPr>
                <w:rFonts w:ascii="Calibri" w:hAnsi="Calibri"/>
                <w:b/>
                <w:color w:val="FFFFFF"/>
                <w:sz w:val="20"/>
              </w:rPr>
              <w:t>Type</w:t>
            </w:r>
          </w:p>
        </w:tc>
        <w:tc>
          <w:tcPr>
            <w:tcW w:type="dxa" w:w="1440"/>
            <w:shd w:val="clear" w:color="auto" w:fill="00467F"/>
            <w:vAlign w:val="center"/>
          </w:tcPr>
          <w:p>
            <w:pPr>
              <w:jc w:val="center"/>
            </w:pPr>
            <w:r>
              <w:rPr>
                <w:rFonts w:ascii="Calibri" w:hAnsi="Calibri"/>
                <w:b/>
                <w:color w:val="FFFFFF"/>
                <w:sz w:val="20"/>
              </w:rPr>
              <w:t>Owner</w:t>
            </w:r>
          </w:p>
        </w:tc>
        <w:tc>
          <w:tcPr>
            <w:tcW w:type="dxa" w:w="1296"/>
            <w:shd w:val="clear" w:color="auto" w:fill="00467F"/>
            <w:vAlign w:val="center"/>
          </w:tcPr>
          <w:p>
            <w:pPr>
              <w:jc w:val="center"/>
            </w:pPr>
            <w:r>
              <w:rPr>
                <w:rFonts w:ascii="Calibri" w:hAnsi="Calibri"/>
                <w:b/>
                <w:color w:val="FFFFFF"/>
                <w:sz w:val="20"/>
              </w:rPr>
              <w:t>Days In Progress</w:t>
            </w:r>
          </w:p>
        </w:tc>
        <w:tc>
          <w:tcPr>
            <w:tcW w:type="dxa" w:w="1224"/>
            <w:shd w:val="clear" w:color="auto" w:fill="00467F"/>
            <w:vAlign w:val="center"/>
          </w:tcPr>
          <w:p>
            <w:pPr>
              <w:jc w:val="center"/>
            </w:pPr>
            <w:r>
              <w:rPr>
                <w:rFonts w:ascii="Calibri" w:hAnsi="Calibri"/>
                <w:b/>
                <w:color w:val="FFFFFF"/>
                <w:sz w:val="20"/>
              </w:rPr>
              <w:t>Last Updated</w:t>
            </w:r>
          </w:p>
        </w:tc>
        <w:tc>
          <w:tcPr>
            <w:tcW w:type="dxa" w:w="1008"/>
            <w:shd w:val="clear" w:color="auto" w:fill="00467F"/>
            <w:vAlign w:val="center"/>
          </w:tcPr>
          <w:p>
            <w:pPr>
              <w:jc w:val="center"/>
            </w:pPr>
            <w:r>
              <w:rPr>
                <w:rFonts w:ascii="Calibri" w:hAnsi="Calibri"/>
                <w:b/>
                <w:color w:val="FFFFFF"/>
                <w:sz w:val="20"/>
              </w:rPr>
              <w:t>Flag</w:t>
            </w:r>
          </w:p>
        </w:tc>
      </w:tr>
      <w:tr>
        <w:tc>
          <w:tcPr>
            <w:tcW w:type="dxa" w:w="1080"/>
            <w:shd w:val="clear" w:color="auto" w:fill="FFFFFF"/>
          </w:tcPr>
          <w:p>
            <w:pPr>
              <w:spacing w:before="20" w:after="20"/>
            </w:pPr>
            <w:r>
              <w:rPr>
                <w:rFonts w:ascii="Calibri" w:hAnsi="Calibri"/>
                <w:sz w:val="20"/>
              </w:rPr>
              <w:t>RIC-225</w:t>
            </w:r>
          </w:p>
        </w:tc>
        <w:tc>
          <w:tcPr>
            <w:tcW w:type="dxa" w:w="3456"/>
            <w:shd w:val="clear" w:color="auto" w:fill="FFFFFF"/>
          </w:tcPr>
          <w:p>
            <w:pPr>
              <w:spacing w:before="20" w:after="20"/>
            </w:pPr>
            <w:r>
              <w:rPr>
                <w:rFonts w:ascii="Calibri" w:hAnsi="Calibri"/>
                <w:sz w:val="20"/>
              </w:rPr>
              <w:t>Katalyst</w:t>
            </w:r>
          </w:p>
        </w:tc>
        <w:tc>
          <w:tcPr>
            <w:tcW w:type="dxa" w:w="1008"/>
            <w:shd w:val="clear" w:color="auto" w:fill="FFFFFF"/>
          </w:tcPr>
          <w:p>
            <w:pPr>
              <w:spacing w:before="20" w:after="20"/>
            </w:pPr>
            <w:r>
              <w:rPr>
                <w:rFonts w:ascii="Calibri" w:hAnsi="Calibri"/>
                <w:sz w:val="20"/>
              </w:rPr>
              <w:t>Epic</w:t>
            </w:r>
          </w:p>
        </w:tc>
        <w:tc>
          <w:tcPr>
            <w:tcW w:type="dxa" w:w="1440"/>
            <w:shd w:val="clear" w:color="auto" w:fill="FFFFFF"/>
          </w:tcPr>
          <w:p>
            <w:pPr>
              <w:spacing w:before="20" w:after="20"/>
            </w:pPr>
            <w:r>
              <w:rPr>
                <w:rFonts w:ascii="Calibri" w:hAnsi="Calibri"/>
                <w:sz w:val="20"/>
              </w:rPr>
              <w:t>Thomas Mason</w:t>
            </w:r>
          </w:p>
        </w:tc>
        <w:tc>
          <w:tcPr>
            <w:tcW w:type="dxa" w:w="1296"/>
            <w:shd w:val="clear" w:color="auto" w:fill="FFFFFF"/>
          </w:tcPr>
          <w:p>
            <w:pPr>
              <w:spacing w:before="20" w:after="20"/>
            </w:pPr>
            <w:r>
              <w:rPr>
                <w:rFonts w:ascii="Calibri" w:hAnsi="Calibri"/>
                <w:sz w:val="20"/>
              </w:rPr>
              <w:t>37 days</w:t>
            </w:r>
          </w:p>
        </w:tc>
        <w:tc>
          <w:tcPr>
            <w:tcW w:type="dxa" w:w="1224"/>
            <w:shd w:val="clear" w:color="auto" w:fill="FFFFFF"/>
          </w:tcPr>
          <w:p>
            <w:pPr>
              <w:spacing w:before="20" w:after="20"/>
            </w:pPr>
            <w:r>
              <w:rPr>
                <w:rFonts w:ascii="Calibri" w:hAnsi="Calibri"/>
                <w:sz w:val="20"/>
              </w:rPr>
              <w:t>Apr 17</w:t>
            </w:r>
          </w:p>
        </w:tc>
        <w:tc>
          <w:tcPr>
            <w:tcW w:type="dxa" w:w="1008"/>
            <w:shd w:val="clear" w:color="auto" w:fill="FFFFFF"/>
          </w:tcPr>
          <w:p>
            <w:pPr>
              <w:spacing w:before="20" w:after="20"/>
            </w:pPr>
            <w:r>
              <w:rPr>
                <w:rFonts w:ascii="Calibri" w:hAnsi="Calibri"/>
                <w:sz w:val="20"/>
              </w:rPr>
            </w:r>
          </w:p>
        </w:tc>
      </w:tr>
      <w:tr>
        <w:tc>
          <w:tcPr>
            <w:tcW w:type="dxa" w:w="1080"/>
            <w:shd w:val="clear" w:color="auto" w:fill="F2F2F2"/>
          </w:tcPr>
          <w:p>
            <w:pPr>
              <w:spacing w:before="20" w:after="20"/>
            </w:pPr>
            <w:r>
              <w:rPr>
                <w:rFonts w:ascii="Calibri" w:hAnsi="Calibri"/>
                <w:sz w:val="20"/>
              </w:rPr>
              <w:t>RIC-223</w:t>
            </w:r>
          </w:p>
        </w:tc>
        <w:tc>
          <w:tcPr>
            <w:tcW w:type="dxa" w:w="3456"/>
            <w:shd w:val="clear" w:color="auto" w:fill="F2F2F2"/>
          </w:tcPr>
          <w:p>
            <w:pPr>
              <w:spacing w:before="20" w:after="20"/>
            </w:pPr>
            <w:r>
              <w:rPr>
                <w:rFonts w:ascii="Calibri" w:hAnsi="Calibri"/>
                <w:sz w:val="20"/>
              </w:rPr>
              <w:t>Prove Value of AI Agents NHLBI</w:t>
            </w:r>
          </w:p>
        </w:tc>
        <w:tc>
          <w:tcPr>
            <w:tcW w:type="dxa" w:w="1008"/>
            <w:shd w:val="clear" w:color="auto" w:fill="F2F2F2"/>
          </w:tcPr>
          <w:p>
            <w:pPr>
              <w:spacing w:before="20" w:after="20"/>
            </w:pPr>
            <w:r>
              <w:rPr>
                <w:rFonts w:ascii="Calibri" w:hAnsi="Calibri"/>
                <w:sz w:val="20"/>
              </w:rPr>
              <w:t>Story</w:t>
            </w:r>
          </w:p>
        </w:tc>
        <w:tc>
          <w:tcPr>
            <w:tcW w:type="dxa" w:w="1440"/>
            <w:shd w:val="clear" w:color="auto" w:fill="F2F2F2"/>
          </w:tcPr>
          <w:p>
            <w:pPr>
              <w:spacing w:before="20" w:after="20"/>
            </w:pPr>
            <w:r>
              <w:rPr>
                <w:rFonts w:ascii="Calibri" w:hAnsi="Calibri"/>
                <w:sz w:val="20"/>
              </w:rPr>
              <w:t>Chris Pusinelli</w:t>
            </w:r>
          </w:p>
        </w:tc>
        <w:tc>
          <w:tcPr>
            <w:tcW w:type="dxa" w:w="1296"/>
            <w:shd w:val="clear" w:color="auto" w:fill="F2F2F2"/>
          </w:tcPr>
          <w:p>
            <w:pPr>
              <w:spacing w:before="20" w:after="20"/>
            </w:pPr>
            <w:r>
              <w:rPr>
                <w:rFonts w:ascii="Calibri" w:hAnsi="Calibri"/>
                <w:sz w:val="20"/>
              </w:rPr>
              <w:t>37 days</w:t>
            </w:r>
          </w:p>
        </w:tc>
        <w:tc>
          <w:tcPr>
            <w:tcW w:type="dxa" w:w="1224"/>
            <w:shd w:val="clear" w:color="auto" w:fill="F2F2F2"/>
          </w:tcPr>
          <w:p>
            <w:pPr>
              <w:spacing w:before="20" w:after="20"/>
            </w:pPr>
            <w:r>
              <w:rPr>
                <w:rFonts w:ascii="Calibri" w:hAnsi="Calibri"/>
                <w:sz w:val="20"/>
              </w:rPr>
              <w:t>May 12</w:t>
            </w:r>
          </w:p>
        </w:tc>
        <w:tc>
          <w:tcPr>
            <w:tcW w:type="dxa" w:w="1008"/>
            <w:shd w:val="clear" w:color="auto" w:fill="F2F2F2"/>
          </w:tcPr>
          <w:p>
            <w:pPr>
              <w:spacing w:before="20" w:after="20"/>
            </w:pPr>
            <w:r>
              <w:rPr>
                <w:rFonts w:ascii="Calibri" w:hAnsi="Calibri"/>
                <w:sz w:val="20"/>
              </w:rPr>
            </w:r>
          </w:p>
        </w:tc>
      </w:tr>
      <w:tr>
        <w:tc>
          <w:tcPr>
            <w:tcW w:type="dxa" w:w="1080"/>
            <w:shd w:val="clear" w:color="auto" w:fill="FFFFFF"/>
          </w:tcPr>
          <w:p>
            <w:pPr>
              <w:spacing w:before="20" w:after="20"/>
            </w:pPr>
            <w:r>
              <w:rPr>
                <w:rFonts w:ascii="Calibri" w:hAnsi="Calibri"/>
                <w:sz w:val="20"/>
              </w:rPr>
              <w:t>RIC-274</w:t>
            </w:r>
          </w:p>
        </w:tc>
        <w:tc>
          <w:tcPr>
            <w:tcW w:type="dxa" w:w="3456"/>
            <w:shd w:val="clear" w:color="auto" w:fill="FFFFFF"/>
          </w:tcPr>
          <w:p>
            <w:pPr>
              <w:spacing w:before="20" w:after="20"/>
            </w:pPr>
            <w:r>
              <w:rPr>
                <w:rFonts w:ascii="Calibri" w:hAnsi="Calibri"/>
                <w:sz w:val="20"/>
              </w:rPr>
              <w:t>Implement Context Extraction Module</w:t>
            </w:r>
          </w:p>
        </w:tc>
        <w:tc>
          <w:tcPr>
            <w:tcW w:type="dxa" w:w="1008"/>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Matt Wartell</w:t>
            </w:r>
          </w:p>
        </w:tc>
        <w:tc>
          <w:tcPr>
            <w:tcW w:type="dxa" w:w="1296"/>
            <w:shd w:val="clear" w:color="auto" w:fill="FFFFFF"/>
          </w:tcPr>
          <w:p>
            <w:pPr>
              <w:spacing w:before="20" w:after="20"/>
            </w:pPr>
            <w:r>
              <w:rPr>
                <w:rFonts w:ascii="Calibri" w:hAnsi="Calibri"/>
                <w:sz w:val="20"/>
              </w:rPr>
              <w:t>23 days</w:t>
            </w:r>
          </w:p>
        </w:tc>
        <w:tc>
          <w:tcPr>
            <w:tcW w:type="dxa" w:w="1224"/>
            <w:shd w:val="clear" w:color="auto" w:fill="FFFFFF"/>
          </w:tcPr>
          <w:p>
            <w:pPr>
              <w:spacing w:before="20" w:after="20"/>
            </w:pPr>
            <w:r>
              <w:rPr>
                <w:rFonts w:ascii="Calibri" w:hAnsi="Calibri"/>
                <w:sz w:val="20"/>
              </w:rPr>
              <w:t>May 11</w:t>
            </w:r>
          </w:p>
        </w:tc>
        <w:tc>
          <w:tcPr>
            <w:tcW w:type="dxa" w:w="1008"/>
            <w:shd w:val="clear" w:color="auto" w:fill="FFFFFF"/>
          </w:tcPr>
          <w:p>
            <w:pPr>
              <w:spacing w:before="20" w:after="20"/>
            </w:pPr>
            <w:r>
              <w:rPr>
                <w:rFonts w:ascii="Calibri" w:hAnsi="Calibri"/>
                <w:sz w:val="20"/>
              </w:rPr>
              <w:t>WAITING</w:t>
            </w:r>
          </w:p>
        </w:tc>
      </w:tr>
      <w:tr>
        <w:tc>
          <w:tcPr>
            <w:tcW w:type="dxa" w:w="1080"/>
            <w:shd w:val="clear" w:color="auto" w:fill="F2F2F2"/>
          </w:tcPr>
          <w:p>
            <w:pPr>
              <w:spacing w:before="20" w:after="20"/>
            </w:pPr>
            <w:r>
              <w:rPr>
                <w:rFonts w:ascii="Calibri" w:hAnsi="Calibri"/>
                <w:sz w:val="20"/>
              </w:rPr>
              <w:t>RIC-198</w:t>
            </w:r>
          </w:p>
        </w:tc>
        <w:tc>
          <w:tcPr>
            <w:tcW w:type="dxa" w:w="3456"/>
            <w:shd w:val="clear" w:color="auto" w:fill="F2F2F2"/>
          </w:tcPr>
          <w:p>
            <w:pPr>
              <w:spacing w:before="20" w:after="20"/>
            </w:pPr>
            <w:r>
              <w:rPr>
                <w:rFonts w:ascii="Calibri" w:hAnsi="Calibri"/>
                <w:sz w:val="20"/>
              </w:rPr>
              <w:t>Get ELT Sign-Off for FOE</w:t>
            </w:r>
          </w:p>
        </w:tc>
        <w:tc>
          <w:tcPr>
            <w:tcW w:type="dxa" w:w="1008"/>
            <w:shd w:val="clear" w:color="auto" w:fill="F2F2F2"/>
          </w:tcPr>
          <w:p>
            <w:pPr>
              <w:spacing w:before="20" w:after="20"/>
            </w:pPr>
            <w:r>
              <w:rPr>
                <w:rFonts w:ascii="Calibri" w:hAnsi="Calibri"/>
                <w:sz w:val="20"/>
              </w:rPr>
              <w:t>Epic</w:t>
            </w:r>
          </w:p>
        </w:tc>
        <w:tc>
          <w:tcPr>
            <w:tcW w:type="dxa" w:w="1440"/>
            <w:shd w:val="clear" w:color="auto" w:fill="F2F2F2"/>
          </w:tcPr>
          <w:p>
            <w:pPr>
              <w:spacing w:before="20" w:after="20"/>
            </w:pPr>
            <w:r>
              <w:rPr>
                <w:rFonts w:ascii="Calibri" w:hAnsi="Calibri"/>
                <w:sz w:val="20"/>
              </w:rPr>
              <w:t>Aaron West</w:t>
            </w:r>
          </w:p>
        </w:tc>
        <w:tc>
          <w:tcPr>
            <w:tcW w:type="dxa" w:w="1296"/>
            <w:shd w:val="clear" w:color="auto" w:fill="F2F2F2"/>
          </w:tcPr>
          <w:p>
            <w:pPr>
              <w:spacing w:before="20" w:after="20"/>
            </w:pPr>
            <w:r>
              <w:rPr>
                <w:rFonts w:ascii="Calibri" w:hAnsi="Calibri"/>
                <w:sz w:val="20"/>
              </w:rPr>
              <w:t>48 days</w:t>
            </w:r>
          </w:p>
        </w:tc>
        <w:tc>
          <w:tcPr>
            <w:tcW w:type="dxa" w:w="1224"/>
            <w:shd w:val="clear" w:color="auto" w:fill="F2F2F2"/>
          </w:tcPr>
          <w:p>
            <w:pPr>
              <w:spacing w:before="20" w:after="20"/>
            </w:pPr>
            <w:r>
              <w:rPr>
                <w:rFonts w:ascii="Calibri" w:hAnsi="Calibri"/>
                <w:sz w:val="20"/>
              </w:rPr>
              <w:t>Apr 27</w:t>
            </w:r>
          </w:p>
        </w:tc>
        <w:tc>
          <w:tcPr>
            <w:tcW w:type="dxa" w:w="1008"/>
            <w:shd w:val="clear" w:color="auto" w:fill="F2F2F2"/>
          </w:tcPr>
          <w:p>
            <w:pPr>
              <w:spacing w:before="20" w:after="20"/>
            </w:pPr>
            <w:r>
              <w:rPr>
                <w:rFonts w:ascii="Calibri" w:hAnsi="Calibri"/>
                <w:sz w:val="20"/>
              </w:rPr>
            </w:r>
          </w:p>
        </w:tc>
      </w:tr>
    </w:tbl>
    <w:p>
      <w:pPr>
        <w:spacing w:after="120"/>
      </w:pPr>
    </w:p>
    <w:p>
      <w:pPr>
        <w:spacing w:before="240" w:after="80"/>
      </w:pPr>
      <w:r>
        <w:rPr>
          <w:rFonts w:ascii="Calibri" w:hAnsi="Calibri"/>
          <w:b/>
          <w:color w:val="00467F"/>
          <w:sz w:val="26"/>
        </w:rPr>
        <w:t>Unassigned Items by Board</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00467F"/>
            <w:vAlign w:val="center"/>
          </w:tcPr>
          <w:p>
            <w:pPr>
              <w:jc w:val="center"/>
            </w:pPr>
            <w:r>
              <w:rPr>
                <w:rFonts w:ascii="Calibri" w:hAnsi="Calibri"/>
                <w:b/>
                <w:color w:val="FFFFFF"/>
                <w:sz w:val="20"/>
              </w:rPr>
              <w:t>Board</w:t>
            </w:r>
          </w:p>
        </w:tc>
        <w:tc>
          <w:tcPr>
            <w:tcW w:type="dxa" w:w="1872"/>
            <w:shd w:val="clear" w:color="auto" w:fill="00467F"/>
            <w:vAlign w:val="center"/>
          </w:tcPr>
          <w:p>
            <w:pPr>
              <w:jc w:val="center"/>
            </w:pPr>
            <w:r>
              <w:rPr>
                <w:rFonts w:ascii="Calibri" w:hAnsi="Calibri"/>
                <w:b/>
                <w:color w:val="FFFFFF"/>
                <w:sz w:val="20"/>
              </w:rPr>
              <w:t>Unassigned Count</w:t>
            </w:r>
          </w:p>
        </w:tc>
        <w:tc>
          <w:tcPr>
            <w:tcW w:type="dxa" w:w="6192"/>
            <w:shd w:val="clear" w:color="auto" w:fill="00467F"/>
            <w:vAlign w:val="center"/>
          </w:tcPr>
          <w:p>
            <w:pPr>
              <w:jc w:val="center"/>
            </w:pPr>
            <w:r>
              <w:rPr>
                <w:rFonts w:ascii="Calibri" w:hAnsi="Calibri"/>
                <w:b/>
                <w:color w:val="FFFFFF"/>
                <w:sz w:val="20"/>
              </w:rPr>
              <w:t>Notable Items</w:t>
            </w:r>
          </w:p>
        </w:tc>
      </w:tr>
      <w:tr>
        <w:tc>
          <w:tcPr>
            <w:tcW w:type="dxa" w:w="1728"/>
            <w:shd w:val="clear" w:color="auto" w:fill="FFFFFF"/>
          </w:tcPr>
          <w:p>
            <w:pPr>
              <w:spacing w:before="20" w:after="20"/>
            </w:pPr>
            <w:r>
              <w:rPr>
                <w:rFonts w:ascii="Calibri" w:hAnsi="Calibri"/>
                <w:sz w:val="20"/>
              </w:rPr>
              <w:t>Initiatives</w:t>
            </w:r>
          </w:p>
        </w:tc>
        <w:tc>
          <w:tcPr>
            <w:tcW w:type="dxa" w:w="1872"/>
            <w:shd w:val="clear" w:color="auto" w:fill="FFFFFF"/>
          </w:tcPr>
          <w:p>
            <w:pPr>
              <w:spacing w:before="20" w:after="20"/>
            </w:pPr>
            <w:r>
              <w:rPr>
                <w:rFonts w:ascii="Calibri" w:hAnsi="Calibri"/>
                <w:sz w:val="20"/>
              </w:rPr>
              <w:t>7</w:t>
            </w:r>
          </w:p>
        </w:tc>
        <w:tc>
          <w:tcPr>
            <w:tcW w:type="dxa" w:w="6192"/>
            <w:shd w:val="clear" w:color="auto" w:fill="FFFFFF"/>
          </w:tcPr>
          <w:p>
            <w:pPr>
              <w:spacing w:before="20" w:after="20"/>
            </w:pPr>
            <w:r>
              <w:rPr>
                <w:rFonts w:ascii="Calibri" w:hAnsi="Calibri"/>
                <w:sz w:val="20"/>
              </w:rPr>
              <w:t>RIC-9, RIC-10, RIC-88, RIC-133, RIC-145, RIC-365, RIC-431</w:t>
            </w:r>
          </w:p>
        </w:tc>
      </w:tr>
      <w:tr>
        <w:tc>
          <w:tcPr>
            <w:tcW w:type="dxa" w:w="1728"/>
            <w:shd w:val="clear" w:color="auto" w:fill="F2F2F2"/>
          </w:tcPr>
          <w:p>
            <w:pPr>
              <w:spacing w:before="20" w:after="20"/>
            </w:pPr>
            <w:r>
              <w:rPr>
                <w:rFonts w:ascii="Calibri" w:hAnsi="Calibri"/>
                <w:sz w:val="20"/>
              </w:rPr>
              <w:t>Epics</w:t>
            </w:r>
          </w:p>
        </w:tc>
        <w:tc>
          <w:tcPr>
            <w:tcW w:type="dxa" w:w="1872"/>
            <w:shd w:val="clear" w:color="auto" w:fill="F2F2F2"/>
          </w:tcPr>
          <w:p>
            <w:pPr>
              <w:spacing w:before="20" w:after="20"/>
            </w:pPr>
            <w:r>
              <w:rPr>
                <w:rFonts w:ascii="Calibri" w:hAnsi="Calibri"/>
                <w:sz w:val="20"/>
              </w:rPr>
              <w:t>8</w:t>
            </w:r>
          </w:p>
        </w:tc>
        <w:tc>
          <w:tcPr>
            <w:tcW w:type="dxa" w:w="6192"/>
            <w:shd w:val="clear" w:color="auto" w:fill="F2F2F2"/>
          </w:tcPr>
          <w:p>
            <w:pPr>
              <w:spacing w:before="20" w:after="20"/>
            </w:pPr>
            <w:r>
              <w:rPr>
                <w:rFonts w:ascii="Calibri" w:hAnsi="Calibri"/>
                <w:sz w:val="20"/>
              </w:rPr>
              <w:t>RIC-175, RIC-176, RIC-177, RIC-179, RIC-181, RIC-182, RIC-318, RIC-319</w:t>
            </w:r>
          </w:p>
        </w:tc>
      </w:tr>
      <w:tr>
        <w:tc>
          <w:tcPr>
            <w:tcW w:type="dxa" w:w="1728"/>
            <w:shd w:val="clear" w:color="auto" w:fill="FFFFFF"/>
          </w:tcPr>
          <w:p>
            <w:pPr>
              <w:spacing w:before="20" w:after="20"/>
            </w:pPr>
            <w:r>
              <w:rPr>
                <w:rFonts w:ascii="Calibri" w:hAnsi="Calibri"/>
                <w:sz w:val="20"/>
              </w:rPr>
              <w:t>Team Board</w:t>
            </w:r>
          </w:p>
        </w:tc>
        <w:tc>
          <w:tcPr>
            <w:tcW w:type="dxa" w:w="1872"/>
            <w:shd w:val="clear" w:color="auto" w:fill="FFFFFF"/>
          </w:tcPr>
          <w:p>
            <w:pPr>
              <w:spacing w:before="20" w:after="20"/>
            </w:pPr>
            <w:r>
              <w:rPr>
                <w:rFonts w:ascii="Calibri" w:hAnsi="Calibri"/>
                <w:sz w:val="20"/>
              </w:rPr>
              <w:t>1</w:t>
            </w:r>
          </w:p>
        </w:tc>
        <w:tc>
          <w:tcPr>
            <w:tcW w:type="dxa" w:w="6192"/>
            <w:shd w:val="clear" w:color="auto" w:fill="FFFFFF"/>
          </w:tcPr>
          <w:p>
            <w:pPr>
              <w:spacing w:before="20" w:after="20"/>
            </w:pPr>
            <w:r>
              <w:rPr>
                <w:rFonts w:ascii="Calibri" w:hAnsi="Calibri"/>
                <w:sz w:val="20"/>
              </w:rPr>
              <w:t>RIC-427 (AI Gateway Infrastructure Foundation)</w:t>
            </w:r>
          </w:p>
        </w:tc>
      </w:tr>
    </w:tbl>
    <w:p>
      <w:pPr>
        <w:spacing w:after="120"/>
      </w:pPr>
    </w:p>
    <w:p>
      <w:pPr>
        <w:spacing w:before="240" w:after="80"/>
      </w:pPr>
      <w:r>
        <w:rPr>
          <w:rFonts w:ascii="Calibri" w:hAnsi="Calibri"/>
          <w:b/>
          <w:color w:val="00467F"/>
          <w:sz w:val="26"/>
        </w:rPr>
        <w:t>Bottleneck Signal — Ready for QA Not Moving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00467F"/>
            <w:vAlign w:val="center"/>
          </w:tcPr>
          <w:p>
            <w:pPr>
              <w:jc w:val="center"/>
            </w:pPr>
            <w:r>
              <w:rPr>
                <w:rFonts w:ascii="Calibri" w:hAnsi="Calibri"/>
                <w:b/>
                <w:color w:val="FFFFFF"/>
                <w:sz w:val="20"/>
              </w:rPr>
              <w:t>Ticket</w:t>
            </w:r>
          </w:p>
        </w:tc>
        <w:tc>
          <w:tcPr>
            <w:tcW w:type="dxa" w:w="4608"/>
            <w:shd w:val="clear" w:color="auto" w:fill="00467F"/>
            <w:vAlign w:val="center"/>
          </w:tcPr>
          <w:p>
            <w:pPr>
              <w:jc w:val="center"/>
            </w:pPr>
            <w:r>
              <w:rPr>
                <w:rFonts w:ascii="Calibri" w:hAnsi="Calibri"/>
                <w:b/>
                <w:color w:val="FFFFFF"/>
                <w:sz w:val="20"/>
              </w:rPr>
              <w:t>Summary</w:t>
            </w:r>
          </w:p>
        </w:tc>
        <w:tc>
          <w:tcPr>
            <w:tcW w:type="dxa" w:w="1728"/>
            <w:shd w:val="clear" w:color="auto" w:fill="00467F"/>
            <w:vAlign w:val="center"/>
          </w:tcPr>
          <w:p>
            <w:pPr>
              <w:jc w:val="center"/>
            </w:pPr>
            <w:r>
              <w:rPr>
                <w:rFonts w:ascii="Calibri" w:hAnsi="Calibri"/>
                <w:b/>
                <w:color w:val="FFFFFF"/>
                <w:sz w:val="20"/>
              </w:rPr>
              <w:t>Owner</w:t>
            </w:r>
          </w:p>
        </w:tc>
        <w:tc>
          <w:tcPr>
            <w:tcW w:type="dxa" w:w="2160"/>
            <w:shd w:val="clear" w:color="auto" w:fill="00467F"/>
            <w:vAlign w:val="center"/>
          </w:tcPr>
          <w:p>
            <w:pPr>
              <w:jc w:val="center"/>
            </w:pPr>
            <w:r>
              <w:rPr>
                <w:rFonts w:ascii="Calibri" w:hAnsi="Calibri"/>
                <w:b/>
                <w:color w:val="FFFFFF"/>
                <w:sz w:val="20"/>
              </w:rPr>
              <w:t>Note</w:t>
            </w:r>
          </w:p>
        </w:tc>
      </w:tr>
      <w:tr>
        <w:tc>
          <w:tcPr>
            <w:tcW w:type="dxa" w:w="1296"/>
            <w:shd w:val="clear" w:color="auto" w:fill="FFFFFF"/>
          </w:tcPr>
          <w:p>
            <w:pPr>
              <w:spacing w:before="20" w:after="20"/>
            </w:pPr>
            <w:r>
              <w:rPr>
                <w:rFonts w:ascii="Calibri" w:hAnsi="Calibri"/>
                <w:sz w:val="20"/>
              </w:rPr>
              <w:t>RIC-353</w:t>
            </w:r>
          </w:p>
        </w:tc>
        <w:tc>
          <w:tcPr>
            <w:tcW w:type="dxa" w:w="4608"/>
            <w:shd w:val="clear" w:color="auto" w:fill="FFFFFF"/>
          </w:tcPr>
          <w:p>
            <w:pPr>
              <w:spacing w:before="20" w:after="20"/>
            </w:pPr>
            <w:r>
              <w:rPr>
                <w:rFonts w:ascii="Calibri" w:hAnsi="Calibri"/>
                <w:sz w:val="20"/>
              </w:rPr>
              <w:t>Diagramming Agent — architecture and flow diagram skills</w:t>
            </w:r>
          </w:p>
        </w:tc>
        <w:tc>
          <w:tcPr>
            <w:tcW w:type="dxa" w:w="1728"/>
            <w:shd w:val="clear" w:color="auto" w:fill="FFFFFF"/>
          </w:tcPr>
          <w:p>
            <w:pPr>
              <w:spacing w:before="20" w:after="20"/>
            </w:pPr>
            <w:r>
              <w:rPr>
                <w:rFonts w:ascii="Calibri" w:hAnsi="Calibri"/>
                <w:sz w:val="20"/>
              </w:rPr>
              <w:t>Fareez Ahmed</w:t>
            </w:r>
          </w:p>
        </w:tc>
        <w:tc>
          <w:tcPr>
            <w:tcW w:type="dxa" w:w="2160"/>
            <w:shd w:val="clear" w:color="auto" w:fill="FFFFFF"/>
          </w:tcPr>
          <w:p>
            <w:pPr>
              <w:spacing w:before="20" w:after="20"/>
            </w:pPr>
            <w:r>
              <w:rPr>
                <w:rFonts w:ascii="Calibri" w:hAnsi="Calibri"/>
                <w:sz w:val="20"/>
              </w:rPr>
              <w:t>Sitting since ~May 8</w:t>
            </w:r>
          </w:p>
        </w:tc>
      </w:tr>
      <w:tr>
        <w:tc>
          <w:tcPr>
            <w:tcW w:type="dxa" w:w="1296"/>
            <w:shd w:val="clear" w:color="auto" w:fill="F2F2F2"/>
          </w:tcPr>
          <w:p>
            <w:pPr>
              <w:spacing w:before="20" w:after="20"/>
            </w:pPr>
            <w:r>
              <w:rPr>
                <w:rFonts w:ascii="Calibri" w:hAnsi="Calibri"/>
                <w:sz w:val="20"/>
              </w:rPr>
              <w:t>RIC-419</w:t>
            </w:r>
          </w:p>
        </w:tc>
        <w:tc>
          <w:tcPr>
            <w:tcW w:type="dxa" w:w="4608"/>
            <w:shd w:val="clear" w:color="auto" w:fill="F2F2F2"/>
          </w:tcPr>
          <w:p>
            <w:pPr>
              <w:spacing w:before="20" w:after="20"/>
            </w:pPr>
            <w:r>
              <w:rPr>
                <w:rFonts w:ascii="Calibri" w:hAnsi="Calibri"/>
                <w:sz w:val="20"/>
              </w:rPr>
              <w:t>Package and deliver Apex proposal agents to deployment team</w:t>
            </w:r>
          </w:p>
        </w:tc>
        <w:tc>
          <w:tcPr>
            <w:tcW w:type="dxa" w:w="1728"/>
            <w:shd w:val="clear" w:color="auto" w:fill="F2F2F2"/>
          </w:tcPr>
          <w:p>
            <w:pPr>
              <w:spacing w:before="20" w:after="20"/>
            </w:pPr>
            <w:r>
              <w:rPr>
                <w:rFonts w:ascii="Calibri" w:hAnsi="Calibri"/>
                <w:sz w:val="20"/>
              </w:rPr>
              <w:t>Thomas Mason</w:t>
            </w:r>
          </w:p>
        </w:tc>
        <w:tc>
          <w:tcPr>
            <w:tcW w:type="dxa" w:w="2160"/>
            <w:shd w:val="clear" w:color="auto" w:fill="F2F2F2"/>
          </w:tcPr>
          <w:p>
            <w:pPr>
              <w:spacing w:before="20" w:after="20"/>
            </w:pPr>
            <w:r>
              <w:rPr>
                <w:rFonts w:ascii="Calibri" w:hAnsi="Calibri"/>
                <w:sz w:val="20"/>
              </w:rPr>
              <w:t>Created May 12</w:t>
            </w:r>
          </w:p>
        </w:tc>
      </w:tr>
    </w:tbl>
    <w:p>
      <w:pPr>
        <w:spacing w:after="120"/>
      </w:pPr>
    </w:p>
    <w:p>
      <w:pPr>
        <w:spacing w:before="0" w:after="0"/>
      </w:pPr>
      <w:r>
        <w:br w:type="page"/>
      </w:r>
    </w:p>
    <w:p>
      <w:pPr>
        <w:spacing w:before="0" w:after="240"/>
        <w:ind w:left="144"/>
        <w:jc w:val="left"/>
        <w:shd w:val="clear" w:color="auto" w:fill="00467F"/>
      </w:pPr>
      <w:r>
        <w:rPr>
          <w:rFonts w:ascii="Calibri" w:hAnsi="Calibri"/>
          <w:b/>
          <w:color w:val="FFFFFF"/>
          <w:sz w:val="28"/>
        </w:rPr>
        <w:t>3. Team Workload Report — May 13, 2026</w:t>
      </w:r>
    </w:p>
    <w:p>
      <w:pPr>
        <w:spacing w:before="40" w:after="80"/>
      </w:pPr>
      <w:r>
        <w:rPr>
          <w:rFonts w:ascii="Calibri" w:hAnsi="Calibri"/>
          <w:b w:val="0"/>
          <w:i w:val="0"/>
          <w:sz w:val="22"/>
        </w:rPr>
        <w:t>Active work distribution across the RIC team. Counts reflect open, non-backlog items only.</w:t>
      </w:r>
    </w:p>
    <w:p>
      <w:pPr>
        <w:spacing w:before="240" w:after="80"/>
      </w:pPr>
      <w:r>
        <w:rPr>
          <w:rFonts w:ascii="Calibri" w:hAnsi="Calibri"/>
          <w:b/>
          <w:color w:val="00467F"/>
          <w:sz w:val="26"/>
        </w:rPr>
        <w:t>Workload by Person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872"/>
            <w:shd w:val="clear" w:color="auto" w:fill="00467F"/>
            <w:vAlign w:val="center"/>
          </w:tcPr>
          <w:p>
            <w:pPr>
              <w:jc w:val="center"/>
            </w:pPr>
            <w:r>
              <w:rPr>
                <w:rFonts w:ascii="Calibri" w:hAnsi="Calibri"/>
                <w:b/>
                <w:color w:val="FFFFFF"/>
                <w:sz w:val="20"/>
              </w:rPr>
              <w:t>Person</w:t>
            </w:r>
          </w:p>
        </w:tc>
        <w:tc>
          <w:tcPr>
            <w:tcW w:type="dxa" w:w="1224"/>
            <w:shd w:val="clear" w:color="auto" w:fill="00467F"/>
            <w:vAlign w:val="center"/>
          </w:tcPr>
          <w:p>
            <w:pPr>
              <w:jc w:val="center"/>
            </w:pPr>
            <w:r>
              <w:rPr>
                <w:rFonts w:ascii="Calibri" w:hAnsi="Calibri"/>
                <w:b/>
                <w:color w:val="FFFFFF"/>
                <w:sz w:val="20"/>
              </w:rPr>
              <w:t>Initiatives</w:t>
            </w:r>
          </w:p>
        </w:tc>
        <w:tc>
          <w:tcPr>
            <w:tcW w:type="dxa" w:w="1008"/>
            <w:shd w:val="clear" w:color="auto" w:fill="00467F"/>
            <w:vAlign w:val="center"/>
          </w:tcPr>
          <w:p>
            <w:pPr>
              <w:jc w:val="center"/>
            </w:pPr>
            <w:r>
              <w:rPr>
                <w:rFonts w:ascii="Calibri" w:hAnsi="Calibri"/>
                <w:b/>
                <w:color w:val="FFFFFF"/>
                <w:sz w:val="20"/>
              </w:rPr>
              <w:t>Epics</w:t>
            </w:r>
          </w:p>
        </w:tc>
        <w:tc>
          <w:tcPr>
            <w:tcW w:type="dxa" w:w="1944"/>
            <w:shd w:val="clear" w:color="auto" w:fill="00467F"/>
            <w:vAlign w:val="center"/>
          </w:tcPr>
          <w:p>
            <w:pPr>
              <w:jc w:val="center"/>
            </w:pPr>
            <w:r>
              <w:rPr>
                <w:rFonts w:ascii="Calibri" w:hAnsi="Calibri"/>
                <w:b/>
                <w:color w:val="FFFFFF"/>
                <w:sz w:val="20"/>
              </w:rPr>
              <w:t>Stories/Tasks/Spikes</w:t>
            </w:r>
          </w:p>
        </w:tc>
        <w:tc>
          <w:tcPr>
            <w:tcW w:type="dxa" w:w="1296"/>
            <w:shd w:val="clear" w:color="auto" w:fill="00467F"/>
            <w:vAlign w:val="center"/>
          </w:tcPr>
          <w:p>
            <w:pPr>
              <w:jc w:val="center"/>
            </w:pPr>
            <w:r>
              <w:rPr>
                <w:rFonts w:ascii="Calibri" w:hAnsi="Calibri"/>
                <w:b/>
                <w:color w:val="FFFFFF"/>
                <w:sz w:val="20"/>
              </w:rPr>
              <w:t>Total Active</w:t>
            </w:r>
          </w:p>
        </w:tc>
        <w:tc>
          <w:tcPr>
            <w:tcW w:type="dxa" w:w="1008"/>
            <w:shd w:val="clear" w:color="auto" w:fill="00467F"/>
            <w:vAlign w:val="center"/>
          </w:tcPr>
          <w:p>
            <w:pPr>
              <w:jc w:val="center"/>
            </w:pPr>
            <w:r>
              <w:rPr>
                <w:rFonts w:ascii="Calibri" w:hAnsi="Calibri"/>
                <w:b/>
                <w:color w:val="FFFFFF"/>
                <w:sz w:val="20"/>
              </w:rPr>
              <w:t>Blocked</w:t>
            </w:r>
          </w:p>
        </w:tc>
        <w:tc>
          <w:tcPr>
            <w:tcW w:type="dxa" w:w="1008"/>
            <w:shd w:val="clear" w:color="auto" w:fill="00467F"/>
            <w:vAlign w:val="center"/>
          </w:tcPr>
          <w:p>
            <w:pPr>
              <w:jc w:val="center"/>
            </w:pPr>
            <w:r>
              <w:rPr>
                <w:rFonts w:ascii="Calibri" w:hAnsi="Calibri"/>
                <w:b/>
                <w:color w:val="FFFFFF"/>
                <w:sz w:val="20"/>
              </w:rPr>
              <w:t>Waiting</w:t>
            </w:r>
          </w:p>
        </w:tc>
      </w:tr>
      <w:tr>
        <w:tc>
          <w:tcPr>
            <w:tcW w:type="dxa" w:w="1872"/>
            <w:shd w:val="clear" w:color="auto" w:fill="FFFFFF"/>
          </w:tcPr>
          <w:p>
            <w:pPr>
              <w:spacing w:before="20" w:after="20"/>
            </w:pPr>
            <w:r>
              <w:rPr>
                <w:rFonts w:ascii="Calibri" w:hAnsi="Calibri"/>
                <w:sz w:val="20"/>
              </w:rPr>
              <w:t>Kyle Hogan</w:t>
            </w:r>
          </w:p>
        </w:tc>
        <w:tc>
          <w:tcPr>
            <w:tcW w:type="dxa" w:w="1224"/>
            <w:shd w:val="clear" w:color="auto" w:fill="FFFFFF"/>
          </w:tcPr>
          <w:p>
            <w:pPr>
              <w:spacing w:before="20" w:after="20"/>
            </w:pPr>
            <w:r>
              <w:rPr>
                <w:rFonts w:ascii="Calibri" w:hAnsi="Calibri"/>
                <w:sz w:val="20"/>
              </w:rPr>
              <w:t>5</w:t>
            </w:r>
          </w:p>
        </w:tc>
        <w:tc>
          <w:tcPr>
            <w:tcW w:type="dxa" w:w="1008"/>
            <w:shd w:val="clear" w:color="auto" w:fill="FFFFFF"/>
          </w:tcPr>
          <w:p>
            <w:pPr>
              <w:spacing w:before="20" w:after="20"/>
            </w:pPr>
            <w:r>
              <w:rPr>
                <w:rFonts w:ascii="Calibri" w:hAnsi="Calibri"/>
                <w:sz w:val="20"/>
              </w:rPr>
              <w:t>5</w:t>
            </w:r>
          </w:p>
        </w:tc>
        <w:tc>
          <w:tcPr>
            <w:tcW w:type="dxa" w:w="1944"/>
            <w:shd w:val="clear" w:color="auto" w:fill="FFFFFF"/>
          </w:tcPr>
          <w:p>
            <w:pPr>
              <w:spacing w:before="20" w:after="20"/>
            </w:pPr>
            <w:r>
              <w:rPr>
                <w:rFonts w:ascii="Calibri" w:hAnsi="Calibri"/>
                <w:sz w:val="20"/>
              </w:rPr>
              <w:t>4</w:t>
            </w:r>
          </w:p>
        </w:tc>
        <w:tc>
          <w:tcPr>
            <w:tcW w:type="dxa" w:w="1296"/>
            <w:shd w:val="clear" w:color="auto" w:fill="FFFFFF"/>
          </w:tcPr>
          <w:p>
            <w:pPr>
              <w:spacing w:before="20" w:after="20"/>
            </w:pPr>
            <w:r>
              <w:rPr>
                <w:rFonts w:ascii="Calibri" w:hAnsi="Calibri"/>
                <w:sz w:val="20"/>
              </w:rPr>
              <w:t>14</w:t>
            </w:r>
          </w:p>
        </w:tc>
        <w:tc>
          <w:tcPr>
            <w:tcW w:type="dxa" w:w="1008"/>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0</w:t>
            </w:r>
          </w:p>
        </w:tc>
      </w:tr>
      <w:tr>
        <w:tc>
          <w:tcPr>
            <w:tcW w:type="dxa" w:w="1872"/>
            <w:shd w:val="clear" w:color="auto" w:fill="F2F2F2"/>
          </w:tcPr>
          <w:p>
            <w:pPr>
              <w:spacing w:before="20" w:after="20"/>
            </w:pPr>
            <w:r>
              <w:rPr>
                <w:rFonts w:ascii="Calibri" w:hAnsi="Calibri"/>
                <w:sz w:val="20"/>
              </w:rPr>
              <w:t>Thomas Mason</w:t>
            </w:r>
          </w:p>
        </w:tc>
        <w:tc>
          <w:tcPr>
            <w:tcW w:type="dxa" w:w="1224"/>
            <w:shd w:val="clear" w:color="auto" w:fill="F2F2F2"/>
          </w:tcPr>
          <w:p>
            <w:pPr>
              <w:spacing w:before="20" w:after="20"/>
            </w:pPr>
            <w:r>
              <w:rPr>
                <w:rFonts w:ascii="Calibri" w:hAnsi="Calibri"/>
                <w:sz w:val="20"/>
              </w:rPr>
              <w:t>3</w:t>
            </w:r>
          </w:p>
        </w:tc>
        <w:tc>
          <w:tcPr>
            <w:tcW w:type="dxa" w:w="1008"/>
            <w:shd w:val="clear" w:color="auto" w:fill="F2F2F2"/>
          </w:tcPr>
          <w:p>
            <w:pPr>
              <w:spacing w:before="20" w:after="20"/>
            </w:pPr>
            <w:r>
              <w:rPr>
                <w:rFonts w:ascii="Calibri" w:hAnsi="Calibri"/>
                <w:sz w:val="20"/>
              </w:rPr>
              <w:t>7</w:t>
            </w:r>
          </w:p>
        </w:tc>
        <w:tc>
          <w:tcPr>
            <w:tcW w:type="dxa" w:w="1944"/>
            <w:shd w:val="clear" w:color="auto" w:fill="F2F2F2"/>
          </w:tcPr>
          <w:p>
            <w:pPr>
              <w:spacing w:before="20" w:after="20"/>
            </w:pPr>
            <w:r>
              <w:rPr>
                <w:rFonts w:ascii="Calibri" w:hAnsi="Calibri"/>
                <w:sz w:val="20"/>
              </w:rPr>
              <w:t>6</w:t>
            </w:r>
          </w:p>
        </w:tc>
        <w:tc>
          <w:tcPr>
            <w:tcW w:type="dxa" w:w="1296"/>
            <w:shd w:val="clear" w:color="auto" w:fill="F2F2F2"/>
          </w:tcPr>
          <w:p>
            <w:pPr>
              <w:spacing w:before="20" w:after="20"/>
            </w:pPr>
            <w:r>
              <w:rPr>
                <w:rFonts w:ascii="Calibri" w:hAnsi="Calibri"/>
                <w:sz w:val="20"/>
              </w:rPr>
              <w:t>16</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r>
      <w:tr>
        <w:tc>
          <w:tcPr>
            <w:tcW w:type="dxa" w:w="1872"/>
            <w:shd w:val="clear" w:color="auto" w:fill="FFFFFF"/>
          </w:tcPr>
          <w:p>
            <w:pPr>
              <w:spacing w:before="20" w:after="20"/>
            </w:pPr>
            <w:r>
              <w:rPr>
                <w:rFonts w:ascii="Calibri" w:hAnsi="Calibri"/>
                <w:sz w:val="20"/>
              </w:rPr>
              <w:t>Aaron West</w:t>
            </w:r>
          </w:p>
        </w:tc>
        <w:tc>
          <w:tcPr>
            <w:tcW w:type="dxa" w:w="1224"/>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6</w:t>
            </w:r>
          </w:p>
        </w:tc>
        <w:tc>
          <w:tcPr>
            <w:tcW w:type="dxa" w:w="1944"/>
            <w:shd w:val="clear" w:color="auto" w:fill="FFFFFF"/>
          </w:tcPr>
          <w:p>
            <w:pPr>
              <w:spacing w:before="20" w:after="20"/>
            </w:pPr>
            <w:r>
              <w:rPr>
                <w:rFonts w:ascii="Calibri" w:hAnsi="Calibri"/>
                <w:sz w:val="20"/>
              </w:rPr>
              <w:t>9</w:t>
            </w:r>
          </w:p>
        </w:tc>
        <w:tc>
          <w:tcPr>
            <w:tcW w:type="dxa" w:w="1296"/>
            <w:shd w:val="clear" w:color="auto" w:fill="FFFFFF"/>
          </w:tcPr>
          <w:p>
            <w:pPr>
              <w:spacing w:before="20" w:after="20"/>
            </w:pPr>
            <w:r>
              <w:rPr>
                <w:rFonts w:ascii="Calibri" w:hAnsi="Calibri"/>
                <w:sz w:val="20"/>
              </w:rPr>
              <w:t>16</w:t>
            </w:r>
          </w:p>
        </w:tc>
        <w:tc>
          <w:tcPr>
            <w:tcW w:type="dxa" w:w="1008"/>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1</w:t>
            </w:r>
          </w:p>
        </w:tc>
      </w:tr>
      <w:tr>
        <w:tc>
          <w:tcPr>
            <w:tcW w:type="dxa" w:w="1872"/>
            <w:shd w:val="clear" w:color="auto" w:fill="F2F2F2"/>
          </w:tcPr>
          <w:p>
            <w:pPr>
              <w:spacing w:before="20" w:after="20"/>
            </w:pPr>
            <w:r>
              <w:rPr>
                <w:rFonts w:ascii="Calibri" w:hAnsi="Calibri"/>
                <w:sz w:val="20"/>
              </w:rPr>
              <w:t>Matt Wartell</w:t>
            </w:r>
          </w:p>
        </w:tc>
        <w:tc>
          <w:tcPr>
            <w:tcW w:type="dxa" w:w="1224"/>
            <w:shd w:val="clear" w:color="auto" w:fill="F2F2F2"/>
          </w:tcPr>
          <w:p>
            <w:pPr>
              <w:spacing w:before="20" w:after="20"/>
            </w:pPr>
            <w:r>
              <w:rPr>
                <w:rFonts w:ascii="Calibri" w:hAnsi="Calibri"/>
                <w:sz w:val="20"/>
              </w:rPr>
              <w:t>1</w:t>
            </w:r>
          </w:p>
        </w:tc>
        <w:tc>
          <w:tcPr>
            <w:tcW w:type="dxa" w:w="1008"/>
            <w:shd w:val="clear" w:color="auto" w:fill="F2F2F2"/>
          </w:tcPr>
          <w:p>
            <w:pPr>
              <w:spacing w:before="20" w:after="20"/>
            </w:pPr>
            <w:r>
              <w:rPr>
                <w:rFonts w:ascii="Calibri" w:hAnsi="Calibri"/>
                <w:sz w:val="20"/>
              </w:rPr>
              <w:t>2</w:t>
            </w:r>
          </w:p>
        </w:tc>
        <w:tc>
          <w:tcPr>
            <w:tcW w:type="dxa" w:w="1944"/>
            <w:shd w:val="clear" w:color="auto" w:fill="F2F2F2"/>
          </w:tcPr>
          <w:p>
            <w:pPr>
              <w:spacing w:before="20" w:after="20"/>
            </w:pPr>
            <w:r>
              <w:rPr>
                <w:rFonts w:ascii="Calibri" w:hAnsi="Calibri"/>
                <w:sz w:val="20"/>
              </w:rPr>
              <w:t>4</w:t>
            </w:r>
          </w:p>
        </w:tc>
        <w:tc>
          <w:tcPr>
            <w:tcW w:type="dxa" w:w="1296"/>
            <w:shd w:val="clear" w:color="auto" w:fill="F2F2F2"/>
          </w:tcPr>
          <w:p>
            <w:pPr>
              <w:spacing w:before="20" w:after="20"/>
            </w:pPr>
            <w:r>
              <w:rPr>
                <w:rFonts w:ascii="Calibri" w:hAnsi="Calibri"/>
                <w:sz w:val="20"/>
              </w:rPr>
              <w:t>7</w:t>
            </w:r>
          </w:p>
        </w:tc>
        <w:tc>
          <w:tcPr>
            <w:tcW w:type="dxa" w:w="1008"/>
            <w:shd w:val="clear" w:color="auto" w:fill="F2F2F2"/>
          </w:tcPr>
          <w:p>
            <w:pPr>
              <w:spacing w:before="20" w:after="20"/>
            </w:pPr>
            <w:r>
              <w:rPr>
                <w:rFonts w:ascii="Calibri" w:hAnsi="Calibri"/>
                <w:sz w:val="20"/>
              </w:rPr>
              <w:t>2</w:t>
            </w:r>
          </w:p>
        </w:tc>
        <w:tc>
          <w:tcPr>
            <w:tcW w:type="dxa" w:w="1008"/>
            <w:shd w:val="clear" w:color="auto" w:fill="F2F2F2"/>
          </w:tcPr>
          <w:p>
            <w:pPr>
              <w:spacing w:before="20" w:after="20"/>
            </w:pPr>
            <w:r>
              <w:rPr>
                <w:rFonts w:ascii="Calibri" w:hAnsi="Calibri"/>
                <w:sz w:val="20"/>
              </w:rPr>
              <w:t>2</w:t>
            </w:r>
          </w:p>
        </w:tc>
      </w:tr>
      <w:tr>
        <w:tc>
          <w:tcPr>
            <w:tcW w:type="dxa" w:w="1872"/>
            <w:shd w:val="clear" w:color="auto" w:fill="FFFFFF"/>
          </w:tcPr>
          <w:p>
            <w:pPr>
              <w:spacing w:before="20" w:after="20"/>
            </w:pPr>
            <w:r>
              <w:rPr>
                <w:rFonts w:ascii="Calibri" w:hAnsi="Calibri"/>
                <w:sz w:val="20"/>
              </w:rPr>
              <w:t>Fareez Ahmed</w:t>
            </w:r>
          </w:p>
        </w:tc>
        <w:tc>
          <w:tcPr>
            <w:tcW w:type="dxa" w:w="1224"/>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c>
          <w:tcPr>
            <w:tcW w:type="dxa" w:w="1944"/>
            <w:shd w:val="clear" w:color="auto" w:fill="FFFFFF"/>
          </w:tcPr>
          <w:p>
            <w:pPr>
              <w:spacing w:before="20" w:after="20"/>
            </w:pPr>
            <w:r>
              <w:rPr>
                <w:rFonts w:ascii="Calibri" w:hAnsi="Calibri"/>
                <w:sz w:val="20"/>
              </w:rPr>
              <w:t>5</w:t>
            </w:r>
          </w:p>
        </w:tc>
        <w:tc>
          <w:tcPr>
            <w:tcW w:type="dxa" w:w="1296"/>
            <w:shd w:val="clear" w:color="auto" w:fill="FFFFFF"/>
          </w:tcPr>
          <w:p>
            <w:pPr>
              <w:spacing w:before="20" w:after="20"/>
            </w:pPr>
            <w:r>
              <w:rPr>
                <w:rFonts w:ascii="Calibri" w:hAnsi="Calibri"/>
                <w:sz w:val="20"/>
              </w:rPr>
              <w:t>5</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r>
      <w:tr>
        <w:tc>
          <w:tcPr>
            <w:tcW w:type="dxa" w:w="1872"/>
            <w:shd w:val="clear" w:color="auto" w:fill="F2F2F2"/>
          </w:tcPr>
          <w:p>
            <w:pPr>
              <w:spacing w:before="20" w:after="20"/>
            </w:pPr>
            <w:r>
              <w:rPr>
                <w:rFonts w:ascii="Calibri" w:hAnsi="Calibri"/>
                <w:sz w:val="20"/>
              </w:rPr>
              <w:t>Chris Pusinelli</w:t>
            </w:r>
          </w:p>
        </w:tc>
        <w:tc>
          <w:tcPr>
            <w:tcW w:type="dxa" w:w="1224"/>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1</w:t>
            </w:r>
          </w:p>
        </w:tc>
        <w:tc>
          <w:tcPr>
            <w:tcW w:type="dxa" w:w="1944"/>
            <w:shd w:val="clear" w:color="auto" w:fill="F2F2F2"/>
          </w:tcPr>
          <w:p>
            <w:pPr>
              <w:spacing w:before="20" w:after="20"/>
            </w:pPr>
            <w:r>
              <w:rPr>
                <w:rFonts w:ascii="Calibri" w:hAnsi="Calibri"/>
                <w:sz w:val="20"/>
              </w:rPr>
              <w:t>2</w:t>
            </w:r>
          </w:p>
        </w:tc>
        <w:tc>
          <w:tcPr>
            <w:tcW w:type="dxa" w:w="1296"/>
            <w:shd w:val="clear" w:color="auto" w:fill="F2F2F2"/>
          </w:tcPr>
          <w:p>
            <w:pPr>
              <w:spacing w:before="20" w:after="20"/>
            </w:pPr>
            <w:r>
              <w:rPr>
                <w:rFonts w:ascii="Calibri" w:hAnsi="Calibri"/>
                <w:sz w:val="20"/>
              </w:rPr>
              <w:t>3</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r>
      <w:tr>
        <w:tc>
          <w:tcPr>
            <w:tcW w:type="dxa" w:w="1872"/>
            <w:shd w:val="clear" w:color="auto" w:fill="FFFFFF"/>
          </w:tcPr>
          <w:p>
            <w:pPr>
              <w:spacing w:before="20" w:after="20"/>
            </w:pPr>
            <w:r>
              <w:rPr>
                <w:rFonts w:ascii="Calibri" w:hAnsi="Calibri"/>
                <w:sz w:val="20"/>
              </w:rPr>
              <w:t>Lada Semicheva</w:t>
            </w:r>
          </w:p>
        </w:tc>
        <w:tc>
          <w:tcPr>
            <w:tcW w:type="dxa" w:w="1224"/>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0</w:t>
            </w:r>
          </w:p>
        </w:tc>
        <w:tc>
          <w:tcPr>
            <w:tcW w:type="dxa" w:w="1944"/>
            <w:shd w:val="clear" w:color="auto" w:fill="FFFFFF"/>
          </w:tcPr>
          <w:p>
            <w:pPr>
              <w:spacing w:before="20" w:after="20"/>
            </w:pPr>
            <w:r>
              <w:rPr>
                <w:rFonts w:ascii="Calibri" w:hAnsi="Calibri"/>
                <w:sz w:val="20"/>
              </w:rPr>
              <w:t>1</w:t>
            </w:r>
          </w:p>
        </w:tc>
        <w:tc>
          <w:tcPr>
            <w:tcW w:type="dxa" w:w="1296"/>
            <w:shd w:val="clear" w:color="auto" w:fill="FFFFFF"/>
          </w:tcPr>
          <w:p>
            <w:pPr>
              <w:spacing w:before="20" w:after="20"/>
            </w:pPr>
            <w:r>
              <w:rPr>
                <w:rFonts w:ascii="Calibri" w:hAnsi="Calibri"/>
                <w:sz w:val="20"/>
              </w:rPr>
              <w:t>2</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r>
      <w:tr>
        <w:tc>
          <w:tcPr>
            <w:tcW w:type="dxa" w:w="1872"/>
            <w:shd w:val="clear" w:color="auto" w:fill="F2F2F2"/>
          </w:tcPr>
          <w:p>
            <w:pPr>
              <w:spacing w:before="20" w:after="20"/>
            </w:pPr>
            <w:r>
              <w:rPr>
                <w:rFonts w:ascii="Calibri" w:hAnsi="Calibri"/>
                <w:sz w:val="20"/>
              </w:rPr>
              <w:t>John Fukuda</w:t>
            </w:r>
          </w:p>
        </w:tc>
        <w:tc>
          <w:tcPr>
            <w:tcW w:type="dxa" w:w="1224"/>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1</w:t>
            </w:r>
          </w:p>
        </w:tc>
        <w:tc>
          <w:tcPr>
            <w:tcW w:type="dxa" w:w="1944"/>
            <w:shd w:val="clear" w:color="auto" w:fill="F2F2F2"/>
          </w:tcPr>
          <w:p>
            <w:pPr>
              <w:spacing w:before="20" w:after="20"/>
            </w:pPr>
            <w:r>
              <w:rPr>
                <w:rFonts w:ascii="Calibri" w:hAnsi="Calibri"/>
                <w:sz w:val="20"/>
              </w:rPr>
              <w:t>2</w:t>
            </w:r>
          </w:p>
        </w:tc>
        <w:tc>
          <w:tcPr>
            <w:tcW w:type="dxa" w:w="1296"/>
            <w:shd w:val="clear" w:color="auto" w:fill="F2F2F2"/>
          </w:tcPr>
          <w:p>
            <w:pPr>
              <w:spacing w:before="20" w:after="20"/>
            </w:pPr>
            <w:r>
              <w:rPr>
                <w:rFonts w:ascii="Calibri" w:hAnsi="Calibri"/>
                <w:sz w:val="20"/>
              </w:rPr>
              <w:t>3</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r>
      <w:tr>
        <w:tc>
          <w:tcPr>
            <w:tcW w:type="dxa" w:w="1872"/>
            <w:shd w:val="clear" w:color="auto" w:fill="FFFFFF"/>
          </w:tcPr>
          <w:p>
            <w:pPr>
              <w:spacing w:before="20" w:after="20"/>
            </w:pPr>
            <w:r>
              <w:rPr>
                <w:rFonts w:ascii="Calibri" w:hAnsi="Calibri"/>
                <w:sz w:val="20"/>
              </w:rPr>
              <w:t>Ben Higgins</w:t>
            </w:r>
          </w:p>
        </w:tc>
        <w:tc>
          <w:tcPr>
            <w:tcW w:type="dxa" w:w="1224"/>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0</w:t>
            </w:r>
          </w:p>
        </w:tc>
        <w:tc>
          <w:tcPr>
            <w:tcW w:type="dxa" w:w="1944"/>
            <w:shd w:val="clear" w:color="auto" w:fill="FFFFFF"/>
          </w:tcPr>
          <w:p>
            <w:pPr>
              <w:spacing w:before="20" w:after="20"/>
            </w:pPr>
            <w:r>
              <w:rPr>
                <w:rFonts w:ascii="Calibri" w:hAnsi="Calibri"/>
                <w:sz w:val="20"/>
              </w:rPr>
              <w:t>0</w:t>
            </w:r>
          </w:p>
        </w:tc>
        <w:tc>
          <w:tcPr>
            <w:tcW w:type="dxa" w:w="1296"/>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r>
      <w:tr>
        <w:tc>
          <w:tcPr>
            <w:tcW w:type="dxa" w:w="1872"/>
            <w:shd w:val="clear" w:color="auto" w:fill="F2F2F2"/>
          </w:tcPr>
          <w:p>
            <w:pPr>
              <w:spacing w:before="20" w:after="20"/>
            </w:pPr>
            <w:r>
              <w:rPr>
                <w:rFonts w:ascii="Calibri" w:hAnsi="Calibri"/>
                <w:sz w:val="20"/>
              </w:rPr>
              <w:t>Carl Tegeder</w:t>
            </w:r>
          </w:p>
        </w:tc>
        <w:tc>
          <w:tcPr>
            <w:tcW w:type="dxa" w:w="1224"/>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c>
          <w:tcPr>
            <w:tcW w:type="dxa" w:w="1944"/>
            <w:shd w:val="clear" w:color="auto" w:fill="F2F2F2"/>
          </w:tcPr>
          <w:p>
            <w:pPr>
              <w:spacing w:before="20" w:after="20"/>
            </w:pPr>
            <w:r>
              <w:rPr>
                <w:rFonts w:ascii="Calibri" w:hAnsi="Calibri"/>
                <w:sz w:val="20"/>
              </w:rPr>
              <w:t>2</w:t>
            </w:r>
          </w:p>
        </w:tc>
        <w:tc>
          <w:tcPr>
            <w:tcW w:type="dxa" w:w="1296"/>
            <w:shd w:val="clear" w:color="auto" w:fill="F2F2F2"/>
          </w:tcPr>
          <w:p>
            <w:pPr>
              <w:spacing w:before="20" w:after="20"/>
            </w:pPr>
            <w:r>
              <w:rPr>
                <w:rFonts w:ascii="Calibri" w:hAnsi="Calibri"/>
                <w:sz w:val="20"/>
              </w:rPr>
              <w:t>2</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r>
      <w:tr>
        <w:tc>
          <w:tcPr>
            <w:tcW w:type="dxa" w:w="1872"/>
            <w:shd w:val="clear" w:color="auto" w:fill="FFFFFF"/>
          </w:tcPr>
          <w:p>
            <w:pPr>
              <w:spacing w:before="20" w:after="20"/>
            </w:pPr>
            <w:r>
              <w:rPr>
                <w:rFonts w:ascii="Calibri" w:hAnsi="Calibri"/>
                <w:sz w:val="20"/>
              </w:rPr>
              <w:t>David Greene</w:t>
            </w:r>
          </w:p>
        </w:tc>
        <w:tc>
          <w:tcPr>
            <w:tcW w:type="dxa" w:w="1224"/>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c>
          <w:tcPr>
            <w:tcW w:type="dxa" w:w="1944"/>
            <w:shd w:val="clear" w:color="auto" w:fill="FFFFFF"/>
          </w:tcPr>
          <w:p>
            <w:pPr>
              <w:spacing w:before="20" w:after="20"/>
            </w:pPr>
            <w:r>
              <w:rPr>
                <w:rFonts w:ascii="Calibri" w:hAnsi="Calibri"/>
                <w:sz w:val="20"/>
              </w:rPr>
              <w:t>2</w:t>
            </w:r>
          </w:p>
        </w:tc>
        <w:tc>
          <w:tcPr>
            <w:tcW w:type="dxa" w:w="1296"/>
            <w:shd w:val="clear" w:color="auto" w:fill="FFFFFF"/>
          </w:tcPr>
          <w:p>
            <w:pPr>
              <w:spacing w:before="20" w:after="20"/>
            </w:pPr>
            <w:r>
              <w:rPr>
                <w:rFonts w:ascii="Calibri" w:hAnsi="Calibri"/>
                <w:sz w:val="20"/>
              </w:rPr>
              <w:t>2</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r>
      <w:tr>
        <w:tc>
          <w:tcPr>
            <w:tcW w:type="dxa" w:w="1872"/>
            <w:shd w:val="clear" w:color="auto" w:fill="F2F2F2"/>
          </w:tcPr>
          <w:p>
            <w:pPr>
              <w:spacing w:before="20" w:after="20"/>
            </w:pPr>
            <w:r>
              <w:rPr>
                <w:rFonts w:ascii="Calibri" w:hAnsi="Calibri"/>
                <w:sz w:val="20"/>
              </w:rPr>
              <w:t>Rajesh Pandian</w:t>
            </w:r>
          </w:p>
        </w:tc>
        <w:tc>
          <w:tcPr>
            <w:tcW w:type="dxa" w:w="1224"/>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c>
          <w:tcPr>
            <w:tcW w:type="dxa" w:w="1944"/>
            <w:shd w:val="clear" w:color="auto" w:fill="F2F2F2"/>
          </w:tcPr>
          <w:p>
            <w:pPr>
              <w:spacing w:before="20" w:after="20"/>
            </w:pPr>
            <w:r>
              <w:rPr>
                <w:rFonts w:ascii="Calibri" w:hAnsi="Calibri"/>
                <w:sz w:val="20"/>
              </w:rPr>
              <w:t>1</w:t>
            </w:r>
          </w:p>
        </w:tc>
        <w:tc>
          <w:tcPr>
            <w:tcW w:type="dxa" w:w="1296"/>
            <w:shd w:val="clear" w:color="auto" w:fill="F2F2F2"/>
          </w:tcPr>
          <w:p>
            <w:pPr>
              <w:spacing w:before="20" w:after="20"/>
            </w:pPr>
            <w:r>
              <w:rPr>
                <w:rFonts w:ascii="Calibri" w:hAnsi="Calibri"/>
                <w:sz w:val="20"/>
              </w:rPr>
              <w:t>1</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r>
      <w:tr>
        <w:tc>
          <w:tcPr>
            <w:tcW w:type="dxa" w:w="1872"/>
            <w:shd w:val="clear" w:color="auto" w:fill="FFFFFF"/>
          </w:tcPr>
          <w:p>
            <w:pPr>
              <w:spacing w:before="20" w:after="20"/>
            </w:pPr>
            <w:r>
              <w:rPr>
                <w:rFonts w:ascii="Calibri" w:hAnsi="Calibri"/>
                <w:sz w:val="20"/>
              </w:rPr>
              <w:t>Rachel Harrison</w:t>
            </w:r>
          </w:p>
        </w:tc>
        <w:tc>
          <w:tcPr>
            <w:tcW w:type="dxa" w:w="1224"/>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1</w:t>
            </w:r>
          </w:p>
        </w:tc>
        <w:tc>
          <w:tcPr>
            <w:tcW w:type="dxa" w:w="1944"/>
            <w:shd w:val="clear" w:color="auto" w:fill="FFFFFF"/>
          </w:tcPr>
          <w:p>
            <w:pPr>
              <w:spacing w:before="20" w:after="20"/>
            </w:pPr>
            <w:r>
              <w:rPr>
                <w:rFonts w:ascii="Calibri" w:hAnsi="Calibri"/>
                <w:sz w:val="20"/>
              </w:rPr>
              <w:t>0</w:t>
            </w:r>
          </w:p>
        </w:tc>
        <w:tc>
          <w:tcPr>
            <w:tcW w:type="dxa" w:w="1296"/>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r>
    </w:tbl>
    <w:p>
      <w:pPr>
        <w:spacing w:after="120"/>
      </w:pPr>
    </w:p>
    <w:p>
      <w:pPr>
        <w:spacing w:before="240" w:after="80"/>
      </w:pPr>
      <w:r>
        <w:rPr>
          <w:rFonts w:ascii="Calibri" w:hAnsi="Calibri"/>
          <w:b/>
          <w:color w:val="00467F"/>
          <w:sz w:val="26"/>
        </w:rPr>
        <w:t>Observations</w:t>
      </w:r>
    </w:p>
    <w:p>
      <w:pPr>
        <w:pStyle w:val="ListBullet"/>
        <w:spacing w:before="20" w:after="20"/>
      </w:pPr>
      <w:r>
        <w:rPr>
          <w:rFonts w:ascii="Calibri" w:hAnsi="Calibri"/>
          <w:sz w:val="22"/>
        </w:rPr>
        <w:t>Thomas Mason and Aaron West carry the heaviest loads at 16 items each across all work levels.</w:t>
      </w:r>
    </w:p>
    <w:p>
      <w:pPr>
        <w:pStyle w:val="ListBullet"/>
        <w:spacing w:before="20" w:after="20"/>
      </w:pPr>
      <w:r>
        <w:rPr>
          <w:rFonts w:ascii="Calibri" w:hAnsi="Calibri"/>
          <w:sz w:val="22"/>
        </w:rPr>
        <w:t>Matt Wartell has 2 blocked epics — both security use cases (RIC-250, RIC-251) stalled pending client access.</w:t>
      </w:r>
    </w:p>
    <w:p>
      <w:pPr>
        <w:pStyle w:val="ListBullet"/>
        <w:spacing w:before="20" w:after="20"/>
      </w:pPr>
      <w:r>
        <w:rPr>
          <w:rFonts w:ascii="Calibri" w:hAnsi="Calibri"/>
          <w:sz w:val="22"/>
        </w:rPr>
        <w:t>7 unassigned initiatives need owners; proactive assignment recommended.</w:t>
      </w:r>
    </w:p>
    <w:p>
      <w:pPr>
        <w:pStyle w:val="ListBullet"/>
        <w:spacing w:before="20" w:after="20"/>
      </w:pPr>
      <w:r>
        <w:rPr>
          <w:rFonts w:ascii="Calibri" w:hAnsi="Calibri"/>
          <w:sz w:val="22"/>
        </w:rPr>
        <w:t>Kyle Hogan owns 14 items across all hierarchy levels, including 1 blocked initiative (RIC-261, T-MSIS).</w:t>
      </w:r>
    </w:p>
    <w:p>
      <w:pPr>
        <w:pStyle w:val="ListBullet"/>
        <w:spacing w:before="20" w:after="20"/>
      </w:pPr>
      <w:r>
        <w:rPr>
          <w:rFonts w:ascii="Calibri" w:hAnsi="Calibri"/>
          <w:sz w:val="22"/>
        </w:rPr>
        <w:t>Fareez Ahmed and Chris Pusinelli have lighter loads — potential capacity for additional assignments.</w:t>
      </w:r>
    </w:p>
    <w:p>
      <w:pPr>
        <w:spacing w:before="0" w:after="0"/>
      </w:pPr>
      <w:r>
        <w:br w:type="page"/>
      </w:r>
    </w:p>
    <w:p>
      <w:pPr>
        <w:spacing w:before="0" w:after="240"/>
        <w:ind w:left="144"/>
        <w:jc w:val="left"/>
        <w:shd w:val="clear" w:color="auto" w:fill="00467F"/>
      </w:pPr>
      <w:r>
        <w:rPr>
          <w:rFonts w:ascii="Calibri" w:hAnsi="Calibri"/>
          <w:b/>
          <w:color w:val="FFFFFF"/>
          <w:sz w:val="28"/>
        </w:rPr>
        <w:t>4. Risk &amp; Blockers Report — May 13, 2026</w:t>
      </w:r>
    </w:p>
    <w:p>
      <w:pPr>
        <w:spacing w:before="40" w:after="80"/>
      </w:pPr>
      <w:r>
        <w:rPr>
          <w:rFonts w:ascii="Calibri" w:hAnsi="Calibri"/>
          <w:b w:val="0"/>
          <w:i w:val="0"/>
          <w:sz w:val="22"/>
        </w:rPr>
        <w:t>All items that are blocked, waiting, or represent risk to delivery. Built for leadership sync and status emails.</w:t>
      </w:r>
    </w:p>
    <w:p>
      <w:pPr>
        <w:spacing w:before="240" w:after="80"/>
      </w:pPr>
      <w:r>
        <w:rPr>
          <w:rFonts w:ascii="Calibri" w:hAnsi="Calibri"/>
          <w:b/>
          <w:color w:val="00467F"/>
          <w:sz w:val="26"/>
        </w:rPr>
        <w:t>Blocked Items (4)</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152"/>
            <w:shd w:val="clear" w:color="auto" w:fill="00467F"/>
            <w:vAlign w:val="center"/>
          </w:tcPr>
          <w:p>
            <w:pPr>
              <w:jc w:val="center"/>
            </w:pPr>
            <w:r>
              <w:rPr>
                <w:rFonts w:ascii="Calibri" w:hAnsi="Calibri"/>
                <w:b/>
                <w:color w:val="FFFFFF"/>
                <w:sz w:val="20"/>
              </w:rPr>
              <w:t>Ticket</w:t>
            </w:r>
          </w:p>
        </w:tc>
        <w:tc>
          <w:tcPr>
            <w:tcW w:type="dxa" w:w="3600"/>
            <w:shd w:val="clear" w:color="auto" w:fill="00467F"/>
            <w:vAlign w:val="center"/>
          </w:tcPr>
          <w:p>
            <w:pPr>
              <w:jc w:val="center"/>
            </w:pPr>
            <w:r>
              <w:rPr>
                <w:rFonts w:ascii="Calibri" w:hAnsi="Calibri"/>
                <w:b/>
                <w:color w:val="FFFFFF"/>
                <w:sz w:val="20"/>
              </w:rPr>
              <w:t>Summary</w:t>
            </w:r>
          </w:p>
        </w:tc>
        <w:tc>
          <w:tcPr>
            <w:tcW w:type="dxa" w:w="1152"/>
            <w:shd w:val="clear" w:color="auto" w:fill="00467F"/>
            <w:vAlign w:val="center"/>
          </w:tcPr>
          <w:p>
            <w:pPr>
              <w:jc w:val="center"/>
            </w:pPr>
            <w:r>
              <w:rPr>
                <w:rFonts w:ascii="Calibri" w:hAnsi="Calibri"/>
                <w:b/>
                <w:color w:val="FFFFFF"/>
                <w:sz w:val="20"/>
              </w:rPr>
              <w:t>Type</w:t>
            </w:r>
          </w:p>
        </w:tc>
        <w:tc>
          <w:tcPr>
            <w:tcW w:type="dxa" w:w="1440"/>
            <w:shd w:val="clear" w:color="auto" w:fill="00467F"/>
            <w:vAlign w:val="center"/>
          </w:tcPr>
          <w:p>
            <w:pPr>
              <w:jc w:val="center"/>
            </w:pPr>
            <w:r>
              <w:rPr>
                <w:rFonts w:ascii="Calibri" w:hAnsi="Calibri"/>
                <w:b/>
                <w:color w:val="FFFFFF"/>
                <w:sz w:val="20"/>
              </w:rPr>
              <w:t>Owner</w:t>
            </w:r>
          </w:p>
        </w:tc>
        <w:tc>
          <w:tcPr>
            <w:tcW w:type="dxa" w:w="1080"/>
            <w:shd w:val="clear" w:color="auto" w:fill="00467F"/>
            <w:vAlign w:val="center"/>
          </w:tcPr>
          <w:p>
            <w:pPr>
              <w:jc w:val="center"/>
            </w:pPr>
            <w:r>
              <w:rPr>
                <w:rFonts w:ascii="Calibri" w:hAnsi="Calibri"/>
                <w:b/>
                <w:color w:val="FFFFFF"/>
                <w:sz w:val="20"/>
              </w:rPr>
              <w:t>Priority</w:t>
            </w:r>
          </w:p>
        </w:tc>
        <w:tc>
          <w:tcPr>
            <w:tcW w:type="dxa" w:w="1296"/>
            <w:shd w:val="clear" w:color="auto" w:fill="00467F"/>
            <w:vAlign w:val="center"/>
          </w:tcPr>
          <w:p>
            <w:pPr>
              <w:jc w:val="center"/>
            </w:pPr>
            <w:r>
              <w:rPr>
                <w:rFonts w:ascii="Calibri" w:hAnsi="Calibri"/>
                <w:b/>
                <w:color w:val="FFFFFF"/>
                <w:sz w:val="20"/>
              </w:rPr>
              <w:t>Days Blocked</w:t>
            </w:r>
          </w:p>
        </w:tc>
      </w:tr>
      <w:tr>
        <w:tc>
          <w:tcPr>
            <w:tcW w:type="dxa" w:w="1152"/>
            <w:shd w:val="clear" w:color="auto" w:fill="FFEBEB"/>
          </w:tcPr>
          <w:p>
            <w:pPr>
              <w:spacing w:before="20" w:after="20"/>
            </w:pPr>
            <w:r>
              <w:rPr>
                <w:rFonts w:ascii="Calibri" w:hAnsi="Calibri"/>
                <w:sz w:val="20"/>
              </w:rPr>
              <w:t>RIC-261</w:t>
            </w:r>
          </w:p>
        </w:tc>
        <w:tc>
          <w:tcPr>
            <w:tcW w:type="dxa" w:w="3600"/>
            <w:shd w:val="clear" w:color="auto" w:fill="FFEBEB"/>
          </w:tcPr>
          <w:p>
            <w:pPr>
              <w:spacing w:before="20" w:after="20"/>
            </w:pPr>
            <w:r>
              <w:rPr>
                <w:rFonts w:ascii="Calibri" w:hAnsi="Calibri"/>
                <w:sz w:val="20"/>
              </w:rPr>
              <w:t>Create Apex Package - T-MSIS</w:t>
            </w:r>
          </w:p>
        </w:tc>
        <w:tc>
          <w:tcPr>
            <w:tcW w:type="dxa" w:w="1152"/>
            <w:shd w:val="clear" w:color="auto" w:fill="FFEBEB"/>
          </w:tcPr>
          <w:p>
            <w:pPr>
              <w:spacing w:before="20" w:after="20"/>
            </w:pPr>
            <w:r>
              <w:rPr>
                <w:rFonts w:ascii="Calibri" w:hAnsi="Calibri"/>
                <w:sz w:val="20"/>
              </w:rPr>
              <w:t>Initiative</w:t>
            </w:r>
          </w:p>
        </w:tc>
        <w:tc>
          <w:tcPr>
            <w:tcW w:type="dxa" w:w="1440"/>
            <w:shd w:val="clear" w:color="auto" w:fill="FFEBEB"/>
          </w:tcPr>
          <w:p>
            <w:pPr>
              <w:spacing w:before="20" w:after="20"/>
            </w:pPr>
            <w:r>
              <w:rPr>
                <w:rFonts w:ascii="Calibri" w:hAnsi="Calibri"/>
                <w:sz w:val="20"/>
              </w:rPr>
              <w:t>Kyle Hogan</w:t>
            </w:r>
          </w:p>
        </w:tc>
        <w:tc>
          <w:tcPr>
            <w:tcW w:type="dxa" w:w="1080"/>
            <w:shd w:val="clear" w:color="auto" w:fill="FFEBEB"/>
          </w:tcPr>
          <w:p>
            <w:pPr>
              <w:spacing w:before="20" w:after="20"/>
            </w:pPr>
            <w:r>
              <w:rPr>
                <w:rFonts w:ascii="Calibri" w:hAnsi="Calibri"/>
                <w:sz w:val="20"/>
              </w:rPr>
              <w:t>Critical</w:t>
            </w:r>
          </w:p>
        </w:tc>
        <w:tc>
          <w:tcPr>
            <w:tcW w:type="dxa" w:w="1296"/>
            <w:shd w:val="clear" w:color="auto" w:fill="FFEBEB"/>
          </w:tcPr>
          <w:p>
            <w:pPr>
              <w:spacing w:before="20" w:after="20"/>
            </w:pPr>
            <w:r>
              <w:rPr>
                <w:rFonts w:ascii="Calibri" w:hAnsi="Calibri"/>
                <w:sz w:val="20"/>
              </w:rPr>
              <w:t>~29 days</w:t>
            </w:r>
          </w:p>
        </w:tc>
      </w:tr>
      <w:tr>
        <w:tc>
          <w:tcPr>
            <w:tcW w:type="dxa" w:w="1152"/>
            <w:shd w:val="clear" w:color="auto" w:fill="FFEBEB"/>
          </w:tcPr>
          <w:p>
            <w:pPr>
              <w:spacing w:before="20" w:after="20"/>
            </w:pPr>
            <w:r>
              <w:rPr>
                <w:rFonts w:ascii="Calibri" w:hAnsi="Calibri"/>
                <w:sz w:val="20"/>
              </w:rPr>
              <w:t>RIC-251</w:t>
            </w:r>
          </w:p>
        </w:tc>
        <w:tc>
          <w:tcPr>
            <w:tcW w:type="dxa" w:w="3600"/>
            <w:shd w:val="clear" w:color="auto" w:fill="FFEBEB"/>
          </w:tcPr>
          <w:p>
            <w:pPr>
              <w:spacing w:before="20" w:after="20"/>
            </w:pPr>
            <w:r>
              <w:rPr>
                <w:rFonts w:ascii="Calibri" w:hAnsi="Calibri"/>
                <w:sz w:val="20"/>
              </w:rPr>
              <w:t>Security Use Case 2 - SIA Automation</w:t>
            </w:r>
          </w:p>
        </w:tc>
        <w:tc>
          <w:tcPr>
            <w:tcW w:type="dxa" w:w="1152"/>
            <w:shd w:val="clear" w:color="auto" w:fill="FFEBEB"/>
          </w:tcPr>
          <w:p>
            <w:pPr>
              <w:spacing w:before="20" w:after="20"/>
            </w:pPr>
            <w:r>
              <w:rPr>
                <w:rFonts w:ascii="Calibri" w:hAnsi="Calibri"/>
                <w:sz w:val="20"/>
              </w:rPr>
              <w:t>Epic</w:t>
            </w:r>
          </w:p>
        </w:tc>
        <w:tc>
          <w:tcPr>
            <w:tcW w:type="dxa" w:w="1440"/>
            <w:shd w:val="clear" w:color="auto" w:fill="FFEBEB"/>
          </w:tcPr>
          <w:p>
            <w:pPr>
              <w:spacing w:before="20" w:after="20"/>
            </w:pPr>
            <w:r>
              <w:rPr>
                <w:rFonts w:ascii="Calibri" w:hAnsi="Calibri"/>
                <w:sz w:val="20"/>
              </w:rPr>
              <w:t>Matt Wartell</w:t>
            </w:r>
          </w:p>
        </w:tc>
        <w:tc>
          <w:tcPr>
            <w:tcW w:type="dxa" w:w="1080"/>
            <w:shd w:val="clear" w:color="auto" w:fill="FFEBEB"/>
          </w:tcPr>
          <w:p>
            <w:pPr>
              <w:spacing w:before="20" w:after="20"/>
            </w:pPr>
            <w:r>
              <w:rPr>
                <w:rFonts w:ascii="Calibri" w:hAnsi="Calibri"/>
                <w:sz w:val="20"/>
              </w:rPr>
              <w:t>High</w:t>
            </w:r>
          </w:p>
        </w:tc>
        <w:tc>
          <w:tcPr>
            <w:tcW w:type="dxa" w:w="1296"/>
            <w:shd w:val="clear" w:color="auto" w:fill="FFEBEB"/>
          </w:tcPr>
          <w:p>
            <w:pPr>
              <w:spacing w:before="20" w:after="20"/>
            </w:pPr>
            <w:r>
              <w:rPr>
                <w:rFonts w:ascii="Calibri" w:hAnsi="Calibri"/>
                <w:sz w:val="20"/>
              </w:rPr>
              <w:t>~35 days</w:t>
            </w:r>
          </w:p>
        </w:tc>
      </w:tr>
      <w:tr>
        <w:tc>
          <w:tcPr>
            <w:tcW w:type="dxa" w:w="1152"/>
            <w:shd w:val="clear" w:color="auto" w:fill="FFEBEB"/>
          </w:tcPr>
          <w:p>
            <w:pPr>
              <w:spacing w:before="20" w:after="20"/>
            </w:pPr>
            <w:r>
              <w:rPr>
                <w:rFonts w:ascii="Calibri" w:hAnsi="Calibri"/>
                <w:sz w:val="20"/>
              </w:rPr>
              <w:t>RIC-250</w:t>
            </w:r>
          </w:p>
        </w:tc>
        <w:tc>
          <w:tcPr>
            <w:tcW w:type="dxa" w:w="3600"/>
            <w:shd w:val="clear" w:color="auto" w:fill="FFEBEB"/>
          </w:tcPr>
          <w:p>
            <w:pPr>
              <w:spacing w:before="20" w:after="20"/>
            </w:pPr>
            <w:r>
              <w:rPr>
                <w:rFonts w:ascii="Calibri" w:hAnsi="Calibri"/>
                <w:sz w:val="20"/>
              </w:rPr>
              <w:t>Security Use Case 1 - Scans Review</w:t>
            </w:r>
          </w:p>
        </w:tc>
        <w:tc>
          <w:tcPr>
            <w:tcW w:type="dxa" w:w="1152"/>
            <w:shd w:val="clear" w:color="auto" w:fill="FFEBEB"/>
          </w:tcPr>
          <w:p>
            <w:pPr>
              <w:spacing w:before="20" w:after="20"/>
            </w:pPr>
            <w:r>
              <w:rPr>
                <w:rFonts w:ascii="Calibri" w:hAnsi="Calibri"/>
                <w:sz w:val="20"/>
              </w:rPr>
              <w:t>Epic</w:t>
            </w:r>
          </w:p>
        </w:tc>
        <w:tc>
          <w:tcPr>
            <w:tcW w:type="dxa" w:w="1440"/>
            <w:shd w:val="clear" w:color="auto" w:fill="FFEBEB"/>
          </w:tcPr>
          <w:p>
            <w:pPr>
              <w:spacing w:before="20" w:after="20"/>
            </w:pPr>
            <w:r>
              <w:rPr>
                <w:rFonts w:ascii="Calibri" w:hAnsi="Calibri"/>
                <w:sz w:val="20"/>
              </w:rPr>
              <w:t>Matt Wartell</w:t>
            </w:r>
          </w:p>
        </w:tc>
        <w:tc>
          <w:tcPr>
            <w:tcW w:type="dxa" w:w="1080"/>
            <w:shd w:val="clear" w:color="auto" w:fill="FFEBEB"/>
          </w:tcPr>
          <w:p>
            <w:pPr>
              <w:spacing w:before="20" w:after="20"/>
            </w:pPr>
            <w:r>
              <w:rPr>
                <w:rFonts w:ascii="Calibri" w:hAnsi="Calibri"/>
                <w:sz w:val="20"/>
              </w:rPr>
              <w:t>Low</w:t>
            </w:r>
          </w:p>
        </w:tc>
        <w:tc>
          <w:tcPr>
            <w:tcW w:type="dxa" w:w="1296"/>
            <w:shd w:val="clear" w:color="auto" w:fill="FFEBEB"/>
          </w:tcPr>
          <w:p>
            <w:pPr>
              <w:spacing w:before="20" w:after="20"/>
            </w:pPr>
            <w:r>
              <w:rPr>
                <w:rFonts w:ascii="Calibri" w:hAnsi="Calibri"/>
                <w:sz w:val="20"/>
              </w:rPr>
              <w:t>~35 days</w:t>
            </w:r>
          </w:p>
        </w:tc>
      </w:tr>
      <w:tr>
        <w:tc>
          <w:tcPr>
            <w:tcW w:type="dxa" w:w="1152"/>
            <w:shd w:val="clear" w:color="auto" w:fill="FFEBEB"/>
          </w:tcPr>
          <w:p>
            <w:pPr>
              <w:spacing w:before="20" w:after="20"/>
            </w:pPr>
            <w:r>
              <w:rPr>
                <w:rFonts w:ascii="Calibri" w:hAnsi="Calibri"/>
                <w:sz w:val="20"/>
              </w:rPr>
              <w:t>RIC-185</w:t>
            </w:r>
          </w:p>
        </w:tc>
        <w:tc>
          <w:tcPr>
            <w:tcW w:type="dxa" w:w="3600"/>
            <w:shd w:val="clear" w:color="auto" w:fill="FFEBEB"/>
          </w:tcPr>
          <w:p>
            <w:pPr>
              <w:spacing w:before="20" w:after="20"/>
            </w:pPr>
            <w:r>
              <w:rPr>
                <w:rFonts w:ascii="Calibri" w:hAnsi="Calibri"/>
                <w:sz w:val="20"/>
              </w:rPr>
              <w:t>Collect FOE Success Story from OPERAS</w:t>
            </w:r>
          </w:p>
        </w:tc>
        <w:tc>
          <w:tcPr>
            <w:tcW w:type="dxa" w:w="1152"/>
            <w:shd w:val="clear" w:color="auto" w:fill="FFEBEB"/>
          </w:tcPr>
          <w:p>
            <w:pPr>
              <w:spacing w:before="20" w:after="20"/>
            </w:pPr>
            <w:r>
              <w:rPr>
                <w:rFonts w:ascii="Calibri" w:hAnsi="Calibri"/>
                <w:sz w:val="20"/>
              </w:rPr>
              <w:t>Story</w:t>
            </w:r>
          </w:p>
        </w:tc>
        <w:tc>
          <w:tcPr>
            <w:tcW w:type="dxa" w:w="1440"/>
            <w:shd w:val="clear" w:color="auto" w:fill="FFEBEB"/>
          </w:tcPr>
          <w:p>
            <w:pPr>
              <w:spacing w:before="20" w:after="20"/>
            </w:pPr>
            <w:r>
              <w:rPr>
                <w:rFonts w:ascii="Calibri" w:hAnsi="Calibri"/>
                <w:sz w:val="20"/>
              </w:rPr>
              <w:t>Aaron West</w:t>
            </w:r>
          </w:p>
        </w:tc>
        <w:tc>
          <w:tcPr>
            <w:tcW w:type="dxa" w:w="1080"/>
            <w:shd w:val="clear" w:color="auto" w:fill="FFEBEB"/>
          </w:tcPr>
          <w:p>
            <w:pPr>
              <w:spacing w:before="20" w:after="20"/>
            </w:pPr>
            <w:r>
              <w:rPr>
                <w:rFonts w:ascii="Calibri" w:hAnsi="Calibri"/>
                <w:sz w:val="20"/>
              </w:rPr>
              <w:t>Low</w:t>
            </w:r>
          </w:p>
        </w:tc>
        <w:tc>
          <w:tcPr>
            <w:tcW w:type="dxa" w:w="1296"/>
            <w:shd w:val="clear" w:color="auto" w:fill="FFEBEB"/>
          </w:tcPr>
          <w:p>
            <w:pPr>
              <w:spacing w:before="20" w:after="20"/>
            </w:pPr>
            <w:r>
              <w:rPr>
                <w:rFonts w:ascii="Calibri" w:hAnsi="Calibri"/>
                <w:sz w:val="20"/>
              </w:rPr>
              <w:t>~51 days</w:t>
            </w:r>
          </w:p>
        </w:tc>
      </w:tr>
    </w:tbl>
    <w:p>
      <w:pPr>
        <w:spacing w:after="120"/>
      </w:pPr>
    </w:p>
    <w:p>
      <w:pPr>
        <w:spacing w:before="240" w:after="80"/>
      </w:pPr>
      <w:r>
        <w:rPr>
          <w:rFonts w:ascii="Calibri" w:hAnsi="Calibri"/>
          <w:b/>
          <w:color w:val="00467F"/>
          <w:sz w:val="26"/>
        </w:rPr>
        <w:t>Waiting Items (3)</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00467F"/>
            <w:vAlign w:val="center"/>
          </w:tcPr>
          <w:p>
            <w:pPr>
              <w:jc w:val="center"/>
            </w:pPr>
            <w:r>
              <w:rPr>
                <w:rFonts w:ascii="Calibri" w:hAnsi="Calibri"/>
                <w:b/>
                <w:color w:val="FFFFFF"/>
                <w:sz w:val="20"/>
              </w:rPr>
              <w:t>Ticket</w:t>
            </w:r>
          </w:p>
        </w:tc>
        <w:tc>
          <w:tcPr>
            <w:tcW w:type="dxa" w:w="4032"/>
            <w:shd w:val="clear" w:color="auto" w:fill="00467F"/>
            <w:vAlign w:val="center"/>
          </w:tcPr>
          <w:p>
            <w:pPr>
              <w:jc w:val="center"/>
            </w:pPr>
            <w:r>
              <w:rPr>
                <w:rFonts w:ascii="Calibri" w:hAnsi="Calibri"/>
                <w:b/>
                <w:color w:val="FFFFFF"/>
                <w:sz w:val="20"/>
              </w:rPr>
              <w:t>Summary</w:t>
            </w:r>
          </w:p>
        </w:tc>
        <w:tc>
          <w:tcPr>
            <w:tcW w:type="dxa" w:w="1152"/>
            <w:shd w:val="clear" w:color="auto" w:fill="00467F"/>
            <w:vAlign w:val="center"/>
          </w:tcPr>
          <w:p>
            <w:pPr>
              <w:jc w:val="center"/>
            </w:pPr>
            <w:r>
              <w:rPr>
                <w:rFonts w:ascii="Calibri" w:hAnsi="Calibri"/>
                <w:b/>
                <w:color w:val="FFFFFF"/>
                <w:sz w:val="20"/>
              </w:rPr>
              <w:t>Type</w:t>
            </w:r>
          </w:p>
        </w:tc>
        <w:tc>
          <w:tcPr>
            <w:tcW w:type="dxa" w:w="1440"/>
            <w:shd w:val="clear" w:color="auto" w:fill="00467F"/>
            <w:vAlign w:val="center"/>
          </w:tcPr>
          <w:p>
            <w:pPr>
              <w:jc w:val="center"/>
            </w:pPr>
            <w:r>
              <w:rPr>
                <w:rFonts w:ascii="Calibri" w:hAnsi="Calibri"/>
                <w:b/>
                <w:color w:val="FFFFFF"/>
                <w:sz w:val="20"/>
              </w:rPr>
              <w:t>Owner</w:t>
            </w:r>
          </w:p>
        </w:tc>
        <w:tc>
          <w:tcPr>
            <w:tcW w:type="dxa" w:w="1440"/>
            <w:shd w:val="clear" w:color="auto" w:fill="00467F"/>
            <w:vAlign w:val="center"/>
          </w:tcPr>
          <w:p>
            <w:pPr>
              <w:jc w:val="center"/>
            </w:pPr>
            <w:r>
              <w:rPr>
                <w:rFonts w:ascii="Calibri" w:hAnsi="Calibri"/>
                <w:b/>
                <w:color w:val="FFFFFF"/>
                <w:sz w:val="20"/>
              </w:rPr>
              <w:t>Waiting Since</w:t>
            </w:r>
          </w:p>
        </w:tc>
      </w:tr>
      <w:tr>
        <w:tc>
          <w:tcPr>
            <w:tcW w:type="dxa" w:w="1152"/>
            <w:shd w:val="clear" w:color="auto" w:fill="FFFFFF"/>
          </w:tcPr>
          <w:p>
            <w:pPr>
              <w:spacing w:before="20" w:after="20"/>
            </w:pPr>
            <w:r>
              <w:rPr>
                <w:rFonts w:ascii="Calibri" w:hAnsi="Calibri"/>
                <w:sz w:val="20"/>
              </w:rPr>
              <w:t>RIC-274</w:t>
            </w:r>
          </w:p>
        </w:tc>
        <w:tc>
          <w:tcPr>
            <w:tcW w:type="dxa" w:w="4032"/>
            <w:shd w:val="clear" w:color="auto" w:fill="FFFFFF"/>
          </w:tcPr>
          <w:p>
            <w:pPr>
              <w:spacing w:before="20" w:after="20"/>
            </w:pPr>
            <w:r>
              <w:rPr>
                <w:rFonts w:ascii="Calibri" w:hAnsi="Calibri"/>
                <w:sz w:val="20"/>
              </w:rPr>
              <w:t>Implement Context Extraction Module</w:t>
            </w:r>
          </w:p>
        </w:tc>
        <w:tc>
          <w:tcPr>
            <w:tcW w:type="dxa" w:w="1152"/>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Matt Wartell</w:t>
            </w:r>
          </w:p>
        </w:tc>
        <w:tc>
          <w:tcPr>
            <w:tcW w:type="dxa" w:w="1440"/>
            <w:shd w:val="clear" w:color="auto" w:fill="FFFFFF"/>
          </w:tcPr>
          <w:p>
            <w:pPr>
              <w:spacing w:before="20" w:after="20"/>
            </w:pPr>
            <w:r>
              <w:rPr>
                <w:rFonts w:ascii="Calibri" w:hAnsi="Calibri"/>
                <w:sz w:val="20"/>
              </w:rPr>
              <w:t>Apr 20</w:t>
            </w:r>
          </w:p>
        </w:tc>
      </w:tr>
      <w:tr>
        <w:tc>
          <w:tcPr>
            <w:tcW w:type="dxa" w:w="1152"/>
            <w:shd w:val="clear" w:color="auto" w:fill="F2F2F2"/>
          </w:tcPr>
          <w:p>
            <w:pPr>
              <w:spacing w:before="20" w:after="20"/>
            </w:pPr>
            <w:r>
              <w:rPr>
                <w:rFonts w:ascii="Calibri" w:hAnsi="Calibri"/>
                <w:sz w:val="20"/>
              </w:rPr>
              <w:t>RIC-188</w:t>
            </w:r>
          </w:p>
        </w:tc>
        <w:tc>
          <w:tcPr>
            <w:tcW w:type="dxa" w:w="4032"/>
            <w:shd w:val="clear" w:color="auto" w:fill="F2F2F2"/>
          </w:tcPr>
          <w:p>
            <w:pPr>
              <w:spacing w:before="20" w:after="20"/>
            </w:pPr>
            <w:r>
              <w:rPr>
                <w:rFonts w:ascii="Calibri" w:hAnsi="Calibri"/>
                <w:sz w:val="20"/>
              </w:rPr>
              <w:t>Collect FOE Success Story from USGS</w:t>
            </w:r>
          </w:p>
        </w:tc>
        <w:tc>
          <w:tcPr>
            <w:tcW w:type="dxa" w:w="1152"/>
            <w:shd w:val="clear" w:color="auto" w:fill="F2F2F2"/>
          </w:tcPr>
          <w:p>
            <w:pPr>
              <w:spacing w:before="20" w:after="20"/>
            </w:pPr>
            <w:r>
              <w:rPr>
                <w:rFonts w:ascii="Calibri" w:hAnsi="Calibri"/>
                <w:sz w:val="20"/>
              </w:rPr>
              <w:t>Story</w:t>
            </w:r>
          </w:p>
        </w:tc>
        <w:tc>
          <w:tcPr>
            <w:tcW w:type="dxa" w:w="1440"/>
            <w:shd w:val="clear" w:color="auto" w:fill="F2F2F2"/>
          </w:tcPr>
          <w:p>
            <w:pPr>
              <w:spacing w:before="20" w:after="20"/>
            </w:pPr>
            <w:r>
              <w:rPr>
                <w:rFonts w:ascii="Calibri" w:hAnsi="Calibri"/>
                <w:sz w:val="20"/>
              </w:rPr>
              <w:t>Aaron West</w:t>
            </w:r>
          </w:p>
        </w:tc>
        <w:tc>
          <w:tcPr>
            <w:tcW w:type="dxa" w:w="1440"/>
            <w:shd w:val="clear" w:color="auto" w:fill="F2F2F2"/>
          </w:tcPr>
          <w:p>
            <w:pPr>
              <w:spacing w:before="20" w:after="20"/>
            </w:pPr>
            <w:r>
              <w:rPr>
                <w:rFonts w:ascii="Calibri" w:hAnsi="Calibri"/>
                <w:sz w:val="20"/>
              </w:rPr>
              <w:t>Mar 23</w:t>
            </w:r>
          </w:p>
        </w:tc>
      </w:tr>
      <w:tr>
        <w:tc>
          <w:tcPr>
            <w:tcW w:type="dxa" w:w="1152"/>
            <w:shd w:val="clear" w:color="auto" w:fill="FFFFFF"/>
          </w:tcPr>
          <w:p>
            <w:pPr>
              <w:spacing w:before="20" w:after="20"/>
            </w:pPr>
            <w:r>
              <w:rPr>
                <w:rFonts w:ascii="Calibri" w:hAnsi="Calibri"/>
                <w:sz w:val="20"/>
              </w:rPr>
              <w:t>RIC-407</w:t>
            </w:r>
          </w:p>
        </w:tc>
        <w:tc>
          <w:tcPr>
            <w:tcW w:type="dxa" w:w="4032"/>
            <w:shd w:val="clear" w:color="auto" w:fill="FFFFFF"/>
          </w:tcPr>
          <w:p>
            <w:pPr>
              <w:spacing w:before="20" w:after="20"/>
            </w:pPr>
            <w:r>
              <w:rPr>
                <w:rFonts w:ascii="Calibri" w:hAnsi="Calibri"/>
                <w:sz w:val="20"/>
              </w:rPr>
              <w:t>Get overview of SIA process from client</w:t>
            </w:r>
          </w:p>
        </w:tc>
        <w:tc>
          <w:tcPr>
            <w:tcW w:type="dxa" w:w="1152"/>
            <w:shd w:val="clear" w:color="auto" w:fill="FFFFFF"/>
          </w:tcPr>
          <w:p>
            <w:pPr>
              <w:spacing w:before="20" w:after="20"/>
            </w:pPr>
            <w:r>
              <w:rPr>
                <w:rFonts w:ascii="Calibri" w:hAnsi="Calibri"/>
                <w:sz w:val="20"/>
              </w:rPr>
              <w:t>Story</w:t>
            </w:r>
          </w:p>
        </w:tc>
        <w:tc>
          <w:tcPr>
            <w:tcW w:type="dxa" w:w="1440"/>
            <w:shd w:val="clear" w:color="auto" w:fill="FFFFFF"/>
          </w:tcPr>
          <w:p>
            <w:pPr>
              <w:spacing w:before="20" w:after="20"/>
            </w:pPr>
            <w:r>
              <w:rPr>
                <w:rFonts w:ascii="Calibri" w:hAnsi="Calibri"/>
                <w:sz w:val="20"/>
              </w:rPr>
              <w:t>Matt Wartell</w:t>
            </w:r>
          </w:p>
        </w:tc>
        <w:tc>
          <w:tcPr>
            <w:tcW w:type="dxa" w:w="1440"/>
            <w:shd w:val="clear" w:color="auto" w:fill="FFFFFF"/>
          </w:tcPr>
          <w:p>
            <w:pPr>
              <w:spacing w:before="20" w:after="20"/>
            </w:pPr>
            <w:r>
              <w:rPr>
                <w:rFonts w:ascii="Calibri" w:hAnsi="Calibri"/>
                <w:sz w:val="20"/>
              </w:rPr>
              <w:t>May 11</w:t>
            </w:r>
          </w:p>
        </w:tc>
      </w:tr>
    </w:tbl>
    <w:p>
      <w:pPr>
        <w:spacing w:after="120"/>
      </w:pPr>
    </w:p>
    <w:p>
      <w:pPr>
        <w:spacing w:before="240" w:after="80"/>
      </w:pPr>
      <w:r>
        <w:rPr>
          <w:rFonts w:ascii="Calibri" w:hAnsi="Calibri"/>
          <w:b/>
          <w:color w:val="00467F"/>
          <w:sz w:val="26"/>
        </w:rPr>
        <w:t>Blocker/Critical Priority — Not Yet In Progress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00467F"/>
            <w:vAlign w:val="center"/>
          </w:tcPr>
          <w:p>
            <w:pPr>
              <w:jc w:val="center"/>
            </w:pPr>
            <w:r>
              <w:rPr>
                <w:rFonts w:ascii="Calibri" w:hAnsi="Calibri"/>
                <w:b/>
                <w:color w:val="FFFFFF"/>
                <w:sz w:val="20"/>
              </w:rPr>
              <w:t>Ticket</w:t>
            </w:r>
          </w:p>
        </w:tc>
        <w:tc>
          <w:tcPr>
            <w:tcW w:type="dxa" w:w="4320"/>
            <w:shd w:val="clear" w:color="auto" w:fill="00467F"/>
            <w:vAlign w:val="center"/>
          </w:tcPr>
          <w:p>
            <w:pPr>
              <w:jc w:val="center"/>
            </w:pPr>
            <w:r>
              <w:rPr>
                <w:rFonts w:ascii="Calibri" w:hAnsi="Calibri"/>
                <w:b/>
                <w:color w:val="FFFFFF"/>
                <w:sz w:val="20"/>
              </w:rPr>
              <w:t>Summary</w:t>
            </w:r>
          </w:p>
        </w:tc>
        <w:tc>
          <w:tcPr>
            <w:tcW w:type="dxa" w:w="1152"/>
            <w:shd w:val="clear" w:color="auto" w:fill="00467F"/>
            <w:vAlign w:val="center"/>
          </w:tcPr>
          <w:p>
            <w:pPr>
              <w:jc w:val="center"/>
            </w:pPr>
            <w:r>
              <w:rPr>
                <w:rFonts w:ascii="Calibri" w:hAnsi="Calibri"/>
                <w:b/>
                <w:color w:val="FFFFFF"/>
                <w:sz w:val="20"/>
              </w:rPr>
              <w:t>Type</w:t>
            </w:r>
          </w:p>
        </w:tc>
        <w:tc>
          <w:tcPr>
            <w:tcW w:type="dxa" w:w="1584"/>
            <w:shd w:val="clear" w:color="auto" w:fill="00467F"/>
            <w:vAlign w:val="center"/>
          </w:tcPr>
          <w:p>
            <w:pPr>
              <w:jc w:val="center"/>
            </w:pPr>
            <w:r>
              <w:rPr>
                <w:rFonts w:ascii="Calibri" w:hAnsi="Calibri"/>
                <w:b/>
                <w:color w:val="FFFFFF"/>
                <w:sz w:val="20"/>
              </w:rPr>
              <w:t>Owner</w:t>
            </w:r>
          </w:p>
        </w:tc>
        <w:tc>
          <w:tcPr>
            <w:tcW w:type="dxa" w:w="1152"/>
            <w:shd w:val="clear" w:color="auto" w:fill="00467F"/>
            <w:vAlign w:val="center"/>
          </w:tcPr>
          <w:p>
            <w:pPr>
              <w:jc w:val="center"/>
            </w:pPr>
            <w:r>
              <w:rPr>
                <w:rFonts w:ascii="Calibri" w:hAnsi="Calibri"/>
                <w:b/>
                <w:color w:val="FFFFFF"/>
                <w:sz w:val="20"/>
              </w:rPr>
              <w:t>Status</w:t>
            </w:r>
          </w:p>
        </w:tc>
      </w:tr>
      <w:tr>
        <w:tc>
          <w:tcPr>
            <w:tcW w:type="dxa" w:w="1152"/>
            <w:shd w:val="clear" w:color="auto" w:fill="FFFFFF"/>
          </w:tcPr>
          <w:p>
            <w:pPr>
              <w:spacing w:before="20" w:after="20"/>
            </w:pPr>
            <w:r>
              <w:rPr>
                <w:rFonts w:ascii="Calibri" w:hAnsi="Calibri"/>
                <w:sz w:val="20"/>
              </w:rPr>
              <w:t>RIC-309</w:t>
            </w:r>
          </w:p>
        </w:tc>
        <w:tc>
          <w:tcPr>
            <w:tcW w:type="dxa" w:w="4320"/>
            <w:shd w:val="clear" w:color="auto" w:fill="FFFFFF"/>
          </w:tcPr>
          <w:p>
            <w:pPr>
              <w:spacing w:before="20" w:after="20"/>
            </w:pPr>
            <w:r>
              <w:rPr>
                <w:rFonts w:ascii="Calibri" w:hAnsi="Calibri"/>
                <w:sz w:val="20"/>
              </w:rPr>
              <w:t>SHINE MVP - Milestone 2</w:t>
            </w:r>
          </w:p>
        </w:tc>
        <w:tc>
          <w:tcPr>
            <w:tcW w:type="dxa" w:w="1152"/>
            <w:shd w:val="clear" w:color="auto" w:fill="FFFFFF"/>
          </w:tcPr>
          <w:p>
            <w:pPr>
              <w:spacing w:before="20" w:after="20"/>
            </w:pPr>
            <w:r>
              <w:rPr>
                <w:rFonts w:ascii="Calibri" w:hAnsi="Calibri"/>
                <w:sz w:val="20"/>
              </w:rPr>
              <w:t>Epic</w:t>
            </w:r>
          </w:p>
        </w:tc>
        <w:tc>
          <w:tcPr>
            <w:tcW w:type="dxa" w:w="1584"/>
            <w:shd w:val="clear" w:color="auto" w:fill="FFFFFF"/>
          </w:tcPr>
          <w:p>
            <w:pPr>
              <w:spacing w:before="20" w:after="20"/>
            </w:pPr>
            <w:r>
              <w:rPr>
                <w:rFonts w:ascii="Calibri" w:hAnsi="Calibri"/>
                <w:sz w:val="20"/>
              </w:rPr>
              <w:t>Kyle Hogan</w:t>
            </w:r>
          </w:p>
        </w:tc>
        <w:tc>
          <w:tcPr>
            <w:tcW w:type="dxa" w:w="1152"/>
            <w:shd w:val="clear" w:color="auto" w:fill="FFFFFF"/>
          </w:tcPr>
          <w:p>
            <w:pPr>
              <w:spacing w:before="20" w:after="20"/>
            </w:pPr>
            <w:r>
              <w:rPr>
                <w:rFonts w:ascii="Calibri" w:hAnsi="Calibri"/>
                <w:sz w:val="20"/>
              </w:rPr>
              <w:t>To Do</w:t>
            </w:r>
          </w:p>
        </w:tc>
      </w:tr>
      <w:tr>
        <w:tc>
          <w:tcPr>
            <w:tcW w:type="dxa" w:w="1152"/>
            <w:shd w:val="clear" w:color="auto" w:fill="F2F2F2"/>
          </w:tcPr>
          <w:p>
            <w:pPr>
              <w:spacing w:before="20" w:after="20"/>
            </w:pPr>
            <w:r>
              <w:rPr>
                <w:rFonts w:ascii="Calibri" w:hAnsi="Calibri"/>
                <w:sz w:val="20"/>
              </w:rPr>
              <w:t>RIC-310</w:t>
            </w:r>
          </w:p>
        </w:tc>
        <w:tc>
          <w:tcPr>
            <w:tcW w:type="dxa" w:w="4320"/>
            <w:shd w:val="clear" w:color="auto" w:fill="F2F2F2"/>
          </w:tcPr>
          <w:p>
            <w:pPr>
              <w:spacing w:before="20" w:after="20"/>
            </w:pPr>
            <w:r>
              <w:rPr>
                <w:rFonts w:ascii="Calibri" w:hAnsi="Calibri"/>
                <w:sz w:val="20"/>
              </w:rPr>
              <w:t>SHINE MVP - Milestone 3</w:t>
            </w:r>
          </w:p>
        </w:tc>
        <w:tc>
          <w:tcPr>
            <w:tcW w:type="dxa" w:w="1152"/>
            <w:shd w:val="clear" w:color="auto" w:fill="F2F2F2"/>
          </w:tcPr>
          <w:p>
            <w:pPr>
              <w:spacing w:before="20" w:after="20"/>
            </w:pPr>
            <w:r>
              <w:rPr>
                <w:rFonts w:ascii="Calibri" w:hAnsi="Calibri"/>
                <w:sz w:val="20"/>
              </w:rPr>
              <w:t>Epic</w:t>
            </w:r>
          </w:p>
        </w:tc>
        <w:tc>
          <w:tcPr>
            <w:tcW w:type="dxa" w:w="1584"/>
            <w:shd w:val="clear" w:color="auto" w:fill="F2F2F2"/>
          </w:tcPr>
          <w:p>
            <w:pPr>
              <w:spacing w:before="20" w:after="20"/>
            </w:pPr>
            <w:r>
              <w:rPr>
                <w:rFonts w:ascii="Calibri" w:hAnsi="Calibri"/>
                <w:sz w:val="20"/>
              </w:rPr>
              <w:t>Unassigned</w:t>
            </w:r>
          </w:p>
        </w:tc>
        <w:tc>
          <w:tcPr>
            <w:tcW w:type="dxa" w:w="1152"/>
            <w:shd w:val="clear" w:color="auto" w:fill="F2F2F2"/>
          </w:tcPr>
          <w:p>
            <w:pPr>
              <w:spacing w:before="20" w:after="20"/>
            </w:pPr>
            <w:r>
              <w:rPr>
                <w:rFonts w:ascii="Calibri" w:hAnsi="Calibri"/>
                <w:sz w:val="20"/>
              </w:rPr>
              <w:t>To Do</w:t>
            </w:r>
          </w:p>
        </w:tc>
      </w:tr>
      <w:tr>
        <w:tc>
          <w:tcPr>
            <w:tcW w:type="dxa" w:w="1152"/>
            <w:shd w:val="clear" w:color="auto" w:fill="FFFFFF"/>
          </w:tcPr>
          <w:p>
            <w:pPr>
              <w:spacing w:before="20" w:after="20"/>
            </w:pPr>
            <w:r>
              <w:rPr>
                <w:rFonts w:ascii="Calibri" w:hAnsi="Calibri"/>
                <w:sz w:val="20"/>
              </w:rPr>
              <w:t>RIC-392</w:t>
            </w:r>
          </w:p>
        </w:tc>
        <w:tc>
          <w:tcPr>
            <w:tcW w:type="dxa" w:w="4320"/>
            <w:shd w:val="clear" w:color="auto" w:fill="FFFFFF"/>
          </w:tcPr>
          <w:p>
            <w:pPr>
              <w:spacing w:before="20" w:after="20"/>
            </w:pPr>
            <w:r>
              <w:rPr>
                <w:rFonts w:ascii="Calibri" w:hAnsi="Calibri"/>
                <w:sz w:val="20"/>
              </w:rPr>
              <w:t>Defect Management PMR Report Automation</w:t>
            </w:r>
          </w:p>
        </w:tc>
        <w:tc>
          <w:tcPr>
            <w:tcW w:type="dxa" w:w="1152"/>
            <w:shd w:val="clear" w:color="auto" w:fill="FFFFFF"/>
          </w:tcPr>
          <w:p>
            <w:pPr>
              <w:spacing w:before="20" w:after="20"/>
            </w:pPr>
            <w:r>
              <w:rPr>
                <w:rFonts w:ascii="Calibri" w:hAnsi="Calibri"/>
                <w:sz w:val="20"/>
              </w:rPr>
              <w:t>Epic</w:t>
            </w:r>
          </w:p>
        </w:tc>
        <w:tc>
          <w:tcPr>
            <w:tcW w:type="dxa" w:w="1584"/>
            <w:shd w:val="clear" w:color="auto" w:fill="FFFFFF"/>
          </w:tcPr>
          <w:p>
            <w:pPr>
              <w:spacing w:before="20" w:after="20"/>
            </w:pPr>
            <w:r>
              <w:rPr>
                <w:rFonts w:ascii="Calibri" w:hAnsi="Calibri"/>
                <w:sz w:val="20"/>
              </w:rPr>
              <w:t>Rachel Harrison</w:t>
            </w:r>
          </w:p>
        </w:tc>
        <w:tc>
          <w:tcPr>
            <w:tcW w:type="dxa" w:w="1152"/>
            <w:shd w:val="clear" w:color="auto" w:fill="FFFFFF"/>
          </w:tcPr>
          <w:p>
            <w:pPr>
              <w:spacing w:before="20" w:after="20"/>
            </w:pPr>
            <w:r>
              <w:rPr>
                <w:rFonts w:ascii="Calibri" w:hAnsi="Calibri"/>
                <w:sz w:val="20"/>
              </w:rPr>
              <w:t>To Do</w:t>
            </w:r>
          </w:p>
        </w:tc>
      </w:tr>
      <w:tr>
        <w:tc>
          <w:tcPr>
            <w:tcW w:type="dxa" w:w="1152"/>
            <w:shd w:val="clear" w:color="auto" w:fill="F2F2F2"/>
          </w:tcPr>
          <w:p>
            <w:pPr>
              <w:spacing w:before="20" w:after="20"/>
            </w:pPr>
            <w:r>
              <w:rPr>
                <w:rFonts w:ascii="Calibri" w:hAnsi="Calibri"/>
                <w:sz w:val="20"/>
              </w:rPr>
              <w:t>RIC-420</w:t>
            </w:r>
          </w:p>
        </w:tc>
        <w:tc>
          <w:tcPr>
            <w:tcW w:type="dxa" w:w="4320"/>
            <w:shd w:val="clear" w:color="auto" w:fill="F2F2F2"/>
          </w:tcPr>
          <w:p>
            <w:pPr>
              <w:spacing w:before="20" w:after="20"/>
            </w:pPr>
            <w:r>
              <w:rPr>
                <w:rFonts w:ascii="Calibri" w:hAnsi="Calibri"/>
                <w:sz w:val="20"/>
              </w:rPr>
              <w:t>Coordinate and support access for test users</w:t>
            </w:r>
          </w:p>
        </w:tc>
        <w:tc>
          <w:tcPr>
            <w:tcW w:type="dxa" w:w="1152"/>
            <w:shd w:val="clear" w:color="auto" w:fill="F2F2F2"/>
          </w:tcPr>
          <w:p>
            <w:pPr>
              <w:spacing w:before="20" w:after="20"/>
            </w:pPr>
            <w:r>
              <w:rPr>
                <w:rFonts w:ascii="Calibri" w:hAnsi="Calibri"/>
                <w:sz w:val="20"/>
              </w:rPr>
              <w:t>Story</w:t>
            </w:r>
          </w:p>
        </w:tc>
        <w:tc>
          <w:tcPr>
            <w:tcW w:type="dxa" w:w="1584"/>
            <w:shd w:val="clear" w:color="auto" w:fill="F2F2F2"/>
          </w:tcPr>
          <w:p>
            <w:pPr>
              <w:spacing w:before="20" w:after="20"/>
            </w:pPr>
            <w:r>
              <w:rPr>
                <w:rFonts w:ascii="Calibri" w:hAnsi="Calibri"/>
                <w:sz w:val="20"/>
              </w:rPr>
              <w:t>Kyle Hogan</w:t>
            </w:r>
          </w:p>
        </w:tc>
        <w:tc>
          <w:tcPr>
            <w:tcW w:type="dxa" w:w="1152"/>
            <w:shd w:val="clear" w:color="auto" w:fill="F2F2F2"/>
          </w:tcPr>
          <w:p>
            <w:pPr>
              <w:spacing w:before="20" w:after="20"/>
            </w:pPr>
            <w:r>
              <w:rPr>
                <w:rFonts w:ascii="Calibri" w:hAnsi="Calibri"/>
                <w:sz w:val="20"/>
              </w:rPr>
              <w:t>To Do</w:t>
            </w:r>
          </w:p>
        </w:tc>
      </w:tr>
    </w:tbl>
    <w:p>
      <w:pPr>
        <w:spacing w:after="120"/>
      </w:pPr>
    </w:p>
    <w:p>
      <w:pPr>
        <w:spacing w:before="240" w:after="80"/>
      </w:pPr>
      <w:r>
        <w:rPr>
          <w:rFonts w:ascii="Calibri" w:hAnsi="Calibri"/>
          <w:b/>
          <w:color w:val="00467F"/>
          <w:sz w:val="26"/>
        </w:rPr>
        <w:t>Unassigned High/Critical Items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00467F"/>
            <w:vAlign w:val="center"/>
          </w:tcPr>
          <w:p>
            <w:pPr>
              <w:jc w:val="center"/>
            </w:pPr>
            <w:r>
              <w:rPr>
                <w:rFonts w:ascii="Calibri" w:hAnsi="Calibri"/>
                <w:b/>
                <w:color w:val="FFFFFF"/>
                <w:sz w:val="20"/>
              </w:rPr>
              <w:t>Ticket</w:t>
            </w:r>
          </w:p>
        </w:tc>
        <w:tc>
          <w:tcPr>
            <w:tcW w:type="dxa" w:w="4032"/>
            <w:shd w:val="clear" w:color="auto" w:fill="00467F"/>
            <w:vAlign w:val="center"/>
          </w:tcPr>
          <w:p>
            <w:pPr>
              <w:jc w:val="center"/>
            </w:pPr>
            <w:r>
              <w:rPr>
                <w:rFonts w:ascii="Calibri" w:hAnsi="Calibri"/>
                <w:b/>
                <w:color w:val="FFFFFF"/>
                <w:sz w:val="20"/>
              </w:rPr>
              <w:t>Summary</w:t>
            </w:r>
          </w:p>
        </w:tc>
        <w:tc>
          <w:tcPr>
            <w:tcW w:type="dxa" w:w="1152"/>
            <w:shd w:val="clear" w:color="auto" w:fill="00467F"/>
            <w:vAlign w:val="center"/>
          </w:tcPr>
          <w:p>
            <w:pPr>
              <w:jc w:val="center"/>
            </w:pPr>
            <w:r>
              <w:rPr>
                <w:rFonts w:ascii="Calibri" w:hAnsi="Calibri"/>
                <w:b/>
                <w:color w:val="FFFFFF"/>
                <w:sz w:val="20"/>
              </w:rPr>
              <w:t>Type</w:t>
            </w:r>
          </w:p>
        </w:tc>
        <w:tc>
          <w:tcPr>
            <w:tcW w:type="dxa" w:w="1080"/>
            <w:shd w:val="clear" w:color="auto" w:fill="00467F"/>
            <w:vAlign w:val="center"/>
          </w:tcPr>
          <w:p>
            <w:pPr>
              <w:jc w:val="center"/>
            </w:pPr>
            <w:r>
              <w:rPr>
                <w:rFonts w:ascii="Calibri" w:hAnsi="Calibri"/>
                <w:b/>
                <w:color w:val="FFFFFF"/>
                <w:sz w:val="20"/>
              </w:rPr>
              <w:t>Priority</w:t>
            </w:r>
          </w:p>
        </w:tc>
        <w:tc>
          <w:tcPr>
            <w:tcW w:type="dxa" w:w="2520"/>
            <w:shd w:val="clear" w:color="auto" w:fill="00467F"/>
            <w:vAlign w:val="center"/>
          </w:tcPr>
          <w:p>
            <w:pPr>
              <w:jc w:val="center"/>
            </w:pPr>
            <w:r>
              <w:rPr>
                <w:rFonts w:ascii="Calibri" w:hAnsi="Calibri"/>
                <w:b/>
                <w:color w:val="FFFFFF"/>
                <w:sz w:val="20"/>
              </w:rPr>
              <w:t>Status</w:t>
            </w:r>
          </w:p>
        </w:tc>
      </w:tr>
      <w:tr>
        <w:tc>
          <w:tcPr>
            <w:tcW w:type="dxa" w:w="1152"/>
            <w:shd w:val="clear" w:color="auto" w:fill="FFFFFF"/>
          </w:tcPr>
          <w:p>
            <w:pPr>
              <w:spacing w:before="20" w:after="20"/>
            </w:pPr>
            <w:r>
              <w:rPr>
                <w:rFonts w:ascii="Calibri" w:hAnsi="Calibri"/>
                <w:sz w:val="20"/>
              </w:rPr>
              <w:t>RIC-432</w:t>
            </w:r>
          </w:p>
        </w:tc>
        <w:tc>
          <w:tcPr>
            <w:tcW w:type="dxa" w:w="4032"/>
            <w:shd w:val="clear" w:color="auto" w:fill="FFFFFF"/>
          </w:tcPr>
          <w:p>
            <w:pPr>
              <w:spacing w:before="20" w:after="20"/>
            </w:pPr>
            <w:r>
              <w:rPr>
                <w:rFonts w:ascii="Calibri" w:hAnsi="Calibri"/>
                <w:sz w:val="20"/>
              </w:rPr>
              <w:t>Support Apex Agent Roll Out For NHLBI</w:t>
            </w:r>
          </w:p>
        </w:tc>
        <w:tc>
          <w:tcPr>
            <w:tcW w:type="dxa" w:w="1152"/>
            <w:shd w:val="clear" w:color="auto" w:fill="FFFFFF"/>
          </w:tcPr>
          <w:p>
            <w:pPr>
              <w:spacing w:before="20" w:after="20"/>
            </w:pPr>
            <w:r>
              <w:rPr>
                <w:rFonts w:ascii="Calibri" w:hAnsi="Calibri"/>
                <w:sz w:val="20"/>
              </w:rPr>
              <w:t>Epic</w:t>
            </w:r>
          </w:p>
        </w:tc>
        <w:tc>
          <w:tcPr>
            <w:tcW w:type="dxa" w:w="1080"/>
            <w:shd w:val="clear" w:color="auto" w:fill="FFFFFF"/>
          </w:tcPr>
          <w:p>
            <w:pPr>
              <w:spacing w:before="20" w:after="20"/>
            </w:pPr>
            <w:r>
              <w:rPr>
                <w:rFonts w:ascii="Calibri" w:hAnsi="Calibri"/>
                <w:sz w:val="20"/>
              </w:rPr>
              <w:t>High</w:t>
            </w:r>
          </w:p>
        </w:tc>
        <w:tc>
          <w:tcPr>
            <w:tcW w:type="dxa" w:w="2520"/>
            <w:shd w:val="clear" w:color="auto" w:fill="FFFFFF"/>
          </w:tcPr>
          <w:p>
            <w:pPr>
              <w:spacing w:before="20" w:after="20"/>
            </w:pPr>
            <w:r>
              <w:rPr>
                <w:rFonts w:ascii="Calibri" w:hAnsi="Calibri"/>
                <w:sz w:val="20"/>
              </w:rPr>
              <w:t>Backlog</w:t>
            </w:r>
          </w:p>
        </w:tc>
      </w:tr>
      <w:tr>
        <w:tc>
          <w:tcPr>
            <w:tcW w:type="dxa" w:w="1152"/>
            <w:shd w:val="clear" w:color="auto" w:fill="F2F2F2"/>
          </w:tcPr>
          <w:p>
            <w:pPr>
              <w:spacing w:before="20" w:after="20"/>
            </w:pPr>
            <w:r>
              <w:rPr>
                <w:rFonts w:ascii="Calibri" w:hAnsi="Calibri"/>
                <w:sz w:val="20"/>
              </w:rPr>
              <w:t>RIC-439</w:t>
            </w:r>
          </w:p>
        </w:tc>
        <w:tc>
          <w:tcPr>
            <w:tcW w:type="dxa" w:w="4032"/>
            <w:shd w:val="clear" w:color="auto" w:fill="F2F2F2"/>
          </w:tcPr>
          <w:p>
            <w:pPr>
              <w:spacing w:before="20" w:after="20"/>
            </w:pPr>
            <w:r>
              <w:rPr>
                <w:rFonts w:ascii="Calibri" w:hAnsi="Calibri"/>
                <w:sz w:val="20"/>
              </w:rPr>
              <w:t>AWS Partnership Tier Advancement</w:t>
            </w:r>
          </w:p>
        </w:tc>
        <w:tc>
          <w:tcPr>
            <w:tcW w:type="dxa" w:w="1152"/>
            <w:shd w:val="clear" w:color="auto" w:fill="F2F2F2"/>
          </w:tcPr>
          <w:p>
            <w:pPr>
              <w:spacing w:before="20" w:after="20"/>
            </w:pPr>
            <w:r>
              <w:rPr>
                <w:rFonts w:ascii="Calibri" w:hAnsi="Calibri"/>
                <w:sz w:val="20"/>
              </w:rPr>
              <w:t>Epic</w:t>
            </w:r>
          </w:p>
        </w:tc>
        <w:tc>
          <w:tcPr>
            <w:tcW w:type="dxa" w:w="1080"/>
            <w:shd w:val="clear" w:color="auto" w:fill="F2F2F2"/>
          </w:tcPr>
          <w:p>
            <w:pPr>
              <w:spacing w:before="20" w:after="20"/>
            </w:pPr>
            <w:r>
              <w:rPr>
                <w:rFonts w:ascii="Calibri" w:hAnsi="Calibri"/>
                <w:sz w:val="20"/>
              </w:rPr>
              <w:t>High</w:t>
            </w:r>
          </w:p>
        </w:tc>
        <w:tc>
          <w:tcPr>
            <w:tcW w:type="dxa" w:w="2520"/>
            <w:shd w:val="clear" w:color="auto" w:fill="F2F2F2"/>
          </w:tcPr>
          <w:p>
            <w:pPr>
              <w:spacing w:before="20" w:after="20"/>
            </w:pPr>
            <w:r>
              <w:rPr>
                <w:rFonts w:ascii="Calibri" w:hAnsi="Calibri"/>
                <w:sz w:val="20"/>
              </w:rPr>
              <w:t>Backlog</w:t>
            </w:r>
          </w:p>
        </w:tc>
      </w:tr>
      <w:tr>
        <w:tc>
          <w:tcPr>
            <w:tcW w:type="dxa" w:w="1152"/>
            <w:shd w:val="clear" w:color="auto" w:fill="FFFFFF"/>
          </w:tcPr>
          <w:p>
            <w:pPr>
              <w:spacing w:before="20" w:after="20"/>
            </w:pPr>
            <w:r>
              <w:rPr>
                <w:rFonts w:ascii="Calibri" w:hAnsi="Calibri"/>
                <w:sz w:val="20"/>
              </w:rPr>
              <w:t>RIC-438</w:t>
            </w:r>
          </w:p>
        </w:tc>
        <w:tc>
          <w:tcPr>
            <w:tcW w:type="dxa" w:w="4032"/>
            <w:shd w:val="clear" w:color="auto" w:fill="FFFFFF"/>
          </w:tcPr>
          <w:p>
            <w:pPr>
              <w:spacing w:before="20" w:after="20"/>
            </w:pPr>
            <w:r>
              <w:rPr>
                <w:rFonts w:ascii="Calibri" w:hAnsi="Calibri"/>
                <w:sz w:val="20"/>
              </w:rPr>
              <w:t>Databricks Partnership Tier Advancement</w:t>
            </w:r>
          </w:p>
        </w:tc>
        <w:tc>
          <w:tcPr>
            <w:tcW w:type="dxa" w:w="1152"/>
            <w:shd w:val="clear" w:color="auto" w:fill="FFFFFF"/>
          </w:tcPr>
          <w:p>
            <w:pPr>
              <w:spacing w:before="20" w:after="20"/>
            </w:pPr>
            <w:r>
              <w:rPr>
                <w:rFonts w:ascii="Calibri" w:hAnsi="Calibri"/>
                <w:sz w:val="20"/>
              </w:rPr>
              <w:t>Epic</w:t>
            </w:r>
          </w:p>
        </w:tc>
        <w:tc>
          <w:tcPr>
            <w:tcW w:type="dxa" w:w="1080"/>
            <w:shd w:val="clear" w:color="auto" w:fill="FFFFFF"/>
          </w:tcPr>
          <w:p>
            <w:pPr>
              <w:spacing w:before="20" w:after="20"/>
            </w:pPr>
            <w:r>
              <w:rPr>
                <w:rFonts w:ascii="Calibri" w:hAnsi="Calibri"/>
                <w:sz w:val="20"/>
              </w:rPr>
              <w:t>High</w:t>
            </w:r>
          </w:p>
        </w:tc>
        <w:tc>
          <w:tcPr>
            <w:tcW w:type="dxa" w:w="2520"/>
            <w:shd w:val="clear" w:color="auto" w:fill="FFFFFF"/>
          </w:tcPr>
          <w:p>
            <w:pPr>
              <w:spacing w:before="20" w:after="20"/>
            </w:pPr>
            <w:r>
              <w:rPr>
                <w:rFonts w:ascii="Calibri" w:hAnsi="Calibri"/>
                <w:sz w:val="20"/>
              </w:rPr>
              <w:t>Backlog</w:t>
            </w:r>
          </w:p>
        </w:tc>
      </w:tr>
      <w:tr>
        <w:tc>
          <w:tcPr>
            <w:tcW w:type="dxa" w:w="1152"/>
            <w:shd w:val="clear" w:color="auto" w:fill="F2F2F2"/>
          </w:tcPr>
          <w:p>
            <w:pPr>
              <w:spacing w:before="20" w:after="20"/>
            </w:pPr>
            <w:r>
              <w:rPr>
                <w:rFonts w:ascii="Calibri" w:hAnsi="Calibri"/>
                <w:sz w:val="20"/>
              </w:rPr>
              <w:t>RIC-310</w:t>
            </w:r>
          </w:p>
        </w:tc>
        <w:tc>
          <w:tcPr>
            <w:tcW w:type="dxa" w:w="4032"/>
            <w:shd w:val="clear" w:color="auto" w:fill="F2F2F2"/>
          </w:tcPr>
          <w:p>
            <w:pPr>
              <w:spacing w:before="20" w:after="20"/>
            </w:pPr>
            <w:r>
              <w:rPr>
                <w:rFonts w:ascii="Calibri" w:hAnsi="Calibri"/>
                <w:sz w:val="20"/>
              </w:rPr>
              <w:t>SHINE MVP - Milestone 3</w:t>
            </w:r>
          </w:p>
        </w:tc>
        <w:tc>
          <w:tcPr>
            <w:tcW w:type="dxa" w:w="1152"/>
            <w:shd w:val="clear" w:color="auto" w:fill="F2F2F2"/>
          </w:tcPr>
          <w:p>
            <w:pPr>
              <w:spacing w:before="20" w:after="20"/>
            </w:pPr>
            <w:r>
              <w:rPr>
                <w:rFonts w:ascii="Calibri" w:hAnsi="Calibri"/>
                <w:sz w:val="20"/>
              </w:rPr>
              <w:t>Epic</w:t>
            </w:r>
          </w:p>
        </w:tc>
        <w:tc>
          <w:tcPr>
            <w:tcW w:type="dxa" w:w="1080"/>
            <w:shd w:val="clear" w:color="auto" w:fill="F2F2F2"/>
          </w:tcPr>
          <w:p>
            <w:pPr>
              <w:spacing w:before="20" w:after="20"/>
            </w:pPr>
            <w:r>
              <w:rPr>
                <w:rFonts w:ascii="Calibri" w:hAnsi="Calibri"/>
                <w:sz w:val="20"/>
              </w:rPr>
              <w:t>High</w:t>
            </w:r>
          </w:p>
        </w:tc>
        <w:tc>
          <w:tcPr>
            <w:tcW w:type="dxa" w:w="2520"/>
            <w:shd w:val="clear" w:color="auto" w:fill="F2F2F2"/>
          </w:tcPr>
          <w:p>
            <w:pPr>
              <w:spacing w:before="20" w:after="20"/>
            </w:pPr>
            <w:r>
              <w:rPr>
                <w:rFonts w:ascii="Calibri" w:hAnsi="Calibri"/>
                <w:sz w:val="20"/>
              </w:rPr>
              <w:t>To Do</w:t>
            </w:r>
          </w:p>
        </w:tc>
      </w:tr>
      <w:tr>
        <w:tc>
          <w:tcPr>
            <w:tcW w:type="dxa" w:w="1152"/>
            <w:shd w:val="clear" w:color="auto" w:fill="FFFFFF"/>
          </w:tcPr>
          <w:p>
            <w:pPr>
              <w:spacing w:before="20" w:after="20"/>
            </w:pPr>
            <w:r>
              <w:rPr>
                <w:rFonts w:ascii="Calibri" w:hAnsi="Calibri"/>
                <w:sz w:val="20"/>
              </w:rPr>
              <w:t>RIC-309</w:t>
            </w:r>
          </w:p>
        </w:tc>
        <w:tc>
          <w:tcPr>
            <w:tcW w:type="dxa" w:w="4032"/>
            <w:shd w:val="clear" w:color="auto" w:fill="FFFFFF"/>
          </w:tcPr>
          <w:p>
            <w:pPr>
              <w:spacing w:before="20" w:after="20"/>
            </w:pPr>
            <w:r>
              <w:rPr>
                <w:rFonts w:ascii="Calibri" w:hAnsi="Calibri"/>
                <w:sz w:val="20"/>
              </w:rPr>
              <w:t>SHINE MVP - Milestone 2</w:t>
            </w:r>
          </w:p>
        </w:tc>
        <w:tc>
          <w:tcPr>
            <w:tcW w:type="dxa" w:w="1152"/>
            <w:shd w:val="clear" w:color="auto" w:fill="FFFFFF"/>
          </w:tcPr>
          <w:p>
            <w:pPr>
              <w:spacing w:before="20" w:after="20"/>
            </w:pPr>
            <w:r>
              <w:rPr>
                <w:rFonts w:ascii="Calibri" w:hAnsi="Calibri"/>
                <w:sz w:val="20"/>
              </w:rPr>
              <w:t>Epic</w:t>
            </w:r>
          </w:p>
        </w:tc>
        <w:tc>
          <w:tcPr>
            <w:tcW w:type="dxa" w:w="1080"/>
            <w:shd w:val="clear" w:color="auto" w:fill="FFFFFF"/>
          </w:tcPr>
          <w:p>
            <w:pPr>
              <w:spacing w:before="20" w:after="20"/>
            </w:pPr>
            <w:r>
              <w:rPr>
                <w:rFonts w:ascii="Calibri" w:hAnsi="Calibri"/>
                <w:sz w:val="20"/>
              </w:rPr>
              <w:t>High</w:t>
            </w:r>
          </w:p>
        </w:tc>
        <w:tc>
          <w:tcPr>
            <w:tcW w:type="dxa" w:w="2520"/>
            <w:shd w:val="clear" w:color="auto" w:fill="FFFFFF"/>
          </w:tcPr>
          <w:p>
            <w:pPr>
              <w:spacing w:before="20" w:after="20"/>
            </w:pPr>
            <w:r>
              <w:rPr>
                <w:rFonts w:ascii="Calibri" w:hAnsi="Calibri"/>
                <w:sz w:val="20"/>
              </w:rPr>
              <w:t>To Do (Kyle assigned — see note)</w:t>
            </w:r>
          </w:p>
        </w:tc>
      </w:tr>
    </w:tbl>
    <w:p>
      <w:pPr>
        <w:spacing w:after="120"/>
      </w:pPr>
    </w:p>
    <w:p>
      <w:pPr>
        <w:spacing w:before="240" w:after="80"/>
      </w:pPr>
      <w:r>
        <w:rPr>
          <w:rFonts w:ascii="Calibri" w:hAnsi="Calibri"/>
          <w:b/>
          <w:color w:val="00467F"/>
          <w:sz w:val="26"/>
        </w:rPr>
        <w:t>Stale High-Priority Items (No Update &gt; 14 Days)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00467F"/>
            <w:vAlign w:val="center"/>
          </w:tcPr>
          <w:p>
            <w:pPr>
              <w:jc w:val="center"/>
            </w:pPr>
            <w:r>
              <w:rPr>
                <w:rFonts w:ascii="Calibri" w:hAnsi="Calibri"/>
                <w:b/>
                <w:color w:val="FFFFFF"/>
                <w:sz w:val="20"/>
              </w:rPr>
              <w:t>Ticket</w:t>
            </w:r>
          </w:p>
        </w:tc>
        <w:tc>
          <w:tcPr>
            <w:tcW w:type="dxa" w:w="3744"/>
            <w:shd w:val="clear" w:color="auto" w:fill="00467F"/>
            <w:vAlign w:val="center"/>
          </w:tcPr>
          <w:p>
            <w:pPr>
              <w:jc w:val="center"/>
            </w:pPr>
            <w:r>
              <w:rPr>
                <w:rFonts w:ascii="Calibri" w:hAnsi="Calibri"/>
                <w:b/>
                <w:color w:val="FFFFFF"/>
                <w:sz w:val="20"/>
              </w:rPr>
              <w:t>Summary</w:t>
            </w:r>
          </w:p>
        </w:tc>
        <w:tc>
          <w:tcPr>
            <w:tcW w:type="dxa" w:w="1440"/>
            <w:shd w:val="clear" w:color="auto" w:fill="00467F"/>
            <w:vAlign w:val="center"/>
          </w:tcPr>
          <w:p>
            <w:pPr>
              <w:jc w:val="center"/>
            </w:pPr>
            <w:r>
              <w:rPr>
                <w:rFonts w:ascii="Calibri" w:hAnsi="Calibri"/>
                <w:b/>
                <w:color w:val="FFFFFF"/>
                <w:sz w:val="20"/>
              </w:rPr>
              <w:t>Owner</w:t>
            </w:r>
          </w:p>
        </w:tc>
        <w:tc>
          <w:tcPr>
            <w:tcW w:type="dxa" w:w="1440"/>
            <w:shd w:val="clear" w:color="auto" w:fill="00467F"/>
            <w:vAlign w:val="center"/>
          </w:tcPr>
          <w:p>
            <w:pPr>
              <w:jc w:val="center"/>
            </w:pPr>
            <w:r>
              <w:rPr>
                <w:rFonts w:ascii="Calibri" w:hAnsi="Calibri"/>
                <w:b/>
                <w:color w:val="FFFFFF"/>
                <w:sz w:val="20"/>
              </w:rPr>
              <w:t>Last Updated</w:t>
            </w:r>
          </w:p>
        </w:tc>
        <w:tc>
          <w:tcPr>
            <w:tcW w:type="dxa" w:w="1872"/>
            <w:shd w:val="clear" w:color="auto" w:fill="00467F"/>
            <w:vAlign w:val="center"/>
          </w:tcPr>
          <w:p>
            <w:pPr>
              <w:jc w:val="center"/>
            </w:pPr>
            <w:r>
              <w:rPr>
                <w:rFonts w:ascii="Calibri" w:hAnsi="Calibri"/>
                <w:b/>
                <w:color w:val="FFFFFF"/>
                <w:sz w:val="20"/>
              </w:rPr>
              <w:t>Days Since Update</w:t>
            </w:r>
          </w:p>
        </w:tc>
      </w:tr>
      <w:tr>
        <w:tc>
          <w:tcPr>
            <w:tcW w:type="dxa" w:w="1152"/>
            <w:shd w:val="clear" w:color="auto" w:fill="FFFFFF"/>
          </w:tcPr>
          <w:p>
            <w:pPr>
              <w:spacing w:before="20" w:after="20"/>
            </w:pPr>
            <w:r>
              <w:rPr>
                <w:rFonts w:ascii="Calibri" w:hAnsi="Calibri"/>
                <w:sz w:val="20"/>
              </w:rPr>
              <w:t>RIC-142</w:t>
            </w:r>
          </w:p>
        </w:tc>
        <w:tc>
          <w:tcPr>
            <w:tcW w:type="dxa" w:w="3744"/>
            <w:shd w:val="clear" w:color="auto" w:fill="FFFFFF"/>
          </w:tcPr>
          <w:p>
            <w:pPr>
              <w:spacing w:before="20" w:after="20"/>
            </w:pPr>
            <w:r>
              <w:rPr>
                <w:rFonts w:ascii="Calibri" w:hAnsi="Calibri"/>
                <w:sz w:val="20"/>
              </w:rPr>
              <w:t>Agent Orchestration Platform Work</w:t>
            </w:r>
          </w:p>
        </w:tc>
        <w:tc>
          <w:tcPr>
            <w:tcW w:type="dxa" w:w="1440"/>
            <w:shd w:val="clear" w:color="auto" w:fill="FFFFFF"/>
          </w:tcPr>
          <w:p>
            <w:pPr>
              <w:spacing w:before="20" w:after="20"/>
            </w:pPr>
            <w:r>
              <w:rPr>
                <w:rFonts w:ascii="Calibri" w:hAnsi="Calibri"/>
                <w:sz w:val="20"/>
              </w:rPr>
              <w:t>Aaron West</w:t>
            </w:r>
          </w:p>
        </w:tc>
        <w:tc>
          <w:tcPr>
            <w:tcW w:type="dxa" w:w="1440"/>
            <w:shd w:val="clear" w:color="auto" w:fill="FFFFFF"/>
          </w:tcPr>
          <w:p>
            <w:pPr>
              <w:spacing w:before="20" w:after="20"/>
            </w:pPr>
            <w:r>
              <w:rPr>
                <w:rFonts w:ascii="Calibri" w:hAnsi="Calibri"/>
                <w:sz w:val="20"/>
              </w:rPr>
              <w:t>Apr 7</w:t>
            </w:r>
          </w:p>
        </w:tc>
        <w:tc>
          <w:tcPr>
            <w:tcW w:type="dxa" w:w="1872"/>
            <w:shd w:val="clear" w:color="auto" w:fill="FFFFFF"/>
          </w:tcPr>
          <w:p>
            <w:pPr>
              <w:spacing w:before="20" w:after="20"/>
            </w:pPr>
            <w:r>
              <w:rPr>
                <w:rFonts w:ascii="Calibri" w:hAnsi="Calibri"/>
                <w:sz w:val="20"/>
              </w:rPr>
              <w:t>36 days</w:t>
            </w:r>
          </w:p>
        </w:tc>
      </w:tr>
      <w:tr>
        <w:tc>
          <w:tcPr>
            <w:tcW w:type="dxa" w:w="1152"/>
            <w:shd w:val="clear" w:color="auto" w:fill="F2F2F2"/>
          </w:tcPr>
          <w:p>
            <w:pPr>
              <w:spacing w:before="20" w:after="20"/>
            </w:pPr>
            <w:r>
              <w:rPr>
                <w:rFonts w:ascii="Calibri" w:hAnsi="Calibri"/>
                <w:sz w:val="20"/>
              </w:rPr>
              <w:t>RIC-225</w:t>
            </w:r>
          </w:p>
        </w:tc>
        <w:tc>
          <w:tcPr>
            <w:tcW w:type="dxa" w:w="3744"/>
            <w:shd w:val="clear" w:color="auto" w:fill="F2F2F2"/>
          </w:tcPr>
          <w:p>
            <w:pPr>
              <w:spacing w:before="20" w:after="20"/>
            </w:pPr>
            <w:r>
              <w:rPr>
                <w:rFonts w:ascii="Calibri" w:hAnsi="Calibri"/>
                <w:sz w:val="20"/>
              </w:rPr>
              <w:t>Katalyst</w:t>
            </w:r>
          </w:p>
        </w:tc>
        <w:tc>
          <w:tcPr>
            <w:tcW w:type="dxa" w:w="1440"/>
            <w:shd w:val="clear" w:color="auto" w:fill="F2F2F2"/>
          </w:tcPr>
          <w:p>
            <w:pPr>
              <w:spacing w:before="20" w:after="20"/>
            </w:pPr>
            <w:r>
              <w:rPr>
                <w:rFonts w:ascii="Calibri" w:hAnsi="Calibri"/>
                <w:sz w:val="20"/>
              </w:rPr>
              <w:t>Thomas Mason</w:t>
            </w:r>
          </w:p>
        </w:tc>
        <w:tc>
          <w:tcPr>
            <w:tcW w:type="dxa" w:w="1440"/>
            <w:shd w:val="clear" w:color="auto" w:fill="F2F2F2"/>
          </w:tcPr>
          <w:p>
            <w:pPr>
              <w:spacing w:before="20" w:after="20"/>
            </w:pPr>
            <w:r>
              <w:rPr>
                <w:rFonts w:ascii="Calibri" w:hAnsi="Calibri"/>
                <w:sz w:val="20"/>
              </w:rPr>
              <w:t>Apr 17</w:t>
            </w:r>
          </w:p>
        </w:tc>
        <w:tc>
          <w:tcPr>
            <w:tcW w:type="dxa" w:w="1872"/>
            <w:shd w:val="clear" w:color="auto" w:fill="F2F2F2"/>
          </w:tcPr>
          <w:p>
            <w:pPr>
              <w:spacing w:before="20" w:after="20"/>
            </w:pPr>
            <w:r>
              <w:rPr>
                <w:rFonts w:ascii="Calibri" w:hAnsi="Calibri"/>
                <w:sz w:val="20"/>
              </w:rPr>
              <w:t>26 days</w:t>
            </w:r>
          </w:p>
        </w:tc>
      </w:tr>
      <w:tr>
        <w:tc>
          <w:tcPr>
            <w:tcW w:type="dxa" w:w="1152"/>
            <w:shd w:val="clear" w:color="auto" w:fill="FFFFFF"/>
          </w:tcPr>
          <w:p>
            <w:pPr>
              <w:spacing w:before="20" w:after="20"/>
            </w:pPr>
            <w:r>
              <w:rPr>
                <w:rFonts w:ascii="Calibri" w:hAnsi="Calibri"/>
                <w:sz w:val="20"/>
              </w:rPr>
              <w:t>RIC-292</w:t>
            </w:r>
          </w:p>
        </w:tc>
        <w:tc>
          <w:tcPr>
            <w:tcW w:type="dxa" w:w="3744"/>
            <w:shd w:val="clear" w:color="auto" w:fill="FFFFFF"/>
          </w:tcPr>
          <w:p>
            <w:pPr>
              <w:spacing w:before="20" w:after="20"/>
            </w:pPr>
            <w:r>
              <w:rPr>
                <w:rFonts w:ascii="Calibri" w:hAnsi="Calibri"/>
                <w:sz w:val="20"/>
              </w:rPr>
              <w:t>Prima Delivery</w:t>
            </w:r>
          </w:p>
        </w:tc>
        <w:tc>
          <w:tcPr>
            <w:tcW w:type="dxa" w:w="1440"/>
            <w:shd w:val="clear" w:color="auto" w:fill="FFFFFF"/>
          </w:tcPr>
          <w:p>
            <w:pPr>
              <w:spacing w:before="20" w:after="20"/>
            </w:pPr>
            <w:r>
              <w:rPr>
                <w:rFonts w:ascii="Calibri" w:hAnsi="Calibri"/>
                <w:sz w:val="20"/>
              </w:rPr>
              <w:t>Thomas Mason</w:t>
            </w:r>
          </w:p>
        </w:tc>
        <w:tc>
          <w:tcPr>
            <w:tcW w:type="dxa" w:w="1440"/>
            <w:shd w:val="clear" w:color="auto" w:fill="FFFFFF"/>
          </w:tcPr>
          <w:p>
            <w:pPr>
              <w:spacing w:before="20" w:after="20"/>
            </w:pPr>
            <w:r>
              <w:rPr>
                <w:rFonts w:ascii="Calibri" w:hAnsi="Calibri"/>
                <w:sz w:val="20"/>
              </w:rPr>
              <w:t>Apr 27</w:t>
            </w:r>
          </w:p>
        </w:tc>
        <w:tc>
          <w:tcPr>
            <w:tcW w:type="dxa" w:w="1872"/>
            <w:shd w:val="clear" w:color="auto" w:fill="FFFFFF"/>
          </w:tcPr>
          <w:p>
            <w:pPr>
              <w:spacing w:before="20" w:after="20"/>
            </w:pPr>
            <w:r>
              <w:rPr>
                <w:rFonts w:ascii="Calibri" w:hAnsi="Calibri"/>
                <w:sz w:val="20"/>
              </w:rPr>
              <w:t>16 days</w:t>
            </w:r>
          </w:p>
        </w:tc>
      </w:tr>
      <w:tr>
        <w:tc>
          <w:tcPr>
            <w:tcW w:type="dxa" w:w="1152"/>
            <w:shd w:val="clear" w:color="auto" w:fill="F2F2F2"/>
          </w:tcPr>
          <w:p>
            <w:pPr>
              <w:spacing w:before="20" w:after="20"/>
            </w:pPr>
            <w:r>
              <w:rPr>
                <w:rFonts w:ascii="Calibri" w:hAnsi="Calibri"/>
                <w:sz w:val="20"/>
              </w:rPr>
              <w:t>RIC-198</w:t>
            </w:r>
          </w:p>
        </w:tc>
        <w:tc>
          <w:tcPr>
            <w:tcW w:type="dxa" w:w="3744"/>
            <w:shd w:val="clear" w:color="auto" w:fill="F2F2F2"/>
          </w:tcPr>
          <w:p>
            <w:pPr>
              <w:spacing w:before="20" w:after="20"/>
            </w:pPr>
            <w:r>
              <w:rPr>
                <w:rFonts w:ascii="Calibri" w:hAnsi="Calibri"/>
                <w:sz w:val="20"/>
              </w:rPr>
              <w:t>Get ELT Sign-Off for FOE</w:t>
            </w:r>
          </w:p>
        </w:tc>
        <w:tc>
          <w:tcPr>
            <w:tcW w:type="dxa" w:w="1440"/>
            <w:shd w:val="clear" w:color="auto" w:fill="F2F2F2"/>
          </w:tcPr>
          <w:p>
            <w:pPr>
              <w:spacing w:before="20" w:after="20"/>
            </w:pPr>
            <w:r>
              <w:rPr>
                <w:rFonts w:ascii="Calibri" w:hAnsi="Calibri"/>
                <w:sz w:val="20"/>
              </w:rPr>
              <w:t>Aaron West</w:t>
            </w:r>
          </w:p>
        </w:tc>
        <w:tc>
          <w:tcPr>
            <w:tcW w:type="dxa" w:w="1440"/>
            <w:shd w:val="clear" w:color="auto" w:fill="F2F2F2"/>
          </w:tcPr>
          <w:p>
            <w:pPr>
              <w:spacing w:before="20" w:after="20"/>
            </w:pPr>
            <w:r>
              <w:rPr>
                <w:rFonts w:ascii="Calibri" w:hAnsi="Calibri"/>
                <w:sz w:val="20"/>
              </w:rPr>
              <w:t>Apr 27</w:t>
            </w:r>
          </w:p>
        </w:tc>
        <w:tc>
          <w:tcPr>
            <w:tcW w:type="dxa" w:w="1872"/>
            <w:shd w:val="clear" w:color="auto" w:fill="F2F2F2"/>
          </w:tcPr>
          <w:p>
            <w:pPr>
              <w:spacing w:before="20" w:after="20"/>
            </w:pPr>
            <w:r>
              <w:rPr>
                <w:rFonts w:ascii="Calibri" w:hAnsi="Calibri"/>
                <w:sz w:val="20"/>
              </w:rPr>
              <w:t>16 days</w:t>
            </w:r>
          </w:p>
        </w:tc>
      </w:tr>
      <w:tr>
        <w:tc>
          <w:tcPr>
            <w:tcW w:type="dxa" w:w="1152"/>
            <w:shd w:val="clear" w:color="auto" w:fill="FFFFFF"/>
          </w:tcPr>
          <w:p>
            <w:pPr>
              <w:spacing w:before="20" w:after="20"/>
            </w:pPr>
            <w:r>
              <w:rPr>
                <w:rFonts w:ascii="Calibri" w:hAnsi="Calibri"/>
                <w:sz w:val="20"/>
              </w:rPr>
              <w:t>RIC-297</w:t>
            </w:r>
          </w:p>
        </w:tc>
        <w:tc>
          <w:tcPr>
            <w:tcW w:type="dxa" w:w="3744"/>
            <w:shd w:val="clear" w:color="auto" w:fill="FFFFFF"/>
          </w:tcPr>
          <w:p>
            <w:pPr>
              <w:spacing w:before="20" w:after="20"/>
            </w:pPr>
            <w:r>
              <w:rPr>
                <w:rFonts w:ascii="Calibri" w:hAnsi="Calibri"/>
                <w:sz w:val="20"/>
              </w:rPr>
              <w:t>White Paper and Technical Documentation</w:t>
            </w:r>
          </w:p>
        </w:tc>
        <w:tc>
          <w:tcPr>
            <w:tcW w:type="dxa" w:w="1440"/>
            <w:shd w:val="clear" w:color="auto" w:fill="FFFFFF"/>
          </w:tcPr>
          <w:p>
            <w:pPr>
              <w:spacing w:before="20" w:after="20"/>
            </w:pPr>
            <w:r>
              <w:rPr>
                <w:rFonts w:ascii="Calibri" w:hAnsi="Calibri"/>
                <w:sz w:val="20"/>
              </w:rPr>
              <w:t>John Fukuda</w:t>
            </w:r>
          </w:p>
        </w:tc>
        <w:tc>
          <w:tcPr>
            <w:tcW w:type="dxa" w:w="1440"/>
            <w:shd w:val="clear" w:color="auto" w:fill="FFFFFF"/>
          </w:tcPr>
          <w:p>
            <w:pPr>
              <w:spacing w:before="20" w:after="20"/>
            </w:pPr>
            <w:r>
              <w:rPr>
                <w:rFonts w:ascii="Calibri" w:hAnsi="Calibri"/>
                <w:sz w:val="20"/>
              </w:rPr>
              <w:t>Apr 27</w:t>
            </w:r>
          </w:p>
        </w:tc>
        <w:tc>
          <w:tcPr>
            <w:tcW w:type="dxa" w:w="1872"/>
            <w:shd w:val="clear" w:color="auto" w:fill="FFFFFF"/>
          </w:tcPr>
          <w:p>
            <w:pPr>
              <w:spacing w:before="20" w:after="20"/>
            </w:pPr>
            <w:r>
              <w:rPr>
                <w:rFonts w:ascii="Calibri" w:hAnsi="Calibri"/>
                <w:sz w:val="20"/>
              </w:rPr>
              <w:t>16 days</w:t>
            </w:r>
          </w:p>
        </w:tc>
      </w:tr>
    </w:tbl>
    <w:p>
      <w:pPr>
        <w:spacing w:after="120"/>
      </w:pPr>
    </w:p>
    <w:p>
      <w:pPr>
        <w:spacing w:before="0" w:after="0"/>
      </w:pPr>
      <w:r>
        <w:br w:type="page"/>
      </w:r>
    </w:p>
    <w:p>
      <w:pPr>
        <w:spacing w:before="0" w:after="240"/>
        <w:ind w:left="144"/>
        <w:jc w:val="left"/>
        <w:shd w:val="clear" w:color="auto" w:fill="00467F"/>
      </w:pPr>
      <w:r>
        <w:rPr>
          <w:rFonts w:ascii="Calibri" w:hAnsi="Calibri"/>
          <w:b/>
          <w:color w:val="FFFFFF"/>
          <w:sz w:val="28"/>
        </w:rPr>
        <w:t>5. Monthly Executive Summary — May 2026</w:t>
      </w:r>
    </w:p>
    <w:p>
      <w:pPr>
        <w:spacing w:before="240" w:after="80"/>
      </w:pPr>
      <w:r>
        <w:rPr>
          <w:rFonts w:ascii="Calibri" w:hAnsi="Calibri"/>
          <w:b/>
          <w:color w:val="00467F"/>
          <w:sz w:val="26"/>
        </w:rPr>
        <w:t>Executive Summary</w:t>
      </w:r>
    </w:p>
    <w:p>
      <w:pPr>
        <w:spacing w:before="40" w:after="80"/>
      </w:pPr>
      <w:r>
        <w:rPr>
          <w:rFonts w:ascii="Calibri" w:hAnsi="Calibri"/>
          <w:b/>
          <w:i w:val="0"/>
          <w:sz w:val="22"/>
        </w:rPr>
        <w:t>The Rapid Innovation Center delivered 5 completed initiatives in the past 30 days, all tied directly to active business development pursuits and client-facing innovation. The team closed a Databricks POC series for QDAS, delivered three recompete and proposal assets for CMS MESH, SBA OIG, and the State of New Mexico, and continued advancing 14 active initiatives. The RIC enters this period with strong momentum: 8 new initiatives launched, the SHINE platform advancing through 6 MVP milestones, Apex agents in deployment, and a new partnership management initiative underway.</w:t>
      </w:r>
    </w:p>
    <w:p>
      <w:pPr>
        <w:spacing w:before="240" w:after="80"/>
      </w:pPr>
      <w:r>
        <w:rPr>
          <w:rFonts w:ascii="Calibri" w:hAnsi="Calibri"/>
          <w:b/>
          <w:color w:val="00467F"/>
          <w:sz w:val="26"/>
        </w:rPr>
        <w:t>Completed Initiatives — Last 30 Days (5 Items)</w:t>
      </w:r>
    </w:p>
    <w:p>
      <w:pPr>
        <w:spacing w:before="160" w:after="0"/>
      </w:pPr>
      <w:r>
        <w:rPr>
          <w:rFonts w:ascii="Calibri" w:hAnsi="Calibri"/>
          <w:b/>
          <w:color w:val="00467F"/>
          <w:sz w:val="22"/>
        </w:rPr>
        <w:t>1. New Mexico RFP Demo</w:t>
      </w:r>
    </w:p>
    <w:p>
      <w:pPr>
        <w:spacing w:before="0" w:after="0"/>
      </w:pPr>
      <w:r>
        <w:rPr>
          <w:rFonts w:ascii="Calibri" w:hAnsi="Calibri"/>
          <w:i/>
          <w:color w:val="646464"/>
          <w:sz w:val="20"/>
        </w:rPr>
        <w:t>May 12, 2026  |  Owner: Aaron West</w:t>
      </w:r>
    </w:p>
    <w:p>
      <w:pPr>
        <w:spacing w:before="40" w:after="120"/>
      </w:pPr>
      <w:r>
        <w:rPr>
          <w:rFonts w:ascii="Calibri" w:hAnsi="Calibri"/>
          <w:sz w:val="22"/>
        </w:rPr>
        <w:t>Live modernization demo for NM water rights document management. Positioned eSimplicity for potential new state government work.</w:t>
      </w:r>
    </w:p>
    <w:p>
      <w:pPr>
        <w:spacing w:before="160" w:after="0"/>
      </w:pPr>
      <w:r>
        <w:rPr>
          <w:rFonts w:ascii="Calibri" w:hAnsi="Calibri"/>
          <w:b/>
          <w:color w:val="00467F"/>
          <w:sz w:val="22"/>
        </w:rPr>
        <w:t>2. DBX Apps POC - Use Case 4</w:t>
      </w:r>
    </w:p>
    <w:p>
      <w:pPr>
        <w:spacing w:before="0" w:after="0"/>
      </w:pPr>
      <w:r>
        <w:rPr>
          <w:rFonts w:ascii="Calibri" w:hAnsi="Calibri"/>
          <w:i/>
          <w:color w:val="646464"/>
          <w:sz w:val="20"/>
        </w:rPr>
        <w:t>May 8, 2026  |  Owner: Matt Wartell</w:t>
      </w:r>
    </w:p>
    <w:p>
      <w:pPr>
        <w:spacing w:before="40" w:after="120"/>
      </w:pPr>
      <w:r>
        <w:rPr>
          <w:rFonts w:ascii="Calibri" w:hAnsi="Calibri"/>
          <w:sz w:val="22"/>
        </w:rPr>
        <w:t>Proved Databricks automatic app deployment capabilities for non-technical QDAS users. Directly addresses adoption gap and reduces data scientist bottlenecks.</w:t>
      </w:r>
    </w:p>
    <w:p>
      <w:pPr>
        <w:spacing w:before="160" w:after="0"/>
      </w:pPr>
      <w:r>
        <w:rPr>
          <w:rFonts w:ascii="Calibri" w:hAnsi="Calibri"/>
          <w:b/>
          <w:color w:val="00467F"/>
          <w:sz w:val="22"/>
        </w:rPr>
        <w:t>3. DBX Apps POC - Use Case 3</w:t>
      </w:r>
    </w:p>
    <w:p>
      <w:pPr>
        <w:spacing w:before="0" w:after="0"/>
      </w:pPr>
      <w:r>
        <w:rPr>
          <w:rFonts w:ascii="Calibri" w:hAnsi="Calibri"/>
          <w:i/>
          <w:color w:val="646464"/>
          <w:sz w:val="20"/>
        </w:rPr>
        <w:t>May 1, 2026  |  Owner: Lada Semicheva</w:t>
      </w:r>
    </w:p>
    <w:p>
      <w:pPr>
        <w:spacing w:before="40" w:after="120"/>
      </w:pPr>
      <w:r>
        <w:rPr>
          <w:rFonts w:ascii="Calibri" w:hAnsi="Calibri"/>
          <w:sz w:val="22"/>
        </w:rPr>
        <w:t>Validated CCSQ Portal running in Databricks Apps microservices architecture. Informs QDAS roadmap and Databricks partnership investment.</w:t>
      </w:r>
    </w:p>
    <w:p>
      <w:pPr>
        <w:spacing w:before="160" w:after="0"/>
      </w:pPr>
      <w:r>
        <w:rPr>
          <w:rFonts w:ascii="Calibri" w:hAnsi="Calibri"/>
          <w:b/>
          <w:color w:val="00467F"/>
          <w:sz w:val="22"/>
        </w:rPr>
        <w:t>4. SBA OIG - AI Innovation for Recompete</w:t>
      </w:r>
    </w:p>
    <w:p>
      <w:pPr>
        <w:spacing w:before="0" w:after="0"/>
      </w:pPr>
      <w:r>
        <w:rPr>
          <w:rFonts w:ascii="Calibri" w:hAnsi="Calibri"/>
          <w:i/>
          <w:color w:val="646464"/>
          <w:sz w:val="20"/>
        </w:rPr>
        <w:t>Apr 24, 2026  |  Owner: Kyle Hogan</w:t>
      </w:r>
    </w:p>
    <w:p>
      <w:pPr>
        <w:spacing w:before="40" w:after="120"/>
      </w:pPr>
      <w:r>
        <w:rPr>
          <w:rFonts w:ascii="Calibri" w:hAnsi="Calibri"/>
          <w:sz w:val="22"/>
        </w:rPr>
        <w:t>AI prototype agent for fraud investigators with auditable SQL generation. High-stakes recompete positioning with a receptive, AI-bullish IG.</w:t>
      </w:r>
    </w:p>
    <w:p>
      <w:pPr>
        <w:spacing w:before="160" w:after="0"/>
      </w:pPr>
      <w:r>
        <w:rPr>
          <w:rFonts w:ascii="Calibri" w:hAnsi="Calibri"/>
          <w:b/>
          <w:color w:val="00467F"/>
          <w:sz w:val="22"/>
        </w:rPr>
        <w:t>5. CMS MESH - Salesforce/M365 Integration</w:t>
      </w:r>
    </w:p>
    <w:p>
      <w:pPr>
        <w:spacing w:before="0" w:after="0"/>
      </w:pPr>
      <w:r>
        <w:rPr>
          <w:rFonts w:ascii="Calibri" w:hAnsi="Calibri"/>
          <w:i/>
          <w:color w:val="646464"/>
          <w:sz w:val="20"/>
        </w:rPr>
        <w:t>Apr 17, 2026  |  Owner: Kyle Hogan</w:t>
      </w:r>
    </w:p>
    <w:p>
      <w:pPr>
        <w:spacing w:before="40" w:after="120"/>
      </w:pPr>
      <w:r>
        <w:rPr>
          <w:rFonts w:ascii="Calibri" w:hAnsi="Calibri"/>
          <w:sz w:val="22"/>
        </w:rPr>
        <w:t>Closed proposal-critical capability gap with Outlook/Teams integration. Table-stakes requirement delivered on time.</w:t>
      </w:r>
    </w:p>
    <w:p>
      <w:pPr>
        <w:spacing w:before="240" w:after="80"/>
      </w:pPr>
      <w:r>
        <w:rPr>
          <w:rFonts w:ascii="Calibri" w:hAnsi="Calibri"/>
          <w:b/>
          <w:color w:val="00467F"/>
          <w:sz w:val="26"/>
        </w:rPr>
        <w:t>Portfolio Metrics</w:t>
      </w:r>
    </w:p>
    <w:tbl>
      <w:tblPr>
        <w:tblStyle w:val="TableGrid"/>
        <w:tblW w:type="auto" w:w="0"/>
        <w:jc w:val="left"/>
        <w:tblLook w:firstColumn="1" w:firstRow="1" w:lastColumn="0" w:lastRow="0" w:noHBand="0" w:noVBand="1" w:val="04A0"/>
      </w:tblPr>
      <w:tblGrid>
        <w:gridCol w:w="4680"/>
        <w:gridCol w:w="4680"/>
      </w:tblGrid>
      <w:tr>
        <w:tc>
          <w:tcPr>
            <w:tcW w:type="dxa" w:w="5040"/>
            <w:shd w:val="clear" w:color="auto" w:fill="00467F"/>
            <w:vAlign w:val="center"/>
          </w:tcPr>
          <w:p>
            <w:pPr>
              <w:jc w:val="center"/>
            </w:pPr>
            <w:r>
              <w:rPr>
                <w:rFonts w:ascii="Calibri" w:hAnsi="Calibri"/>
                <w:b/>
                <w:color w:val="FFFFFF"/>
                <w:sz w:val="20"/>
              </w:rPr>
              <w:t>Metric</w:t>
            </w:r>
          </w:p>
        </w:tc>
        <w:tc>
          <w:tcPr>
            <w:tcW w:type="dxa" w:w="2160"/>
            <w:shd w:val="clear" w:color="auto" w:fill="00467F"/>
            <w:vAlign w:val="center"/>
          </w:tcPr>
          <w:p>
            <w:pPr>
              <w:jc w:val="center"/>
            </w:pPr>
            <w:r>
              <w:rPr>
                <w:rFonts w:ascii="Calibri" w:hAnsi="Calibri"/>
                <w:b/>
                <w:color w:val="FFFFFF"/>
                <w:sz w:val="20"/>
              </w:rPr>
              <w:t>Count</w:t>
            </w:r>
          </w:p>
        </w:tc>
      </w:tr>
      <w:tr>
        <w:tc>
          <w:tcPr>
            <w:tcW w:type="dxa" w:w="5040"/>
            <w:shd w:val="clear" w:color="auto" w:fill="FFFFFF"/>
          </w:tcPr>
          <w:p>
            <w:pPr>
              <w:spacing w:before="20" w:after="20"/>
            </w:pPr>
            <w:r>
              <w:rPr>
                <w:rFonts w:ascii="Calibri" w:hAnsi="Calibri"/>
                <w:sz w:val="20"/>
              </w:rPr>
              <w:t>Total Initiatives (All Time)</w:t>
            </w:r>
          </w:p>
        </w:tc>
        <w:tc>
          <w:tcPr>
            <w:tcW w:type="dxa" w:w="2160"/>
            <w:shd w:val="clear" w:color="auto" w:fill="FFFFFF"/>
          </w:tcPr>
          <w:p>
            <w:pPr>
              <w:spacing w:before="20" w:after="20"/>
            </w:pPr>
            <w:r>
              <w:rPr>
                <w:rFonts w:ascii="Calibri" w:hAnsi="Calibri"/>
                <w:sz w:val="20"/>
              </w:rPr>
              <w:t>35</w:t>
            </w:r>
          </w:p>
        </w:tc>
      </w:tr>
      <w:tr>
        <w:tc>
          <w:tcPr>
            <w:tcW w:type="dxa" w:w="5040"/>
            <w:shd w:val="clear" w:color="auto" w:fill="F2F2F2"/>
          </w:tcPr>
          <w:p>
            <w:pPr>
              <w:spacing w:before="20" w:after="20"/>
            </w:pPr>
            <w:r>
              <w:rPr>
                <w:rFonts w:ascii="Calibri" w:hAnsi="Calibri"/>
                <w:sz w:val="20"/>
              </w:rPr>
              <w:t>Completed</w:t>
            </w:r>
          </w:p>
        </w:tc>
        <w:tc>
          <w:tcPr>
            <w:tcW w:type="dxa" w:w="2160"/>
            <w:shd w:val="clear" w:color="auto" w:fill="F2F2F2"/>
          </w:tcPr>
          <w:p>
            <w:pPr>
              <w:spacing w:before="20" w:after="20"/>
            </w:pPr>
            <w:r>
              <w:rPr>
                <w:rFonts w:ascii="Calibri" w:hAnsi="Calibri"/>
                <w:sz w:val="20"/>
              </w:rPr>
              <w:t>11</w:t>
            </w:r>
          </w:p>
        </w:tc>
      </w:tr>
      <w:tr>
        <w:tc>
          <w:tcPr>
            <w:tcW w:type="dxa" w:w="5040"/>
            <w:shd w:val="clear" w:color="auto" w:fill="FFFFFF"/>
          </w:tcPr>
          <w:p>
            <w:pPr>
              <w:spacing w:before="20" w:after="20"/>
            </w:pPr>
            <w:r>
              <w:rPr>
                <w:rFonts w:ascii="Calibri" w:hAnsi="Calibri"/>
                <w:sz w:val="20"/>
              </w:rPr>
              <w:t>Active (In Progress / Always On)</w:t>
            </w:r>
          </w:p>
        </w:tc>
        <w:tc>
          <w:tcPr>
            <w:tcW w:type="dxa" w:w="2160"/>
            <w:shd w:val="clear" w:color="auto" w:fill="FFFFFF"/>
          </w:tcPr>
          <w:p>
            <w:pPr>
              <w:spacing w:before="20" w:after="20"/>
            </w:pPr>
            <w:r>
              <w:rPr>
                <w:rFonts w:ascii="Calibri" w:hAnsi="Calibri"/>
                <w:sz w:val="20"/>
              </w:rPr>
              <w:t>10</w:t>
            </w:r>
          </w:p>
        </w:tc>
      </w:tr>
      <w:tr>
        <w:tc>
          <w:tcPr>
            <w:tcW w:type="dxa" w:w="5040"/>
            <w:shd w:val="clear" w:color="auto" w:fill="F2F2F2"/>
          </w:tcPr>
          <w:p>
            <w:pPr>
              <w:spacing w:before="20" w:after="20"/>
            </w:pPr>
            <w:r>
              <w:rPr>
                <w:rFonts w:ascii="Calibri" w:hAnsi="Calibri"/>
                <w:sz w:val="20"/>
              </w:rPr>
              <w:t>Discovery / Ready for Work</w:t>
            </w:r>
          </w:p>
        </w:tc>
        <w:tc>
          <w:tcPr>
            <w:tcW w:type="dxa" w:w="2160"/>
            <w:shd w:val="clear" w:color="auto" w:fill="F2F2F2"/>
          </w:tcPr>
          <w:p>
            <w:pPr>
              <w:spacing w:before="20" w:after="20"/>
            </w:pPr>
            <w:r>
              <w:rPr>
                <w:rFonts w:ascii="Calibri" w:hAnsi="Calibri"/>
                <w:sz w:val="20"/>
              </w:rPr>
              <w:t>5</w:t>
            </w:r>
          </w:p>
        </w:tc>
      </w:tr>
      <w:tr>
        <w:tc>
          <w:tcPr>
            <w:tcW w:type="dxa" w:w="5040"/>
            <w:shd w:val="clear" w:color="auto" w:fill="FFFFFF"/>
          </w:tcPr>
          <w:p>
            <w:pPr>
              <w:spacing w:before="20" w:after="20"/>
            </w:pPr>
            <w:r>
              <w:rPr>
                <w:rFonts w:ascii="Calibri" w:hAnsi="Calibri"/>
                <w:sz w:val="20"/>
              </w:rPr>
              <w:t>To Do / Backlog</w:t>
            </w:r>
          </w:p>
        </w:tc>
        <w:tc>
          <w:tcPr>
            <w:tcW w:type="dxa" w:w="2160"/>
            <w:shd w:val="clear" w:color="auto" w:fill="FFFFFF"/>
          </w:tcPr>
          <w:p>
            <w:pPr>
              <w:spacing w:before="20" w:after="20"/>
            </w:pPr>
            <w:r>
              <w:rPr>
                <w:rFonts w:ascii="Calibri" w:hAnsi="Calibri"/>
                <w:sz w:val="20"/>
              </w:rPr>
              <w:t>4</w:t>
            </w:r>
          </w:p>
        </w:tc>
      </w:tr>
      <w:tr>
        <w:tc>
          <w:tcPr>
            <w:tcW w:type="dxa" w:w="5040"/>
            <w:shd w:val="clear" w:color="auto" w:fill="F2F2F2"/>
          </w:tcPr>
          <w:p>
            <w:pPr>
              <w:spacing w:before="20" w:after="20"/>
            </w:pPr>
            <w:r>
              <w:rPr>
                <w:rFonts w:ascii="Calibri" w:hAnsi="Calibri"/>
                <w:sz w:val="20"/>
              </w:rPr>
              <w:t>Blocked</w:t>
            </w:r>
          </w:p>
        </w:tc>
        <w:tc>
          <w:tcPr>
            <w:tcW w:type="dxa" w:w="2160"/>
            <w:shd w:val="clear" w:color="auto" w:fill="F2F2F2"/>
          </w:tcPr>
          <w:p>
            <w:pPr>
              <w:spacing w:before="20" w:after="20"/>
            </w:pPr>
            <w:r>
              <w:rPr>
                <w:rFonts w:ascii="Calibri" w:hAnsi="Calibri"/>
                <w:sz w:val="20"/>
              </w:rPr>
              <w:t>1</w:t>
            </w:r>
          </w:p>
        </w:tc>
      </w:tr>
      <w:tr>
        <w:tc>
          <w:tcPr>
            <w:tcW w:type="dxa" w:w="5040"/>
            <w:shd w:val="clear" w:color="auto" w:fill="FFFFFF"/>
          </w:tcPr>
          <w:p>
            <w:pPr>
              <w:spacing w:before="20" w:after="20"/>
            </w:pPr>
            <w:r>
              <w:rPr>
                <w:rFonts w:ascii="Calibri" w:hAnsi="Calibri"/>
                <w:sz w:val="20"/>
              </w:rPr>
              <w:t>Completed in Last 30 Days</w:t>
            </w:r>
          </w:p>
        </w:tc>
        <w:tc>
          <w:tcPr>
            <w:tcW w:type="dxa" w:w="2160"/>
            <w:shd w:val="clear" w:color="auto" w:fill="FFFFFF"/>
          </w:tcPr>
          <w:p>
            <w:pPr>
              <w:spacing w:before="20" w:after="20"/>
            </w:pPr>
            <w:r>
              <w:rPr>
                <w:rFonts w:ascii="Calibri" w:hAnsi="Calibri"/>
                <w:sz w:val="20"/>
              </w:rPr>
              <w:t>5</w:t>
            </w:r>
          </w:p>
        </w:tc>
      </w:tr>
      <w:tr>
        <w:tc>
          <w:tcPr>
            <w:tcW w:type="dxa" w:w="5040"/>
            <w:shd w:val="clear" w:color="auto" w:fill="F2F2F2"/>
          </w:tcPr>
          <w:p>
            <w:pPr>
              <w:spacing w:before="20" w:after="20"/>
            </w:pPr>
            <w:r>
              <w:rPr>
                <w:rFonts w:ascii="Calibri" w:hAnsi="Calibri"/>
                <w:sz w:val="20"/>
              </w:rPr>
              <w:t>New Initiatives Started (Last 30 Days)</w:t>
            </w:r>
          </w:p>
        </w:tc>
        <w:tc>
          <w:tcPr>
            <w:tcW w:type="dxa" w:w="2160"/>
            <w:shd w:val="clear" w:color="auto" w:fill="F2F2F2"/>
          </w:tcPr>
          <w:p>
            <w:pPr>
              <w:spacing w:before="20" w:after="20"/>
            </w:pPr>
            <w:r>
              <w:rPr>
                <w:rFonts w:ascii="Calibri" w:hAnsi="Calibri"/>
                <w:sz w:val="20"/>
              </w:rPr>
              <w:t>8</w:t>
            </w:r>
          </w:p>
        </w:tc>
      </w:tr>
      <w:tr>
        <w:tc>
          <w:tcPr>
            <w:tcW w:type="dxa" w:w="5040"/>
            <w:shd w:val="clear" w:color="auto" w:fill="FFFFFF"/>
          </w:tcPr>
          <w:p>
            <w:pPr>
              <w:spacing w:before="20" w:after="20"/>
            </w:pPr>
            <w:r>
              <w:rPr>
                <w:rFonts w:ascii="Calibri" w:hAnsi="Calibri"/>
                <w:sz w:val="20"/>
              </w:rPr>
              <w:t>All-Time Completion Rate</w:t>
            </w:r>
          </w:p>
        </w:tc>
        <w:tc>
          <w:tcPr>
            <w:tcW w:type="dxa" w:w="2160"/>
            <w:shd w:val="clear" w:color="auto" w:fill="FFFFFF"/>
          </w:tcPr>
          <w:p>
            <w:pPr>
              <w:spacing w:before="20" w:after="20"/>
            </w:pPr>
            <w:r>
              <w:rPr>
                <w:rFonts w:ascii="Calibri" w:hAnsi="Calibri"/>
                <w:sz w:val="20"/>
              </w:rPr>
              <w:t>31%</w:t>
            </w:r>
          </w:p>
        </w:tc>
      </w:tr>
    </w:tbl>
    <w:p>
      <w:pPr>
        <w:spacing w:after="120"/>
      </w:pPr>
    </w:p>
    <w:p>
      <w:pPr>
        <w:spacing w:before="240" w:after="80"/>
      </w:pPr>
      <w:r>
        <w:rPr>
          <w:rFonts w:ascii="Calibri" w:hAnsi="Calibri"/>
          <w:b/>
          <w:color w:val="00467F"/>
          <w:sz w:val="26"/>
        </w:rPr>
        <w:t>Active Highlights</w:t>
      </w:r>
    </w:p>
    <w:p>
      <w:pPr>
        <w:pStyle w:val="ListBullet"/>
        <w:spacing w:before="20" w:after="20"/>
      </w:pPr>
      <w:r>
        <w:rPr>
          <w:rFonts w:ascii="Calibri" w:hAnsi="Calibri"/>
          <w:b/>
          <w:sz w:val="22"/>
        </w:rPr>
        <w:t xml:space="preserve">SHINE Platform:  </w:t>
      </w:r>
      <w:r>
        <w:rPr>
          <w:rFonts w:ascii="Calibri" w:hAnsi="Calibri"/>
          <w:sz w:val="22"/>
        </w:rPr>
        <w:t>6 milestones planned, M1 in progress, M2–M6 queued.</w:t>
      </w:r>
    </w:p>
    <w:p>
      <w:pPr>
        <w:pStyle w:val="ListBullet"/>
        <w:spacing w:before="20" w:after="20"/>
      </w:pPr>
      <w:r>
        <w:rPr>
          <w:rFonts w:ascii="Calibri" w:hAnsi="Calibri"/>
          <w:b/>
          <w:sz w:val="22"/>
        </w:rPr>
        <w:t xml:space="preserve">Apex Agents:  </w:t>
      </w:r>
      <w:r>
        <w:rPr>
          <w:rFonts w:ascii="Calibri" w:hAnsi="Calibri"/>
          <w:sz w:val="22"/>
        </w:rPr>
        <w:t>Deployment support underway for T-MSIS and CIO Growth.</w:t>
      </w:r>
    </w:p>
    <w:p>
      <w:pPr>
        <w:pStyle w:val="ListBullet"/>
        <w:spacing w:before="20" w:after="20"/>
      </w:pPr>
      <w:r>
        <w:rPr>
          <w:rFonts w:ascii="Calibri" w:hAnsi="Calibri"/>
          <w:b/>
          <w:sz w:val="22"/>
        </w:rPr>
        <w:t xml:space="preserve">Agent Ranker:  </w:t>
      </w:r>
      <w:r>
        <w:rPr>
          <w:rFonts w:ascii="Calibri" w:hAnsi="Calibri"/>
          <w:sz w:val="22"/>
        </w:rPr>
        <w:t>Critical development for NHLBI in progress (RIC-402).</w:t>
      </w:r>
    </w:p>
    <w:p>
      <w:pPr>
        <w:pStyle w:val="ListBullet"/>
        <w:spacing w:before="20" w:after="20"/>
      </w:pPr>
      <w:r>
        <w:rPr>
          <w:rFonts w:ascii="Calibri" w:hAnsi="Calibri"/>
          <w:b/>
          <w:sz w:val="22"/>
        </w:rPr>
        <w:t xml:space="preserve">Databricks Partnership Day:  </w:t>
      </w:r>
      <w:r>
        <w:rPr>
          <w:rFonts w:ascii="Calibri" w:hAnsi="Calibri"/>
          <w:sz w:val="22"/>
        </w:rPr>
        <w:t>July 8, 2026 event in active planning.</w:t>
      </w:r>
    </w:p>
    <w:p>
      <w:pPr>
        <w:pStyle w:val="ListBullet"/>
        <w:spacing w:before="20" w:after="20"/>
      </w:pPr>
      <w:r>
        <w:rPr>
          <w:rFonts w:ascii="Calibri" w:hAnsi="Calibri"/>
          <w:b/>
          <w:sz w:val="22"/>
        </w:rPr>
        <w:t xml:space="preserve">Growth Opportunities Dashboard:  </w:t>
      </w:r>
      <w:r>
        <w:rPr>
          <w:rFonts w:ascii="Calibri" w:hAnsi="Calibri"/>
          <w:sz w:val="22"/>
        </w:rPr>
        <w:t>In progress — supporting BD pipeline visibility.</w:t>
      </w:r>
    </w:p>
    <w:p>
      <w:pPr>
        <w:spacing w:before="0" w:after="0"/>
      </w:pPr>
      <w:r>
        <w:br w:type="page"/>
      </w:r>
    </w:p>
    <w:p>
      <w:pPr>
        <w:spacing w:before="0" w:after="240"/>
        <w:ind w:left="144"/>
        <w:jc w:val="left"/>
        <w:shd w:val="clear" w:color="auto" w:fill="00467F"/>
      </w:pPr>
      <w:r>
        <w:rPr>
          <w:rFonts w:ascii="Calibri" w:hAnsi="Calibri"/>
          <w:b/>
          <w:color w:val="FFFFFF"/>
          <w:sz w:val="28"/>
        </w:rPr>
        <w:t>6. Domain &amp; Label Distribution Report — May 13, 2026</w:t>
      </w:r>
    </w:p>
    <w:p>
      <w:pPr>
        <w:spacing w:before="40" w:after="80"/>
      </w:pPr>
      <w:r>
        <w:rPr>
          <w:rFonts w:ascii="Calibri" w:hAnsi="Calibri"/>
          <w:b w:val="0"/>
          <w:i w:val="0"/>
          <w:sz w:val="22"/>
        </w:rPr>
        <w:t>Where is the RIC's energy going? Distribution of active work by business domain and category label.</w:t>
      </w:r>
    </w:p>
    <w:p>
      <w:pPr>
        <w:spacing w:before="240" w:after="80"/>
      </w:pPr>
      <w:r>
        <w:rPr>
          <w:rFonts w:ascii="Calibri" w:hAnsi="Calibri"/>
          <w:b/>
          <w:color w:val="00467F"/>
          <w:sz w:val="26"/>
        </w:rPr>
        <w:t>By Domain Label — Initiatives Board (Active, 21 Items)</w:t>
      </w:r>
    </w:p>
    <w:p>
      <w:pPr>
        <w:spacing w:before="40" w:after="80"/>
      </w:pPr>
      <w:r>
        <w:rPr>
          <w:rFonts w:ascii="Calibri" w:hAnsi="Calibri"/>
          <w:b w:val="0"/>
          <w:i/>
          <w:sz w:val="22"/>
        </w:rPr>
        <w:t>Note: Totals exceed 21 because items can carry multiple domain labels.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00467F"/>
            <w:vAlign w:val="center"/>
          </w:tcPr>
          <w:p>
            <w:pPr>
              <w:jc w:val="center"/>
            </w:pPr>
            <w:r>
              <w:rPr>
                <w:rFonts w:ascii="Calibri" w:hAnsi="Calibri"/>
                <w:b/>
                <w:color w:val="FFFFFF"/>
                <w:sz w:val="20"/>
              </w:rPr>
              <w:t>Domain</w:t>
            </w:r>
          </w:p>
        </w:tc>
        <w:tc>
          <w:tcPr>
            <w:tcW w:type="dxa" w:w="1008"/>
            <w:shd w:val="clear" w:color="auto" w:fill="00467F"/>
            <w:vAlign w:val="center"/>
          </w:tcPr>
          <w:p>
            <w:pPr>
              <w:jc w:val="center"/>
            </w:pPr>
            <w:r>
              <w:rPr>
                <w:rFonts w:ascii="Calibri" w:hAnsi="Calibri"/>
                <w:b/>
                <w:color w:val="FFFFFF"/>
                <w:sz w:val="20"/>
              </w:rPr>
              <w:t>Count</w:t>
            </w:r>
          </w:p>
        </w:tc>
        <w:tc>
          <w:tcPr>
            <w:tcW w:type="dxa" w:w="1296"/>
            <w:shd w:val="clear" w:color="auto" w:fill="00467F"/>
            <w:vAlign w:val="center"/>
          </w:tcPr>
          <w:p>
            <w:pPr>
              <w:jc w:val="center"/>
            </w:pPr>
            <w:r>
              <w:rPr>
                <w:rFonts w:ascii="Calibri" w:hAnsi="Calibri"/>
                <w:b/>
                <w:color w:val="FFFFFF"/>
                <w:sz w:val="20"/>
              </w:rPr>
              <w:t>% of Board</w:t>
            </w:r>
          </w:p>
        </w:tc>
        <w:tc>
          <w:tcPr>
            <w:tcW w:type="dxa" w:w="6048"/>
            <w:shd w:val="clear" w:color="auto" w:fill="00467F"/>
            <w:vAlign w:val="center"/>
          </w:tcPr>
          <w:p>
            <w:pPr>
              <w:jc w:val="center"/>
            </w:pPr>
            <w:r>
              <w:rPr>
                <w:rFonts w:ascii="Calibri" w:hAnsi="Calibri"/>
                <w:b/>
                <w:color w:val="FFFFFF"/>
                <w:sz w:val="20"/>
              </w:rPr>
              <w:t>Key Initiatives</w:t>
            </w:r>
          </w:p>
        </w:tc>
      </w:tr>
      <w:tr>
        <w:tc>
          <w:tcPr>
            <w:tcW w:type="dxa" w:w="1440"/>
            <w:shd w:val="clear" w:color="auto" w:fill="FFFFFF"/>
          </w:tcPr>
          <w:p>
            <w:pPr>
              <w:spacing w:before="20" w:after="20"/>
            </w:pPr>
            <w:r>
              <w:rPr>
                <w:rFonts w:ascii="Calibri" w:hAnsi="Calibri"/>
                <w:sz w:val="20"/>
              </w:rPr>
              <w:t>Health</w:t>
            </w:r>
          </w:p>
        </w:tc>
        <w:tc>
          <w:tcPr>
            <w:tcW w:type="dxa" w:w="1008"/>
            <w:shd w:val="clear" w:color="auto" w:fill="FFFFFF"/>
          </w:tcPr>
          <w:p>
            <w:pPr>
              <w:spacing w:before="20" w:after="20"/>
            </w:pPr>
            <w:r>
              <w:rPr>
                <w:rFonts w:ascii="Calibri" w:hAnsi="Calibri"/>
                <w:sz w:val="20"/>
              </w:rPr>
              <w:t>9</w:t>
            </w:r>
          </w:p>
        </w:tc>
        <w:tc>
          <w:tcPr>
            <w:tcW w:type="dxa" w:w="1296"/>
            <w:shd w:val="clear" w:color="auto" w:fill="FFFFFF"/>
          </w:tcPr>
          <w:p>
            <w:pPr>
              <w:spacing w:before="20" w:after="20"/>
            </w:pPr>
            <w:r>
              <w:rPr>
                <w:rFonts w:ascii="Calibri" w:hAnsi="Calibri"/>
                <w:sz w:val="20"/>
              </w:rPr>
              <w:t>43%</w:t>
            </w:r>
          </w:p>
        </w:tc>
        <w:tc>
          <w:tcPr>
            <w:tcW w:type="dxa" w:w="6048"/>
            <w:shd w:val="clear" w:color="auto" w:fill="FFFFFF"/>
          </w:tcPr>
          <w:p>
            <w:pPr>
              <w:spacing w:before="20" w:after="20"/>
            </w:pPr>
            <w:r>
              <w:rPr>
                <w:rFonts w:ascii="Calibri" w:hAnsi="Calibri"/>
                <w:sz w:val="20"/>
              </w:rPr>
              <w:t>T-MSIS Security, NHLBI Copilot, CQP, QDAS, PMR Testing</w:t>
            </w:r>
          </w:p>
        </w:tc>
      </w:tr>
      <w:tr>
        <w:tc>
          <w:tcPr>
            <w:tcW w:type="dxa" w:w="1440"/>
            <w:shd w:val="clear" w:color="auto" w:fill="F2F2F2"/>
          </w:tcPr>
          <w:p>
            <w:pPr>
              <w:spacing w:before="20" w:after="20"/>
            </w:pPr>
            <w:r>
              <w:rPr>
                <w:rFonts w:ascii="Calibri" w:hAnsi="Calibri"/>
                <w:sz w:val="20"/>
              </w:rPr>
              <w:t>Corporate</w:t>
            </w:r>
          </w:p>
        </w:tc>
        <w:tc>
          <w:tcPr>
            <w:tcW w:type="dxa" w:w="1008"/>
            <w:shd w:val="clear" w:color="auto" w:fill="F2F2F2"/>
          </w:tcPr>
          <w:p>
            <w:pPr>
              <w:spacing w:before="20" w:after="20"/>
            </w:pPr>
            <w:r>
              <w:rPr>
                <w:rFonts w:ascii="Calibri" w:hAnsi="Calibri"/>
                <w:sz w:val="20"/>
              </w:rPr>
              <w:t>5</w:t>
            </w:r>
          </w:p>
        </w:tc>
        <w:tc>
          <w:tcPr>
            <w:tcW w:type="dxa" w:w="1296"/>
            <w:shd w:val="clear" w:color="auto" w:fill="F2F2F2"/>
          </w:tcPr>
          <w:p>
            <w:pPr>
              <w:spacing w:before="20" w:after="20"/>
            </w:pPr>
            <w:r>
              <w:rPr>
                <w:rFonts w:ascii="Calibri" w:hAnsi="Calibri"/>
                <w:sz w:val="20"/>
              </w:rPr>
              <w:t>24%</w:t>
            </w:r>
          </w:p>
        </w:tc>
        <w:tc>
          <w:tcPr>
            <w:tcW w:type="dxa" w:w="6048"/>
            <w:shd w:val="clear" w:color="auto" w:fill="F2F2F2"/>
          </w:tcPr>
          <w:p>
            <w:pPr>
              <w:spacing w:before="20" w:after="20"/>
            </w:pPr>
            <w:r>
              <w:rPr>
                <w:rFonts w:ascii="Calibri" w:hAnsi="Calibri"/>
                <w:sz w:val="20"/>
              </w:rPr>
              <w:t>SHINE, Flow Optimized Engineering, Partnership Management</w:t>
            </w:r>
          </w:p>
        </w:tc>
      </w:tr>
      <w:tr>
        <w:tc>
          <w:tcPr>
            <w:tcW w:type="dxa" w:w="1440"/>
            <w:shd w:val="clear" w:color="auto" w:fill="FFFFFF"/>
          </w:tcPr>
          <w:p>
            <w:pPr>
              <w:spacing w:before="20" w:after="20"/>
            </w:pPr>
            <w:r>
              <w:rPr>
                <w:rFonts w:ascii="Calibri" w:hAnsi="Calibri"/>
                <w:sz w:val="20"/>
              </w:rPr>
              <w:t>BD/Growth</w:t>
            </w:r>
          </w:p>
        </w:tc>
        <w:tc>
          <w:tcPr>
            <w:tcW w:type="dxa" w:w="1008"/>
            <w:shd w:val="clear" w:color="auto" w:fill="FFFFFF"/>
          </w:tcPr>
          <w:p>
            <w:pPr>
              <w:spacing w:before="20" w:after="20"/>
            </w:pPr>
            <w:r>
              <w:rPr>
                <w:rFonts w:ascii="Calibri" w:hAnsi="Calibri"/>
                <w:sz w:val="20"/>
              </w:rPr>
              <w:t>4</w:t>
            </w:r>
          </w:p>
        </w:tc>
        <w:tc>
          <w:tcPr>
            <w:tcW w:type="dxa" w:w="1296"/>
            <w:shd w:val="clear" w:color="auto" w:fill="FFFFFF"/>
          </w:tcPr>
          <w:p>
            <w:pPr>
              <w:spacing w:before="20" w:after="20"/>
            </w:pPr>
            <w:r>
              <w:rPr>
                <w:rFonts w:ascii="Calibri" w:hAnsi="Calibri"/>
                <w:sz w:val="20"/>
              </w:rPr>
              <w:t>19%</w:t>
            </w:r>
          </w:p>
        </w:tc>
        <w:tc>
          <w:tcPr>
            <w:tcW w:type="dxa" w:w="6048"/>
            <w:shd w:val="clear" w:color="auto" w:fill="FFFFFF"/>
          </w:tcPr>
          <w:p>
            <w:pPr>
              <w:spacing w:before="20" w:after="20"/>
            </w:pPr>
            <w:r>
              <w:rPr>
                <w:rFonts w:ascii="Calibri" w:hAnsi="Calibri"/>
                <w:sz w:val="20"/>
              </w:rPr>
              <w:t>Growth Dashboard, IDR Research, Apex CIO Growth</w:t>
            </w:r>
          </w:p>
        </w:tc>
      </w:tr>
      <w:tr>
        <w:tc>
          <w:tcPr>
            <w:tcW w:type="dxa" w:w="1440"/>
            <w:shd w:val="clear" w:color="auto" w:fill="F2F2F2"/>
          </w:tcPr>
          <w:p>
            <w:pPr>
              <w:spacing w:before="20" w:after="20"/>
            </w:pPr>
            <w:r>
              <w:rPr>
                <w:rFonts w:ascii="Calibri" w:hAnsi="Calibri"/>
                <w:sz w:val="20"/>
              </w:rPr>
              <w:t>DNS</w:t>
            </w:r>
          </w:p>
        </w:tc>
        <w:tc>
          <w:tcPr>
            <w:tcW w:type="dxa" w:w="1008"/>
            <w:shd w:val="clear" w:color="auto" w:fill="F2F2F2"/>
          </w:tcPr>
          <w:p>
            <w:pPr>
              <w:spacing w:before="20" w:after="20"/>
            </w:pPr>
            <w:r>
              <w:rPr>
                <w:rFonts w:ascii="Calibri" w:hAnsi="Calibri"/>
                <w:sz w:val="20"/>
              </w:rPr>
              <w:t>2</w:t>
            </w:r>
          </w:p>
        </w:tc>
        <w:tc>
          <w:tcPr>
            <w:tcW w:type="dxa" w:w="1296"/>
            <w:shd w:val="clear" w:color="auto" w:fill="F2F2F2"/>
          </w:tcPr>
          <w:p>
            <w:pPr>
              <w:spacing w:before="20" w:after="20"/>
            </w:pPr>
            <w:r>
              <w:rPr>
                <w:rFonts w:ascii="Calibri" w:hAnsi="Calibri"/>
                <w:sz w:val="20"/>
              </w:rPr>
              <w:t>10%</w:t>
            </w:r>
          </w:p>
        </w:tc>
        <w:tc>
          <w:tcPr>
            <w:tcW w:type="dxa" w:w="6048"/>
            <w:shd w:val="clear" w:color="auto" w:fill="F2F2F2"/>
          </w:tcPr>
          <w:p>
            <w:pPr>
              <w:spacing w:before="20" w:after="20"/>
            </w:pPr>
            <w:r>
              <w:rPr>
                <w:rFonts w:ascii="Calibri" w:hAnsi="Calibri"/>
                <w:sz w:val="20"/>
              </w:rPr>
              <w:t>NTIA Reports, NIWDC AI Agents</w:t>
            </w:r>
          </w:p>
        </w:tc>
      </w:tr>
      <w:tr>
        <w:tc>
          <w:tcPr>
            <w:tcW w:type="dxa" w:w="1440"/>
            <w:shd w:val="clear" w:color="auto" w:fill="FFFFFF"/>
          </w:tcPr>
          <w:p>
            <w:pPr>
              <w:spacing w:before="20" w:after="20"/>
            </w:pPr>
            <w:r>
              <w:rPr>
                <w:rFonts w:ascii="Calibri" w:hAnsi="Calibri"/>
                <w:sz w:val="20"/>
              </w:rPr>
              <w:t>RIC</w:t>
            </w:r>
          </w:p>
        </w:tc>
        <w:tc>
          <w:tcPr>
            <w:tcW w:type="dxa" w:w="1008"/>
            <w:shd w:val="clear" w:color="auto" w:fill="FFFFFF"/>
          </w:tcPr>
          <w:p>
            <w:pPr>
              <w:spacing w:before="20" w:after="20"/>
            </w:pPr>
            <w:r>
              <w:rPr>
                <w:rFonts w:ascii="Calibri" w:hAnsi="Calibri"/>
                <w:sz w:val="20"/>
              </w:rPr>
              <w:t>3</w:t>
            </w:r>
          </w:p>
        </w:tc>
        <w:tc>
          <w:tcPr>
            <w:tcW w:type="dxa" w:w="1296"/>
            <w:shd w:val="clear" w:color="auto" w:fill="FFFFFF"/>
          </w:tcPr>
          <w:p>
            <w:pPr>
              <w:spacing w:before="20" w:after="20"/>
            </w:pPr>
            <w:r>
              <w:rPr>
                <w:rFonts w:ascii="Calibri" w:hAnsi="Calibri"/>
                <w:sz w:val="20"/>
              </w:rPr>
              <w:t>14%</w:t>
            </w:r>
          </w:p>
        </w:tc>
        <w:tc>
          <w:tcPr>
            <w:tcW w:type="dxa" w:w="6048"/>
            <w:shd w:val="clear" w:color="auto" w:fill="FFFFFF"/>
          </w:tcPr>
          <w:p>
            <w:pPr>
              <w:spacing w:before="20" w:after="20"/>
            </w:pPr>
            <w:r>
              <w:rPr>
                <w:rFonts w:ascii="Calibri" w:hAnsi="Calibri"/>
                <w:sz w:val="20"/>
              </w:rPr>
              <w:t>RIC Exploration, FOE, SHINE</w:t>
            </w:r>
          </w:p>
        </w:tc>
      </w:tr>
    </w:tbl>
    <w:p>
      <w:pPr>
        <w:spacing w:after="120"/>
      </w:pPr>
    </w:p>
    <w:p>
      <w:pPr>
        <w:spacing w:before="240" w:after="80"/>
      </w:pPr>
      <w:r>
        <w:rPr>
          <w:rFonts w:ascii="Calibri" w:hAnsi="Calibri"/>
          <w:b/>
          <w:color w:val="00467F"/>
          <w:sz w:val="26"/>
        </w:rPr>
        <w:t>By Category Label — All Active Work</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00467F"/>
            <w:vAlign w:val="center"/>
          </w:tcPr>
          <w:p>
            <w:pPr>
              <w:jc w:val="center"/>
            </w:pPr>
            <w:r>
              <w:rPr>
                <w:rFonts w:ascii="Calibri" w:hAnsi="Calibri"/>
                <w:b/>
                <w:color w:val="FFFFFF"/>
                <w:sz w:val="20"/>
              </w:rPr>
              <w:t>Category</w:t>
            </w:r>
          </w:p>
        </w:tc>
        <w:tc>
          <w:tcPr>
            <w:tcW w:type="dxa" w:w="1296"/>
            <w:shd w:val="clear" w:color="auto" w:fill="00467F"/>
            <w:vAlign w:val="center"/>
          </w:tcPr>
          <w:p>
            <w:pPr>
              <w:jc w:val="center"/>
            </w:pPr>
            <w:r>
              <w:rPr>
                <w:rFonts w:ascii="Calibri" w:hAnsi="Calibri"/>
                <w:b/>
                <w:color w:val="FFFFFF"/>
                <w:sz w:val="20"/>
              </w:rPr>
              <w:t>Initiatives</w:t>
            </w:r>
          </w:p>
        </w:tc>
        <w:tc>
          <w:tcPr>
            <w:tcW w:type="dxa" w:w="1008"/>
            <w:shd w:val="clear" w:color="auto" w:fill="00467F"/>
            <w:vAlign w:val="center"/>
          </w:tcPr>
          <w:p>
            <w:pPr>
              <w:jc w:val="center"/>
            </w:pPr>
            <w:r>
              <w:rPr>
                <w:rFonts w:ascii="Calibri" w:hAnsi="Calibri"/>
                <w:b/>
                <w:color w:val="FFFFFF"/>
                <w:sz w:val="20"/>
              </w:rPr>
              <w:t>Epics</w:t>
            </w:r>
          </w:p>
        </w:tc>
        <w:tc>
          <w:tcPr>
            <w:tcW w:type="dxa" w:w="1008"/>
            <w:shd w:val="clear" w:color="auto" w:fill="00467F"/>
            <w:vAlign w:val="center"/>
          </w:tcPr>
          <w:p>
            <w:pPr>
              <w:jc w:val="center"/>
            </w:pPr>
            <w:r>
              <w:rPr>
                <w:rFonts w:ascii="Calibri" w:hAnsi="Calibri"/>
                <w:b/>
                <w:color w:val="FFFFFF"/>
                <w:sz w:val="20"/>
              </w:rPr>
              <w:t>Stories</w:t>
            </w:r>
          </w:p>
        </w:tc>
        <w:tc>
          <w:tcPr>
            <w:tcW w:type="dxa" w:w="1008"/>
            <w:shd w:val="clear" w:color="auto" w:fill="00467F"/>
            <w:vAlign w:val="center"/>
          </w:tcPr>
          <w:p>
            <w:pPr>
              <w:jc w:val="center"/>
            </w:pPr>
            <w:r>
              <w:rPr>
                <w:rFonts w:ascii="Calibri" w:hAnsi="Calibri"/>
                <w:b/>
                <w:color w:val="FFFFFF"/>
                <w:sz w:val="20"/>
              </w:rPr>
              <w:t>Total</w:t>
            </w:r>
          </w:p>
        </w:tc>
      </w:tr>
      <w:tr>
        <w:tc>
          <w:tcPr>
            <w:tcW w:type="dxa" w:w="1728"/>
            <w:shd w:val="clear" w:color="auto" w:fill="FFFFFF"/>
          </w:tcPr>
          <w:p>
            <w:pPr>
              <w:spacing w:before="20" w:after="20"/>
            </w:pPr>
            <w:r>
              <w:rPr>
                <w:rFonts w:ascii="Calibri" w:hAnsi="Calibri"/>
                <w:sz w:val="20"/>
              </w:rPr>
              <w:t>Program</w:t>
            </w:r>
          </w:p>
        </w:tc>
        <w:tc>
          <w:tcPr>
            <w:tcW w:type="dxa" w:w="1296"/>
            <w:shd w:val="clear" w:color="auto" w:fill="FFFFFF"/>
          </w:tcPr>
          <w:p>
            <w:pPr>
              <w:spacing w:before="20" w:after="20"/>
            </w:pPr>
            <w:r>
              <w:rPr>
                <w:rFonts w:ascii="Calibri" w:hAnsi="Calibri"/>
                <w:sz w:val="20"/>
              </w:rPr>
              <w:t>8</w:t>
            </w:r>
          </w:p>
        </w:tc>
        <w:tc>
          <w:tcPr>
            <w:tcW w:type="dxa" w:w="1008"/>
            <w:shd w:val="clear" w:color="auto" w:fill="FFFFFF"/>
          </w:tcPr>
          <w:p>
            <w:pPr>
              <w:spacing w:before="20" w:after="20"/>
            </w:pPr>
            <w:r>
              <w:rPr>
                <w:rFonts w:ascii="Calibri" w:hAnsi="Calibri"/>
                <w:sz w:val="20"/>
              </w:rPr>
              <w:t>2</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10</w:t>
            </w:r>
          </w:p>
        </w:tc>
      </w:tr>
      <w:tr>
        <w:tc>
          <w:tcPr>
            <w:tcW w:type="dxa" w:w="1728"/>
            <w:shd w:val="clear" w:color="auto" w:fill="F2F2F2"/>
          </w:tcPr>
          <w:p>
            <w:pPr>
              <w:spacing w:before="20" w:after="20"/>
            </w:pPr>
            <w:r>
              <w:rPr>
                <w:rFonts w:ascii="Calibri" w:hAnsi="Calibri"/>
                <w:sz w:val="20"/>
              </w:rPr>
              <w:t>RIC</w:t>
            </w:r>
          </w:p>
        </w:tc>
        <w:tc>
          <w:tcPr>
            <w:tcW w:type="dxa" w:w="1296"/>
            <w:shd w:val="clear" w:color="auto" w:fill="F2F2F2"/>
          </w:tcPr>
          <w:p>
            <w:pPr>
              <w:spacing w:before="20" w:after="20"/>
            </w:pPr>
            <w:r>
              <w:rPr>
                <w:rFonts w:ascii="Calibri" w:hAnsi="Calibri"/>
                <w:sz w:val="20"/>
              </w:rPr>
              <w:t>3</w:t>
            </w:r>
          </w:p>
        </w:tc>
        <w:tc>
          <w:tcPr>
            <w:tcW w:type="dxa" w:w="1008"/>
            <w:shd w:val="clear" w:color="auto" w:fill="F2F2F2"/>
          </w:tcPr>
          <w:p>
            <w:pPr>
              <w:spacing w:before="20" w:after="20"/>
            </w:pPr>
            <w:r>
              <w:rPr>
                <w:rFonts w:ascii="Calibri" w:hAnsi="Calibri"/>
                <w:sz w:val="20"/>
              </w:rPr>
              <w:t>2</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5</w:t>
            </w:r>
          </w:p>
        </w:tc>
      </w:tr>
      <w:tr>
        <w:tc>
          <w:tcPr>
            <w:tcW w:type="dxa" w:w="1728"/>
            <w:shd w:val="clear" w:color="auto" w:fill="FFFFFF"/>
          </w:tcPr>
          <w:p>
            <w:pPr>
              <w:spacing w:before="20" w:after="20"/>
            </w:pPr>
            <w:r>
              <w:rPr>
                <w:rFonts w:ascii="Calibri" w:hAnsi="Calibri"/>
                <w:sz w:val="20"/>
              </w:rPr>
              <w:t>SHINE</w:t>
            </w:r>
          </w:p>
        </w:tc>
        <w:tc>
          <w:tcPr>
            <w:tcW w:type="dxa" w:w="1296"/>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4</w:t>
            </w:r>
          </w:p>
        </w:tc>
        <w:tc>
          <w:tcPr>
            <w:tcW w:type="dxa" w:w="1008"/>
            <w:shd w:val="clear" w:color="auto" w:fill="FFFFFF"/>
          </w:tcPr>
          <w:p>
            <w:pPr>
              <w:spacing w:before="20" w:after="20"/>
            </w:pPr>
            <w:r>
              <w:rPr>
                <w:rFonts w:ascii="Calibri" w:hAnsi="Calibri"/>
                <w:sz w:val="20"/>
              </w:rPr>
              <w:t>4</w:t>
            </w:r>
          </w:p>
        </w:tc>
        <w:tc>
          <w:tcPr>
            <w:tcW w:type="dxa" w:w="1008"/>
            <w:shd w:val="clear" w:color="auto" w:fill="FFFFFF"/>
          </w:tcPr>
          <w:p>
            <w:pPr>
              <w:spacing w:before="20" w:after="20"/>
            </w:pPr>
            <w:r>
              <w:rPr>
                <w:rFonts w:ascii="Calibri" w:hAnsi="Calibri"/>
                <w:sz w:val="20"/>
              </w:rPr>
              <w:t>9</w:t>
            </w:r>
          </w:p>
        </w:tc>
      </w:tr>
      <w:tr>
        <w:tc>
          <w:tcPr>
            <w:tcW w:type="dxa" w:w="1728"/>
            <w:shd w:val="clear" w:color="auto" w:fill="F2F2F2"/>
          </w:tcPr>
          <w:p>
            <w:pPr>
              <w:spacing w:before="20" w:after="20"/>
            </w:pPr>
            <w:r>
              <w:rPr>
                <w:rFonts w:ascii="Calibri" w:hAnsi="Calibri"/>
                <w:sz w:val="20"/>
              </w:rPr>
              <w:t>CIO_Growth</w:t>
            </w:r>
          </w:p>
        </w:tc>
        <w:tc>
          <w:tcPr>
            <w:tcW w:type="dxa" w:w="1296"/>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5</w:t>
            </w:r>
          </w:p>
        </w:tc>
        <w:tc>
          <w:tcPr>
            <w:tcW w:type="dxa" w:w="1008"/>
            <w:shd w:val="clear" w:color="auto" w:fill="F2F2F2"/>
          </w:tcPr>
          <w:p>
            <w:pPr>
              <w:spacing w:before="20" w:after="20"/>
            </w:pPr>
            <w:r>
              <w:rPr>
                <w:rFonts w:ascii="Calibri" w:hAnsi="Calibri"/>
                <w:sz w:val="20"/>
              </w:rPr>
              <w:t>5</w:t>
            </w:r>
          </w:p>
        </w:tc>
      </w:tr>
      <w:tr>
        <w:tc>
          <w:tcPr>
            <w:tcW w:type="dxa" w:w="1728"/>
            <w:shd w:val="clear" w:color="auto" w:fill="FFFFFF"/>
          </w:tcPr>
          <w:p>
            <w:pPr>
              <w:spacing w:before="20" w:after="20"/>
            </w:pPr>
            <w:r>
              <w:rPr>
                <w:rFonts w:ascii="Calibri" w:hAnsi="Calibri"/>
                <w:sz w:val="20"/>
              </w:rPr>
              <w:t>BD/Growth</w:t>
            </w:r>
          </w:p>
        </w:tc>
        <w:tc>
          <w:tcPr>
            <w:tcW w:type="dxa" w:w="1296"/>
            <w:shd w:val="clear" w:color="auto" w:fill="FFFFFF"/>
          </w:tcPr>
          <w:p>
            <w:pPr>
              <w:spacing w:before="20" w:after="20"/>
            </w:pPr>
            <w:r>
              <w:rPr>
                <w:rFonts w:ascii="Calibri" w:hAnsi="Calibri"/>
                <w:sz w:val="20"/>
              </w:rPr>
              <w:t>4</w:t>
            </w:r>
          </w:p>
        </w:tc>
        <w:tc>
          <w:tcPr>
            <w:tcW w:type="dxa" w:w="1008"/>
            <w:shd w:val="clear" w:color="auto" w:fill="FFFFFF"/>
          </w:tcPr>
          <w:p>
            <w:pPr>
              <w:spacing w:before="20" w:after="20"/>
            </w:pPr>
            <w:r>
              <w:rPr>
                <w:rFonts w:ascii="Calibri" w:hAnsi="Calibri"/>
                <w:sz w:val="20"/>
              </w:rPr>
              <w:t>3</w:t>
            </w:r>
          </w:p>
        </w:tc>
        <w:tc>
          <w:tcPr>
            <w:tcW w:type="dxa" w:w="1008"/>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8</w:t>
            </w:r>
          </w:p>
        </w:tc>
      </w:tr>
      <w:tr>
        <w:tc>
          <w:tcPr>
            <w:tcW w:type="dxa" w:w="1728"/>
            <w:shd w:val="clear" w:color="auto" w:fill="F2F2F2"/>
          </w:tcPr>
          <w:p>
            <w:pPr>
              <w:spacing w:before="20" w:after="20"/>
            </w:pPr>
            <w:r>
              <w:rPr>
                <w:rFonts w:ascii="Calibri" w:hAnsi="Calibri"/>
                <w:sz w:val="20"/>
              </w:rPr>
              <w:t>Corporate</w:t>
            </w:r>
          </w:p>
        </w:tc>
        <w:tc>
          <w:tcPr>
            <w:tcW w:type="dxa" w:w="1296"/>
            <w:shd w:val="clear" w:color="auto" w:fill="F2F2F2"/>
          </w:tcPr>
          <w:p>
            <w:pPr>
              <w:spacing w:before="20" w:after="20"/>
            </w:pPr>
            <w:r>
              <w:rPr>
                <w:rFonts w:ascii="Calibri" w:hAnsi="Calibri"/>
                <w:sz w:val="20"/>
              </w:rPr>
              <w:t>5</w:t>
            </w:r>
          </w:p>
        </w:tc>
        <w:tc>
          <w:tcPr>
            <w:tcW w:type="dxa" w:w="1008"/>
            <w:shd w:val="clear" w:color="auto" w:fill="F2F2F2"/>
          </w:tcPr>
          <w:p>
            <w:pPr>
              <w:spacing w:before="20" w:after="20"/>
            </w:pPr>
            <w:r>
              <w:rPr>
                <w:rFonts w:ascii="Calibri" w:hAnsi="Calibri"/>
                <w:sz w:val="20"/>
              </w:rPr>
              <w:t>4</w:t>
            </w:r>
          </w:p>
        </w:tc>
        <w:tc>
          <w:tcPr>
            <w:tcW w:type="dxa" w:w="1008"/>
            <w:shd w:val="clear" w:color="auto" w:fill="F2F2F2"/>
          </w:tcPr>
          <w:p>
            <w:pPr>
              <w:spacing w:before="20" w:after="20"/>
            </w:pPr>
            <w:r>
              <w:rPr>
                <w:rFonts w:ascii="Calibri" w:hAnsi="Calibri"/>
                <w:sz w:val="20"/>
              </w:rPr>
              <w:t>0</w:t>
            </w:r>
          </w:p>
        </w:tc>
        <w:tc>
          <w:tcPr>
            <w:tcW w:type="dxa" w:w="1008"/>
            <w:shd w:val="clear" w:color="auto" w:fill="F2F2F2"/>
          </w:tcPr>
          <w:p>
            <w:pPr>
              <w:spacing w:before="20" w:after="20"/>
            </w:pPr>
            <w:r>
              <w:rPr>
                <w:rFonts w:ascii="Calibri" w:hAnsi="Calibri"/>
                <w:sz w:val="20"/>
              </w:rPr>
              <w:t>9</w:t>
            </w:r>
          </w:p>
        </w:tc>
      </w:tr>
      <w:tr>
        <w:tc>
          <w:tcPr>
            <w:tcW w:type="dxa" w:w="1728"/>
            <w:shd w:val="clear" w:color="auto" w:fill="FFFFFF"/>
          </w:tcPr>
          <w:p>
            <w:pPr>
              <w:spacing w:before="20" w:after="20"/>
            </w:pPr>
            <w:r>
              <w:rPr>
                <w:rFonts w:ascii="Calibri" w:hAnsi="Calibri"/>
                <w:sz w:val="20"/>
              </w:rPr>
              <w:t>FOE</w:t>
            </w:r>
          </w:p>
        </w:tc>
        <w:tc>
          <w:tcPr>
            <w:tcW w:type="dxa" w:w="1296"/>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0</w:t>
            </w:r>
          </w:p>
        </w:tc>
        <w:tc>
          <w:tcPr>
            <w:tcW w:type="dxa" w:w="1008"/>
            <w:shd w:val="clear" w:color="auto" w:fill="FFFFFF"/>
          </w:tcPr>
          <w:p>
            <w:pPr>
              <w:spacing w:before="20" w:after="20"/>
            </w:pPr>
            <w:r>
              <w:rPr>
                <w:rFonts w:ascii="Calibri" w:hAnsi="Calibri"/>
                <w:sz w:val="20"/>
              </w:rPr>
              <w:t>1</w:t>
            </w:r>
          </w:p>
        </w:tc>
        <w:tc>
          <w:tcPr>
            <w:tcW w:type="dxa" w:w="1008"/>
            <w:shd w:val="clear" w:color="auto" w:fill="FFFFFF"/>
          </w:tcPr>
          <w:p>
            <w:pPr>
              <w:spacing w:before="20" w:after="20"/>
            </w:pPr>
            <w:r>
              <w:rPr>
                <w:rFonts w:ascii="Calibri" w:hAnsi="Calibri"/>
                <w:sz w:val="20"/>
              </w:rPr>
              <w:t>1</w:t>
            </w:r>
          </w:p>
        </w:tc>
      </w:tr>
    </w:tbl>
    <w:p>
      <w:pPr>
        <w:spacing w:after="120"/>
      </w:pPr>
    </w:p>
    <w:p>
      <w:pPr>
        <w:spacing w:before="240" w:after="80"/>
      </w:pPr>
      <w:r>
        <w:rPr>
          <w:rFonts w:ascii="Calibri" w:hAnsi="Calibri"/>
          <w:b/>
          <w:color w:val="00467F"/>
          <w:sz w:val="26"/>
        </w:rPr>
        <w:t>Observations</w:t>
      </w:r>
    </w:p>
    <w:p>
      <w:pPr>
        <w:pStyle w:val="ListBullet"/>
        <w:spacing w:before="20" w:after="20"/>
      </w:pPr>
      <w:r>
        <w:rPr>
          <w:rFonts w:ascii="Calibri" w:hAnsi="Calibri"/>
          <w:sz w:val="22"/>
        </w:rPr>
        <w:t>Health dominates at 43% of initiatives — appropriate given T-MSIS, NHLBI, QDAS, and CMS programs.</w:t>
      </w:r>
    </w:p>
    <w:p>
      <w:pPr>
        <w:pStyle w:val="ListBullet"/>
        <w:spacing w:before="20" w:after="20"/>
      </w:pPr>
      <w:r>
        <w:rPr>
          <w:rFonts w:ascii="Calibri" w:hAnsi="Calibri"/>
          <w:sz w:val="22"/>
        </w:rPr>
        <w:t>SHINE is cross-cutting: appears in Initiatives, Epics, and Stories — reflecting active build investment.</w:t>
      </w:r>
    </w:p>
    <w:p>
      <w:pPr>
        <w:pStyle w:val="ListBullet"/>
        <w:spacing w:before="20" w:after="20"/>
      </w:pPr>
      <w:r>
        <w:rPr>
          <w:rFonts w:ascii="Calibri" w:hAnsi="Calibri"/>
          <w:sz w:val="22"/>
        </w:rPr>
        <w:t>BD/Growth has strong initiative presence (4) but limited story-level execution — BD work may be tracked at higher levels only.</w:t>
      </w:r>
    </w:p>
    <w:p>
      <w:pPr>
        <w:pStyle w:val="ListBullet"/>
        <w:spacing w:before="20" w:after="20"/>
      </w:pPr>
      <w:r>
        <w:rPr>
          <w:rFonts w:ascii="Calibri" w:hAnsi="Calibri"/>
          <w:sz w:val="22"/>
        </w:rPr>
        <w:t>DNS is underrepresented at 10% — only 2 active initiatives (NTIA, NIWDC). Consider whether this reflects pipeline reality or a tracking gap.</w:t>
      </w:r>
    </w:p>
    <w:p>
      <w:pPr>
        <w:spacing w:before="0" w:after="0"/>
      </w:pPr>
      <w:r>
        <w:br w:type="page"/>
      </w:r>
    </w:p>
    <w:p>
      <w:pPr>
        <w:spacing w:before="0" w:after="240"/>
        <w:ind w:left="144"/>
        <w:jc w:val="left"/>
        <w:shd w:val="clear" w:color="auto" w:fill="00467F"/>
      </w:pPr>
      <w:r>
        <w:rPr>
          <w:rFonts w:ascii="Calibri" w:hAnsi="Calibri"/>
          <w:b/>
          <w:color w:val="FFFFFF"/>
          <w:sz w:val="28"/>
        </w:rPr>
        <w:t>7. Initiative Progress Report — May 13, 2026</w:t>
      </w:r>
    </w:p>
    <w:p>
      <w:pPr>
        <w:spacing w:before="40" w:after="80"/>
      </w:pPr>
      <w:r>
        <w:rPr>
          <w:rFonts w:ascii="Calibri" w:hAnsi="Calibri"/>
          <w:b w:val="0"/>
          <w:i w:val="0"/>
          <w:sz w:val="22"/>
        </w:rPr>
        <w:t>Status of each active initiative with its associated epics. Shows delivery depth.</w:t>
      </w:r>
    </w:p>
    <w:p>
      <w:pPr>
        <w:spacing w:before="200" w:after="40"/>
      </w:pPr>
      <w:r>
        <w:rPr>
          <w:rFonts w:ascii="Calibri" w:hAnsi="Calibri"/>
          <w:b/>
          <w:color w:val="00467F"/>
          <w:sz w:val="24"/>
        </w:rPr>
        <w:t>🟡 SHINE (RIC-340) — Always On | Owner: Kyle Hogan</w:t>
      </w:r>
    </w:p>
    <w:p>
      <w:pPr>
        <w:spacing w:before="0" w:after="80"/>
      </w:pPr>
      <w:r>
        <w:rPr>
          <w:rFonts w:ascii="Calibri" w:hAnsi="Calibri"/>
          <w:i/>
          <w:color w:val="5A5A5A"/>
          <w:sz w:val="20"/>
        </w:rPr>
        <w:t>Cross-cutting platform initiative for the RIC. 6 MVP milestones planned.</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RIC-308  SHINE MVP - Milestone 1</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Kyle Hogan</w:t>
            </w:r>
          </w:p>
        </w:tc>
      </w:tr>
      <w:tr>
        <w:tc>
          <w:tcPr>
            <w:tcW w:type="dxa" w:w="4608"/>
            <w:shd w:val="clear" w:color="auto" w:fill="F2F2F2"/>
          </w:tcPr>
          <w:p>
            <w:pPr>
              <w:spacing w:before="20" w:after="20"/>
            </w:pPr>
            <w:r>
              <w:rPr>
                <w:rFonts w:ascii="Calibri" w:hAnsi="Calibri"/>
                <w:sz w:val="20"/>
              </w:rPr>
              <w:t>RIC-309  SHINE MVP - Milestone 2</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Kyle Hogan</w:t>
            </w:r>
          </w:p>
        </w:tc>
      </w:tr>
      <w:tr>
        <w:tc>
          <w:tcPr>
            <w:tcW w:type="dxa" w:w="4608"/>
            <w:shd w:val="clear" w:color="auto" w:fill="FFFFFF"/>
          </w:tcPr>
          <w:p>
            <w:pPr>
              <w:spacing w:before="20" w:after="20"/>
            </w:pPr>
            <w:r>
              <w:rPr>
                <w:rFonts w:ascii="Calibri" w:hAnsi="Calibri"/>
                <w:sz w:val="20"/>
              </w:rPr>
              <w:t>RIC-310  SHINE MVP - Milestone 3</w:t>
            </w:r>
          </w:p>
        </w:tc>
        <w:tc>
          <w:tcPr>
            <w:tcW w:type="dxa" w:w="1872"/>
            <w:shd w:val="clear" w:color="auto" w:fill="FFFFFF"/>
          </w:tcPr>
          <w:p>
            <w:pPr>
              <w:spacing w:before="20" w:after="20"/>
            </w:pPr>
            <w:r>
              <w:rPr>
                <w:rFonts w:ascii="Calibri" w:hAnsi="Calibri"/>
                <w:sz w:val="20"/>
              </w:rPr>
              <w:t>To Do</w:t>
            </w:r>
          </w:p>
        </w:tc>
        <w:tc>
          <w:tcPr>
            <w:tcW w:type="dxa" w:w="2160"/>
            <w:shd w:val="clear" w:color="auto" w:fill="FFFFFF"/>
          </w:tcPr>
          <w:p>
            <w:pPr>
              <w:spacing w:before="20" w:after="20"/>
            </w:pPr>
            <w:r>
              <w:rPr>
                <w:rFonts w:ascii="Calibri" w:hAnsi="Calibri"/>
                <w:sz w:val="20"/>
              </w:rPr>
              <w:t>Unassigned</w:t>
            </w:r>
          </w:p>
        </w:tc>
      </w:tr>
      <w:tr>
        <w:tc>
          <w:tcPr>
            <w:tcW w:type="dxa" w:w="4608"/>
            <w:shd w:val="clear" w:color="auto" w:fill="F2F2F2"/>
          </w:tcPr>
          <w:p>
            <w:pPr>
              <w:spacing w:before="20" w:after="20"/>
            </w:pPr>
            <w:r>
              <w:rPr>
                <w:rFonts w:ascii="Calibri" w:hAnsi="Calibri"/>
                <w:sz w:val="20"/>
              </w:rPr>
              <w:t>RIC-455  SHINE MVP - Milestone 4</w:t>
            </w:r>
          </w:p>
        </w:tc>
        <w:tc>
          <w:tcPr>
            <w:tcW w:type="dxa" w:w="1872"/>
            <w:shd w:val="clear" w:color="auto" w:fill="F2F2F2"/>
          </w:tcPr>
          <w:p>
            <w:pPr>
              <w:spacing w:before="20" w:after="20"/>
            </w:pPr>
            <w:r>
              <w:rPr>
                <w:rFonts w:ascii="Calibri" w:hAnsi="Calibri"/>
                <w:sz w:val="20"/>
              </w:rPr>
              <w:t>Backlog</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RIC-457  SHINE MVP - Milestone 5</w:t>
            </w:r>
          </w:p>
        </w:tc>
        <w:tc>
          <w:tcPr>
            <w:tcW w:type="dxa" w:w="1872"/>
            <w:shd w:val="clear" w:color="auto" w:fill="FFFFFF"/>
          </w:tcPr>
          <w:p>
            <w:pPr>
              <w:spacing w:before="20" w:after="20"/>
            </w:pPr>
            <w:r>
              <w:rPr>
                <w:rFonts w:ascii="Calibri" w:hAnsi="Calibri"/>
                <w:sz w:val="20"/>
              </w:rPr>
              <w:t>Backlog</w:t>
            </w:r>
          </w:p>
        </w:tc>
        <w:tc>
          <w:tcPr>
            <w:tcW w:type="dxa" w:w="2160"/>
            <w:shd w:val="clear" w:color="auto" w:fill="FFFFFF"/>
          </w:tcPr>
          <w:p>
            <w:pPr>
              <w:spacing w:before="20" w:after="20"/>
            </w:pPr>
            <w:r>
              <w:rPr>
                <w:rFonts w:ascii="Calibri" w:hAnsi="Calibri"/>
                <w:sz w:val="20"/>
              </w:rPr>
              <w:t>Unassigned</w:t>
            </w:r>
          </w:p>
        </w:tc>
      </w:tr>
      <w:tr>
        <w:tc>
          <w:tcPr>
            <w:tcW w:type="dxa" w:w="4608"/>
            <w:shd w:val="clear" w:color="auto" w:fill="F2F2F2"/>
          </w:tcPr>
          <w:p>
            <w:pPr>
              <w:spacing w:before="20" w:after="20"/>
            </w:pPr>
            <w:r>
              <w:rPr>
                <w:rFonts w:ascii="Calibri" w:hAnsi="Calibri"/>
                <w:sz w:val="20"/>
              </w:rPr>
              <w:t>RIC-458  SHINE MVP - Milestone 6</w:t>
            </w:r>
          </w:p>
        </w:tc>
        <w:tc>
          <w:tcPr>
            <w:tcW w:type="dxa" w:w="1872"/>
            <w:shd w:val="clear" w:color="auto" w:fill="F2F2F2"/>
          </w:tcPr>
          <w:p>
            <w:pPr>
              <w:spacing w:before="20" w:after="20"/>
            </w:pPr>
            <w:r>
              <w:rPr>
                <w:rFonts w:ascii="Calibri" w:hAnsi="Calibri"/>
                <w:sz w:val="20"/>
              </w:rPr>
              <w:t>Backlog</w:t>
            </w:r>
          </w:p>
        </w:tc>
        <w:tc>
          <w:tcPr>
            <w:tcW w:type="dxa" w:w="2160"/>
            <w:shd w:val="clear" w:color="auto" w:fill="F2F2F2"/>
          </w:tcPr>
          <w:p>
            <w:pPr>
              <w:spacing w:before="20" w:after="20"/>
            </w:pPr>
            <w:r>
              <w:rPr>
                <w:rFonts w:ascii="Calibri" w:hAnsi="Calibri"/>
                <w:sz w:val="20"/>
              </w:rPr>
              <w:t>Unassigned</w:t>
            </w:r>
          </w:p>
        </w:tc>
      </w:tr>
    </w:tbl>
    <w:p>
      <w:pPr>
        <w:spacing w:after="120"/>
      </w:pPr>
    </w:p>
    <w:p>
      <w:pPr>
        <w:spacing w:before="40" w:after="120"/>
      </w:pPr>
      <w:r>
        <w:rPr>
          <w:rFonts w:ascii="Calibri" w:hAnsi="Calibri"/>
          <w:i/>
          <w:sz w:val="20"/>
        </w:rPr>
        <w:t>Progress: 1 of 6 milestones active. M1 in flight, M2–M6 queued.</w:t>
      </w:r>
    </w:p>
    <w:p>
      <w:pPr>
        <w:spacing w:before="200" w:after="40"/>
      </w:pPr>
      <w:r>
        <w:rPr>
          <w:rFonts w:ascii="Calibri" w:hAnsi="Calibri"/>
          <w:b/>
          <w:color w:val="00467F"/>
          <w:sz w:val="24"/>
        </w:rPr>
        <w:t>🟡 eSim Partnership Management (RIC-436) — Always On | Owner: Kyle Hogan</w:t>
      </w:r>
    </w:p>
    <w:p>
      <w:pPr>
        <w:spacing w:before="0" w:after="80"/>
      </w:pPr>
      <w:r>
        <w:rPr>
          <w:rFonts w:ascii="Calibri" w:hAnsi="Calibri"/>
          <w:i/>
          <w:color w:val="5A5A5A"/>
          <w:sz w:val="20"/>
        </w:rPr>
        <w:t>New initiative (created May 12). Covers vendor partnership tier advancements and events.</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RIC-437  Databricks Partnership Day — July 8</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Kyle Hogan</w:t>
            </w:r>
          </w:p>
        </w:tc>
      </w:tr>
      <w:tr>
        <w:tc>
          <w:tcPr>
            <w:tcW w:type="dxa" w:w="4608"/>
            <w:shd w:val="clear" w:color="auto" w:fill="F2F2F2"/>
          </w:tcPr>
          <w:p>
            <w:pPr>
              <w:spacing w:before="20" w:after="20"/>
            </w:pPr>
            <w:r>
              <w:rPr>
                <w:rFonts w:ascii="Calibri" w:hAnsi="Calibri"/>
                <w:sz w:val="20"/>
              </w:rPr>
              <w:t>RIC-438  Databricks Tier Advancement (Bronze→Gold)</w:t>
            </w:r>
          </w:p>
        </w:tc>
        <w:tc>
          <w:tcPr>
            <w:tcW w:type="dxa" w:w="1872"/>
            <w:shd w:val="clear" w:color="auto" w:fill="F2F2F2"/>
          </w:tcPr>
          <w:p>
            <w:pPr>
              <w:spacing w:before="20" w:after="20"/>
            </w:pPr>
            <w:r>
              <w:rPr>
                <w:rFonts w:ascii="Calibri" w:hAnsi="Calibri"/>
                <w:sz w:val="20"/>
              </w:rPr>
              <w:t>Backlog</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RIC-439  AWS Partnership Tier Advancement</w:t>
            </w:r>
          </w:p>
        </w:tc>
        <w:tc>
          <w:tcPr>
            <w:tcW w:type="dxa" w:w="1872"/>
            <w:shd w:val="clear" w:color="auto" w:fill="FFFFFF"/>
          </w:tcPr>
          <w:p>
            <w:pPr>
              <w:spacing w:before="20" w:after="20"/>
            </w:pPr>
            <w:r>
              <w:rPr>
                <w:rFonts w:ascii="Calibri" w:hAnsi="Calibri"/>
                <w:sz w:val="20"/>
              </w:rPr>
              <w:t>Backlog</w:t>
            </w:r>
          </w:p>
        </w:tc>
        <w:tc>
          <w:tcPr>
            <w:tcW w:type="dxa" w:w="2160"/>
            <w:shd w:val="clear" w:color="auto" w:fill="FFFFFF"/>
          </w:tcPr>
          <w:p>
            <w:pPr>
              <w:spacing w:before="20" w:after="20"/>
            </w:pPr>
            <w:r>
              <w:rPr>
                <w:rFonts w:ascii="Calibri" w:hAnsi="Calibri"/>
                <w:sz w:val="20"/>
              </w:rPr>
              <w:t>Unassigned</w:t>
            </w:r>
          </w:p>
        </w:tc>
      </w:tr>
      <w:tr>
        <w:tc>
          <w:tcPr>
            <w:tcW w:type="dxa" w:w="4608"/>
            <w:shd w:val="clear" w:color="auto" w:fill="F2F2F2"/>
          </w:tcPr>
          <w:p>
            <w:pPr>
              <w:spacing w:before="20" w:after="20"/>
            </w:pPr>
            <w:r>
              <w:rPr>
                <w:rFonts w:ascii="Calibri" w:hAnsi="Calibri"/>
                <w:sz w:val="20"/>
              </w:rPr>
              <w:t>RIC-440  Salesforce Partnership Tier Advancement</w:t>
            </w:r>
          </w:p>
        </w:tc>
        <w:tc>
          <w:tcPr>
            <w:tcW w:type="dxa" w:w="1872"/>
            <w:shd w:val="clear" w:color="auto" w:fill="F2F2F2"/>
          </w:tcPr>
          <w:p>
            <w:pPr>
              <w:spacing w:before="20" w:after="20"/>
            </w:pPr>
            <w:r>
              <w:rPr>
                <w:rFonts w:ascii="Calibri" w:hAnsi="Calibri"/>
                <w:sz w:val="20"/>
              </w:rPr>
              <w:t>Backlog</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RIC-441  Snowflake Partnership Tier Advancement</w:t>
            </w:r>
          </w:p>
        </w:tc>
        <w:tc>
          <w:tcPr>
            <w:tcW w:type="dxa" w:w="1872"/>
            <w:shd w:val="clear" w:color="auto" w:fill="FFFFFF"/>
          </w:tcPr>
          <w:p>
            <w:pPr>
              <w:spacing w:before="20" w:after="20"/>
            </w:pPr>
            <w:r>
              <w:rPr>
                <w:rFonts w:ascii="Calibri" w:hAnsi="Calibri"/>
                <w:sz w:val="20"/>
              </w:rPr>
              <w:t>Backlog</w:t>
            </w:r>
          </w:p>
        </w:tc>
        <w:tc>
          <w:tcPr>
            <w:tcW w:type="dxa" w:w="2160"/>
            <w:shd w:val="clear" w:color="auto" w:fill="FFFFFF"/>
          </w:tcPr>
          <w:p>
            <w:pPr>
              <w:spacing w:before="20" w:after="20"/>
            </w:pPr>
            <w:r>
              <w:rPr>
                <w:rFonts w:ascii="Calibri" w:hAnsi="Calibri"/>
                <w:sz w:val="20"/>
              </w:rPr>
              <w:t>Unassigned</w:t>
            </w:r>
          </w:p>
        </w:tc>
      </w:tr>
    </w:tbl>
    <w:p>
      <w:pPr>
        <w:spacing w:after="120"/>
      </w:pPr>
    </w:p>
    <w:p>
      <w:pPr>
        <w:spacing w:before="40" w:after="120"/>
      </w:pPr>
      <w:r>
        <w:rPr>
          <w:rFonts w:ascii="Calibri" w:hAnsi="Calibri"/>
          <w:i/>
          <w:sz w:val="20"/>
        </w:rPr>
        <w:t>Progress: 1 of 5 epics active. July 8 event driving immediate activity.</w:t>
      </w:r>
    </w:p>
    <w:p>
      <w:pPr>
        <w:spacing w:before="200" w:after="40"/>
      </w:pPr>
      <w:r>
        <w:rPr>
          <w:rFonts w:ascii="Calibri" w:hAnsi="Calibri"/>
          <w:b/>
          <w:color w:val="00467F"/>
          <w:sz w:val="24"/>
        </w:rPr>
        <w:t>🟡 Flow Optimized Engineering (RIC-143) — Always On | Owner: Aaron West</w:t>
      </w:r>
    </w:p>
    <w:p>
      <w:pPr>
        <w:spacing w:before="0" w:after="80"/>
      </w:pPr>
      <w:r>
        <w:rPr>
          <w:rFonts w:ascii="Calibri" w:hAnsi="Calibri"/>
          <w:i/>
          <w:color w:val="5A5A5A"/>
          <w:sz w:val="20"/>
        </w:rPr>
        <w:t>Firm-wide FOE adoption program. ELT sign-off gates broader rollout.</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RIC-178  FOE Marketing Across eSimplicity Programs</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Aaron West</w:t>
            </w:r>
          </w:p>
        </w:tc>
      </w:tr>
      <w:tr>
        <w:tc>
          <w:tcPr>
            <w:tcW w:type="dxa" w:w="4608"/>
            <w:shd w:val="clear" w:color="auto" w:fill="F2F2F2"/>
          </w:tcPr>
          <w:p>
            <w:pPr>
              <w:spacing w:before="20" w:after="20"/>
            </w:pPr>
            <w:r>
              <w:rPr>
                <w:rFonts w:ascii="Calibri" w:hAnsi="Calibri"/>
                <w:sz w:val="20"/>
              </w:rPr>
              <w:t>RIC-180  Implement FOE Public Website</w:t>
            </w:r>
          </w:p>
        </w:tc>
        <w:tc>
          <w:tcPr>
            <w:tcW w:type="dxa" w:w="1872"/>
            <w:shd w:val="clear" w:color="auto" w:fill="F2F2F2"/>
          </w:tcPr>
          <w:p>
            <w:pPr>
              <w:spacing w:before="20" w:after="20"/>
            </w:pPr>
            <w:r>
              <w:rPr>
                <w:rFonts w:ascii="Calibri" w:hAnsi="Calibri"/>
                <w:sz w:val="20"/>
              </w:rPr>
              <w:t>In Progress</w:t>
            </w:r>
          </w:p>
        </w:tc>
        <w:tc>
          <w:tcPr>
            <w:tcW w:type="dxa" w:w="2160"/>
            <w:shd w:val="clear" w:color="auto" w:fill="F2F2F2"/>
          </w:tcPr>
          <w:p>
            <w:pPr>
              <w:spacing w:before="20" w:after="20"/>
            </w:pPr>
            <w:r>
              <w:rPr>
                <w:rFonts w:ascii="Calibri" w:hAnsi="Calibri"/>
                <w:sz w:val="20"/>
              </w:rPr>
              <w:t>Aaron West</w:t>
            </w:r>
          </w:p>
        </w:tc>
      </w:tr>
      <w:tr>
        <w:tc>
          <w:tcPr>
            <w:tcW w:type="dxa" w:w="4608"/>
            <w:shd w:val="clear" w:color="auto" w:fill="FFFFFF"/>
          </w:tcPr>
          <w:p>
            <w:pPr>
              <w:spacing w:before="20" w:after="20"/>
            </w:pPr>
            <w:r>
              <w:rPr>
                <w:rFonts w:ascii="Calibri" w:hAnsi="Calibri"/>
                <w:sz w:val="20"/>
              </w:rPr>
              <w:t>RIC-198  Get ELT Sign-Off for FOE Implementation</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Aaron West</w:t>
            </w:r>
          </w:p>
        </w:tc>
      </w:tr>
      <w:tr>
        <w:tc>
          <w:tcPr>
            <w:tcW w:type="dxa" w:w="4608"/>
            <w:shd w:val="clear" w:color="auto" w:fill="F2F2F2"/>
          </w:tcPr>
          <w:p>
            <w:pPr>
              <w:spacing w:before="20" w:after="20"/>
            </w:pPr>
            <w:r>
              <w:rPr>
                <w:rFonts w:ascii="Calibri" w:hAnsi="Calibri"/>
                <w:sz w:val="20"/>
              </w:rPr>
              <w:t>RIC-175  Publish FOE Book</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RIC-176  Implement FOE on RIC</w:t>
            </w:r>
          </w:p>
        </w:tc>
        <w:tc>
          <w:tcPr>
            <w:tcW w:type="dxa" w:w="1872"/>
            <w:shd w:val="clear" w:color="auto" w:fill="FFFFFF"/>
          </w:tcPr>
          <w:p>
            <w:pPr>
              <w:spacing w:before="20" w:after="20"/>
            </w:pPr>
            <w:r>
              <w:rPr>
                <w:rFonts w:ascii="Calibri" w:hAnsi="Calibri"/>
                <w:sz w:val="20"/>
              </w:rPr>
              <w:t>To Do</w:t>
            </w:r>
          </w:p>
        </w:tc>
        <w:tc>
          <w:tcPr>
            <w:tcW w:type="dxa" w:w="2160"/>
            <w:shd w:val="clear" w:color="auto" w:fill="FFFFFF"/>
          </w:tcPr>
          <w:p>
            <w:pPr>
              <w:spacing w:before="20" w:after="20"/>
            </w:pPr>
            <w:r>
              <w:rPr>
                <w:rFonts w:ascii="Calibri" w:hAnsi="Calibri"/>
                <w:sz w:val="20"/>
              </w:rPr>
              <w:t>Unassigned</w:t>
            </w:r>
          </w:p>
        </w:tc>
      </w:tr>
      <w:tr>
        <w:tc>
          <w:tcPr>
            <w:tcW w:type="dxa" w:w="4608"/>
            <w:shd w:val="clear" w:color="auto" w:fill="F2F2F2"/>
          </w:tcPr>
          <w:p>
            <w:pPr>
              <w:spacing w:before="20" w:after="20"/>
            </w:pPr>
            <w:r>
              <w:rPr>
                <w:rFonts w:ascii="Calibri" w:hAnsi="Calibri"/>
                <w:sz w:val="20"/>
              </w:rPr>
              <w:t>RIC-177  Pilot FOE at OPERAS</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RIC-179  Implement FOE on USGS</w:t>
            </w:r>
          </w:p>
        </w:tc>
        <w:tc>
          <w:tcPr>
            <w:tcW w:type="dxa" w:w="1872"/>
            <w:shd w:val="clear" w:color="auto" w:fill="FFFFFF"/>
          </w:tcPr>
          <w:p>
            <w:pPr>
              <w:spacing w:before="20" w:after="20"/>
            </w:pPr>
            <w:r>
              <w:rPr>
                <w:rFonts w:ascii="Calibri" w:hAnsi="Calibri"/>
                <w:sz w:val="20"/>
              </w:rPr>
              <w:t>To Do</w:t>
            </w:r>
          </w:p>
        </w:tc>
        <w:tc>
          <w:tcPr>
            <w:tcW w:type="dxa" w:w="2160"/>
            <w:shd w:val="clear" w:color="auto" w:fill="FFFFFF"/>
          </w:tcPr>
          <w:p>
            <w:pPr>
              <w:spacing w:before="20" w:after="20"/>
            </w:pPr>
            <w:r>
              <w:rPr>
                <w:rFonts w:ascii="Calibri" w:hAnsi="Calibri"/>
                <w:sz w:val="20"/>
              </w:rPr>
              <w:t>Unassigned</w:t>
            </w:r>
          </w:p>
        </w:tc>
      </w:tr>
      <w:tr>
        <w:tc>
          <w:tcPr>
            <w:tcW w:type="dxa" w:w="4608"/>
            <w:shd w:val="clear" w:color="auto" w:fill="F2F2F2"/>
          </w:tcPr>
          <w:p>
            <w:pPr>
              <w:spacing w:before="20" w:after="20"/>
            </w:pPr>
            <w:r>
              <w:rPr>
                <w:rFonts w:ascii="Calibri" w:hAnsi="Calibri"/>
                <w:sz w:val="20"/>
              </w:rPr>
              <w:t>RIC-181  Implement FOE Field Guide</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Unassigned</w:t>
            </w:r>
          </w:p>
        </w:tc>
      </w:tr>
      <w:tr>
        <w:tc>
          <w:tcPr>
            <w:tcW w:type="dxa" w:w="4608"/>
            <w:shd w:val="clear" w:color="auto" w:fill="FFFFFF"/>
          </w:tcPr>
          <w:p>
            <w:pPr>
              <w:spacing w:before="20" w:after="20"/>
            </w:pPr>
            <w:r>
              <w:rPr>
                <w:rFonts w:ascii="Calibri" w:hAnsi="Calibri"/>
                <w:sz w:val="20"/>
              </w:rPr>
              <w:t>RIC-182  Build FOE Scanner</w:t>
            </w:r>
          </w:p>
        </w:tc>
        <w:tc>
          <w:tcPr>
            <w:tcW w:type="dxa" w:w="1872"/>
            <w:shd w:val="clear" w:color="auto" w:fill="FFFFFF"/>
          </w:tcPr>
          <w:p>
            <w:pPr>
              <w:spacing w:before="20" w:after="20"/>
            </w:pPr>
            <w:r>
              <w:rPr>
                <w:rFonts w:ascii="Calibri" w:hAnsi="Calibri"/>
                <w:sz w:val="20"/>
              </w:rPr>
              <w:t>To Do</w:t>
            </w:r>
          </w:p>
        </w:tc>
        <w:tc>
          <w:tcPr>
            <w:tcW w:type="dxa" w:w="2160"/>
            <w:shd w:val="clear" w:color="auto" w:fill="FFFFFF"/>
          </w:tcPr>
          <w:p>
            <w:pPr>
              <w:spacing w:before="20" w:after="20"/>
            </w:pPr>
            <w:r>
              <w:rPr>
                <w:rFonts w:ascii="Calibri" w:hAnsi="Calibri"/>
                <w:sz w:val="20"/>
              </w:rPr>
              <w:t>Unassigned</w:t>
            </w:r>
          </w:p>
        </w:tc>
      </w:tr>
    </w:tbl>
    <w:p>
      <w:pPr>
        <w:spacing w:after="120"/>
      </w:pPr>
    </w:p>
    <w:p>
      <w:pPr>
        <w:spacing w:before="40" w:after="120"/>
      </w:pPr>
      <w:r>
        <w:rPr>
          <w:rFonts w:ascii="Calibri" w:hAnsi="Calibri"/>
          <w:i/>
          <w:sz w:val="20"/>
        </w:rPr>
        <w:t>Progress: 3 of 9 epics active. ELT sign-off (RIC-198) is the gate — no update in 16 days.</w:t>
      </w:r>
    </w:p>
    <w:p>
      <w:pPr>
        <w:spacing w:before="200" w:after="40"/>
      </w:pPr>
      <w:r>
        <w:rPr>
          <w:rFonts w:ascii="Calibri" w:hAnsi="Calibri"/>
          <w:b/>
          <w:color w:val="00467F"/>
          <w:sz w:val="24"/>
        </w:rPr>
        <w:t>🟡 RIC Exploration &amp; Experimentation (RIC-15) — Always On | Owner: Thomas Mason</w:t>
      </w:r>
    </w:p>
    <w:p>
      <w:pPr>
        <w:spacing w:before="0" w:after="80"/>
      </w:pPr>
      <w:r>
        <w:rPr>
          <w:rFonts w:ascii="Calibri" w:hAnsi="Calibri"/>
          <w:i/>
          <w:color w:val="5A5A5A"/>
          <w:sz w:val="20"/>
        </w:rPr>
        <w:t>Ongoing exploratory initiative. Active epics include Tommy's Exploration (RIC-362) and Agent Orchestration Platform Work (RIC-142).</w:t>
      </w:r>
    </w:p>
    <w:p>
      <w:pPr>
        <w:spacing w:before="40" w:after="120"/>
      </w:pPr>
      <w:r>
        <w:rPr>
          <w:rFonts w:ascii="Calibri" w:hAnsi="Calibri"/>
          <w:i/>
          <w:sz w:val="20"/>
        </w:rPr>
        <w:t>Progress: Continuous. No fixed scope — feeds pipeline and capability development.</w:t>
      </w:r>
    </w:p>
    <w:p>
      <w:pPr>
        <w:spacing w:before="200" w:after="40"/>
      </w:pPr>
      <w:r>
        <w:rPr>
          <w:rFonts w:ascii="Calibri" w:hAnsi="Calibri"/>
          <w:b/>
          <w:color w:val="00467F"/>
          <w:sz w:val="24"/>
        </w:rPr>
        <w:t>🔴 Create Apex Package - T-MSIS (RIC-261) — BLOCKED | Owner: Kyle Hogan</w:t>
      </w:r>
    </w:p>
    <w:p>
      <w:pPr>
        <w:spacing w:before="0" w:after="80"/>
      </w:pPr>
      <w:r>
        <w:rPr>
          <w:rFonts w:ascii="Calibri" w:hAnsi="Calibri"/>
          <w:i/>
          <w:color w:val="5A5A5A"/>
          <w:sz w:val="20"/>
        </w:rPr>
        <w:t>BLOCKED — Resolution needed to unblock delivery.</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RIC-347  Apex MVP Delivery</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Kyle Hogan</w:t>
            </w:r>
          </w:p>
        </w:tc>
      </w:tr>
      <w:tr>
        <w:tc>
          <w:tcPr>
            <w:tcW w:type="dxa" w:w="4608"/>
            <w:shd w:val="clear" w:color="auto" w:fill="F2F2F2"/>
          </w:tcPr>
          <w:p>
            <w:pPr>
              <w:spacing w:before="20" w:after="20"/>
            </w:pPr>
            <w:r>
              <w:rPr>
                <w:rFonts w:ascii="Calibri" w:hAnsi="Calibri"/>
                <w:sz w:val="20"/>
              </w:rPr>
              <w:t>RIC-418  Support Apex Proposal Deployment</w:t>
            </w:r>
          </w:p>
        </w:tc>
        <w:tc>
          <w:tcPr>
            <w:tcW w:type="dxa" w:w="1872"/>
            <w:shd w:val="clear" w:color="auto" w:fill="F2F2F2"/>
          </w:tcPr>
          <w:p>
            <w:pPr>
              <w:spacing w:before="20" w:after="20"/>
            </w:pPr>
            <w:r>
              <w:rPr>
                <w:rFonts w:ascii="Calibri" w:hAnsi="Calibri"/>
                <w:sz w:val="20"/>
              </w:rPr>
              <w:t>In Progress</w:t>
            </w:r>
          </w:p>
        </w:tc>
        <w:tc>
          <w:tcPr>
            <w:tcW w:type="dxa" w:w="2160"/>
            <w:shd w:val="clear" w:color="auto" w:fill="F2F2F2"/>
          </w:tcPr>
          <w:p>
            <w:pPr>
              <w:spacing w:before="20" w:after="20"/>
            </w:pPr>
            <w:r>
              <w:rPr>
                <w:rFonts w:ascii="Calibri" w:hAnsi="Calibri"/>
                <w:sz w:val="20"/>
              </w:rPr>
              <w:t>Kyle Hogan</w:t>
            </w:r>
          </w:p>
        </w:tc>
      </w:tr>
    </w:tbl>
    <w:p>
      <w:pPr>
        <w:spacing w:after="120"/>
      </w:pPr>
    </w:p>
    <w:p>
      <w:pPr>
        <w:spacing w:before="40" w:after="120"/>
      </w:pPr>
      <w:r>
        <w:rPr>
          <w:rFonts w:ascii="Calibri" w:hAnsi="Calibri"/>
          <w:i/>
          <w:sz w:val="20"/>
        </w:rPr>
        <w:t>Progress: 2 epics active but initiative itself is BLOCKED (~29 days). Immediate attention required.</w:t>
      </w:r>
    </w:p>
    <w:p>
      <w:pPr>
        <w:spacing w:before="200" w:after="40"/>
      </w:pPr>
      <w:r>
        <w:rPr>
          <w:rFonts w:ascii="Calibri" w:hAnsi="Calibri"/>
          <w:b/>
          <w:color w:val="00467F"/>
          <w:sz w:val="24"/>
        </w:rPr>
        <w:t>🟡 Growth Opportunities Report/Dashboard (RIC-206) — In Progress | Owner: Lada Semicheva</w:t>
      </w:r>
    </w:p>
    <w:p>
      <w:pPr>
        <w:spacing w:before="0" w:after="80"/>
      </w:pPr>
      <w:r>
        <w:rPr>
          <w:rFonts w:ascii="Calibri" w:hAnsi="Calibri"/>
          <w:i/>
          <w:color w:val="5A5A5A"/>
          <w:sz w:val="20"/>
        </w:rPr>
        <w:t>BD pipeline visibility tooling. 1.0 in flight, 2.0 queued.</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RIC-283  Growth Opportunities Reporting 1.0</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Thomas Mason</w:t>
            </w:r>
          </w:p>
        </w:tc>
      </w:tr>
      <w:tr>
        <w:tc>
          <w:tcPr>
            <w:tcW w:type="dxa" w:w="4608"/>
            <w:shd w:val="clear" w:color="auto" w:fill="F2F2F2"/>
          </w:tcPr>
          <w:p>
            <w:pPr>
              <w:spacing w:before="20" w:after="20"/>
            </w:pPr>
            <w:r>
              <w:rPr>
                <w:rFonts w:ascii="Calibri" w:hAnsi="Calibri"/>
                <w:sz w:val="20"/>
              </w:rPr>
              <w:t>RIC-284  Growth Portal 2.0 - Agentic AI Ranking</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Unassigned</w:t>
            </w:r>
          </w:p>
        </w:tc>
      </w:tr>
    </w:tbl>
    <w:p>
      <w:pPr>
        <w:spacing w:after="120"/>
      </w:pPr>
    </w:p>
    <w:p>
      <w:pPr>
        <w:spacing w:before="40" w:after="120"/>
      </w:pPr>
      <w:r>
        <w:rPr>
          <w:rFonts w:ascii="Calibri" w:hAnsi="Calibri"/>
          <w:i/>
          <w:sz w:val="20"/>
        </w:rPr>
        <w:t>Progress: 1.0 in flight, 2.0 queued. No child stories visible on team board.</w:t>
      </w:r>
    </w:p>
    <w:p>
      <w:pPr>
        <w:spacing w:before="200" w:after="40"/>
      </w:pPr>
      <w:r>
        <w:rPr>
          <w:rFonts w:ascii="Calibri" w:hAnsi="Calibri"/>
          <w:b/>
          <w:color w:val="00467F"/>
          <w:sz w:val="24"/>
        </w:rPr>
        <w:t>🟡 T-MSIS - Security Automation w/ AI (RIC-194) — In Progress | Owner: Matt Wartell</w:t>
      </w:r>
    </w:p>
    <w:p>
      <w:pPr>
        <w:spacing w:before="0" w:after="80"/>
      </w:pPr>
      <w:r>
        <w:rPr>
          <w:rFonts w:ascii="Calibri" w:hAnsi="Calibri"/>
          <w:i/>
          <w:color w:val="5A5A5A"/>
          <w:sz w:val="20"/>
        </w:rPr>
        <w:t>Both epics currently blocked. Active stories waiting on client access.</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EBEB"/>
          </w:tcPr>
          <w:p>
            <w:pPr>
              <w:spacing w:before="20" w:after="20"/>
            </w:pPr>
            <w:r>
              <w:rPr>
                <w:rFonts w:ascii="Calibri" w:hAnsi="Calibri"/>
                <w:sz w:val="20"/>
              </w:rPr>
              <w:t>RIC-251  Security Use Case 2 - SIA Automation</w:t>
            </w:r>
          </w:p>
        </w:tc>
        <w:tc>
          <w:tcPr>
            <w:tcW w:type="dxa" w:w="1872"/>
            <w:shd w:val="clear" w:color="auto" w:fill="FFEBEB"/>
          </w:tcPr>
          <w:p>
            <w:pPr>
              <w:spacing w:before="20" w:after="20"/>
            </w:pPr>
            <w:r>
              <w:rPr>
                <w:rFonts w:ascii="Calibri" w:hAnsi="Calibri"/>
                <w:b/>
                <w:color w:val="C00000"/>
                <w:sz w:val="20"/>
              </w:rPr>
              <w:t>BLOCKED</w:t>
            </w:r>
          </w:p>
        </w:tc>
        <w:tc>
          <w:tcPr>
            <w:tcW w:type="dxa" w:w="2160"/>
            <w:shd w:val="clear" w:color="auto" w:fill="FFEBEB"/>
          </w:tcPr>
          <w:p>
            <w:pPr>
              <w:spacing w:before="20" w:after="20"/>
            </w:pPr>
            <w:r>
              <w:rPr>
                <w:rFonts w:ascii="Calibri" w:hAnsi="Calibri"/>
                <w:sz w:val="20"/>
              </w:rPr>
              <w:t>Matt Wartell</w:t>
            </w:r>
          </w:p>
        </w:tc>
      </w:tr>
      <w:tr>
        <w:tc>
          <w:tcPr>
            <w:tcW w:type="dxa" w:w="4608"/>
            <w:shd w:val="clear" w:color="auto" w:fill="FFEBEB"/>
          </w:tcPr>
          <w:p>
            <w:pPr>
              <w:spacing w:before="20" w:after="20"/>
            </w:pPr>
            <w:r>
              <w:rPr>
                <w:rFonts w:ascii="Calibri" w:hAnsi="Calibri"/>
                <w:sz w:val="20"/>
              </w:rPr>
              <w:t>RIC-250  Security Use Case 1 - Scans Review</w:t>
            </w:r>
          </w:p>
        </w:tc>
        <w:tc>
          <w:tcPr>
            <w:tcW w:type="dxa" w:w="1872"/>
            <w:shd w:val="clear" w:color="auto" w:fill="FFEBEB"/>
          </w:tcPr>
          <w:p>
            <w:pPr>
              <w:spacing w:before="20" w:after="20"/>
            </w:pPr>
            <w:r>
              <w:rPr>
                <w:rFonts w:ascii="Calibri" w:hAnsi="Calibri"/>
                <w:b/>
                <w:color w:val="C00000"/>
                <w:sz w:val="20"/>
              </w:rPr>
              <w:t>BLOCKED</w:t>
            </w:r>
          </w:p>
        </w:tc>
        <w:tc>
          <w:tcPr>
            <w:tcW w:type="dxa" w:w="2160"/>
            <w:shd w:val="clear" w:color="auto" w:fill="FFEBEB"/>
          </w:tcPr>
          <w:p>
            <w:pPr>
              <w:spacing w:before="20" w:after="20"/>
            </w:pPr>
            <w:r>
              <w:rPr>
                <w:rFonts w:ascii="Calibri" w:hAnsi="Calibri"/>
                <w:sz w:val="20"/>
              </w:rPr>
              <w:t>Matt Wartell</w:t>
            </w:r>
          </w:p>
        </w:tc>
      </w:tr>
    </w:tbl>
    <w:p>
      <w:pPr>
        <w:spacing w:after="120"/>
      </w:pPr>
    </w:p>
    <w:p>
      <w:pPr>
        <w:spacing w:before="40" w:after="120"/>
      </w:pPr>
      <w:r>
        <w:rPr>
          <w:rFonts w:ascii="Calibri" w:hAnsi="Calibri"/>
          <w:i/>
          <w:sz w:val="20"/>
        </w:rPr>
        <w:t>Progress: ⚠️ Both epics are BLOCKED. Stories RIC-273 and RIC-407 are waiting on client access.</w:t>
      </w:r>
    </w:p>
    <w:p>
      <w:pPr>
        <w:spacing w:before="200" w:after="40"/>
      </w:pPr>
      <w:r>
        <w:rPr>
          <w:rFonts w:ascii="Calibri" w:hAnsi="Calibri"/>
          <w:b/>
          <w:color w:val="00467F"/>
          <w:sz w:val="24"/>
        </w:rPr>
        <w:t>🟡 Create Apex Package - CIO Growth (RIC-417) — In Progress | Owner: Kyle Hogan</w:t>
      </w:r>
    </w:p>
    <w:p>
      <w:pPr>
        <w:spacing w:before="0" w:after="80"/>
      </w:pPr>
      <w:r>
        <w:rPr>
          <w:rFonts w:ascii="Calibri" w:hAnsi="Calibri"/>
          <w:i/>
          <w:color w:val="5A5A5A"/>
          <w:sz w:val="20"/>
        </w:rPr>
        <w:t>New this week (created May 12). No child epics yet established.</w:t>
      </w:r>
    </w:p>
    <w:p>
      <w:pPr>
        <w:spacing w:before="40" w:after="120"/>
      </w:pPr>
      <w:r>
        <w:rPr>
          <w:rFonts w:ascii="Calibri" w:hAnsi="Calibri"/>
          <w:i/>
          <w:sz w:val="20"/>
        </w:rPr>
        <w:t>Progress: Early stage. Epic RIC-437 (Databricks Partnership Day) is related. Epics to be created.</w:t>
      </w:r>
    </w:p>
    <w:p>
      <w:pPr>
        <w:spacing w:before="200" w:after="40"/>
      </w:pPr>
      <w:r>
        <w:rPr>
          <w:rFonts w:ascii="Calibri" w:hAnsi="Calibri"/>
          <w:b/>
          <w:color w:val="00467F"/>
          <w:sz w:val="24"/>
        </w:rPr>
        <w:t>🟡 NHLBI - Build Agent for Evaluating Apps for Copilot (RIC-204) — In Progress | Owner: Ben Higgins</w:t>
      </w:r>
    </w:p>
    <w:p>
      <w:pPr>
        <w:spacing w:before="0" w:after="80"/>
      </w:pPr>
      <w:r>
        <w:rPr>
          <w:rFonts w:ascii="Calibri" w:hAnsi="Calibri"/>
          <w:i/>
          <w:color w:val="5A5A5A"/>
          <w:sz w:val="20"/>
        </w:rPr>
        <w:t>Research and ranker development both active. RIC-403 (define ranking criteria) is Blocker priority.</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RIC-224  NHLBI Use Case Research</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Chris Pusinelli</w:t>
            </w:r>
          </w:p>
        </w:tc>
      </w:tr>
      <w:tr>
        <w:tc>
          <w:tcPr>
            <w:tcW w:type="dxa" w:w="4608"/>
            <w:shd w:val="clear" w:color="auto" w:fill="F2F2F2"/>
          </w:tcPr>
          <w:p>
            <w:pPr>
              <w:spacing w:before="20" w:after="20"/>
            </w:pPr>
            <w:r>
              <w:rPr>
                <w:rFonts w:ascii="Calibri" w:hAnsi="Calibri"/>
                <w:sz w:val="20"/>
              </w:rPr>
              <w:t>RIC-402  Agent Ranker Development</w:t>
            </w:r>
          </w:p>
        </w:tc>
        <w:tc>
          <w:tcPr>
            <w:tcW w:type="dxa" w:w="1872"/>
            <w:shd w:val="clear" w:color="auto" w:fill="F2F2F2"/>
          </w:tcPr>
          <w:p>
            <w:pPr>
              <w:spacing w:before="20" w:after="20"/>
            </w:pPr>
            <w:r>
              <w:rPr>
                <w:rFonts w:ascii="Calibri" w:hAnsi="Calibri"/>
                <w:sz w:val="20"/>
              </w:rPr>
              <w:t>In Progress</w:t>
            </w:r>
          </w:p>
        </w:tc>
        <w:tc>
          <w:tcPr>
            <w:tcW w:type="dxa" w:w="2160"/>
            <w:shd w:val="clear" w:color="auto" w:fill="F2F2F2"/>
          </w:tcPr>
          <w:p>
            <w:pPr>
              <w:spacing w:before="20" w:after="20"/>
            </w:pPr>
            <w:r>
              <w:rPr>
                <w:rFonts w:ascii="Calibri" w:hAnsi="Calibri"/>
                <w:sz w:val="20"/>
              </w:rPr>
              <w:t>Thomas Mason</w:t>
            </w:r>
          </w:p>
        </w:tc>
      </w:tr>
    </w:tbl>
    <w:p>
      <w:pPr>
        <w:spacing w:after="120"/>
      </w:pPr>
    </w:p>
    <w:p>
      <w:pPr>
        <w:spacing w:before="40" w:after="120"/>
      </w:pPr>
      <w:r>
        <w:rPr>
          <w:rFonts w:ascii="Calibri" w:hAnsi="Calibri"/>
          <w:i/>
          <w:sz w:val="20"/>
        </w:rPr>
        <w:t>Progress: Research and ranker development both active. RIC-403 is Blocker priority — needs resolution.</w:t>
      </w:r>
    </w:p>
    <w:p>
      <w:pPr>
        <w:spacing w:before="200" w:after="40"/>
      </w:pPr>
      <w:r>
        <w:rPr>
          <w:rFonts w:ascii="Calibri" w:hAnsi="Calibri"/>
          <w:b/>
          <w:color w:val="00467F"/>
          <w:sz w:val="24"/>
        </w:rPr>
        <w:t>🟡 Assist Health BU with PMR Report Automation Testing (RIC-389) — In Progress | Owner: Kyle Hogan</w:t>
      </w:r>
    </w:p>
    <w:p>
      <w:pPr>
        <w:spacing w:before="0" w:after="80"/>
      </w:pPr>
      <w:r>
        <w:rPr>
          <w:rFonts w:ascii="Calibri" w:hAnsi="Calibri"/>
          <w:i/>
          <w:color w:val="5A5A5A"/>
          <w:sz w:val="20"/>
        </w:rPr>
        <w:t>Testing in flight; defect management epic not yet started.</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RIC-391  HBU PMR PowerApps Testing</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Kyle Hogan</w:t>
            </w:r>
          </w:p>
        </w:tc>
      </w:tr>
      <w:tr>
        <w:tc>
          <w:tcPr>
            <w:tcW w:type="dxa" w:w="4608"/>
            <w:shd w:val="clear" w:color="auto" w:fill="F2F2F2"/>
          </w:tcPr>
          <w:p>
            <w:pPr>
              <w:spacing w:before="20" w:after="20"/>
            </w:pPr>
            <w:r>
              <w:rPr>
                <w:rFonts w:ascii="Calibri" w:hAnsi="Calibri"/>
                <w:sz w:val="20"/>
              </w:rPr>
              <w:t>RIC-392  Defect Management and Resolution</w:t>
            </w:r>
          </w:p>
        </w:tc>
        <w:tc>
          <w:tcPr>
            <w:tcW w:type="dxa" w:w="1872"/>
            <w:shd w:val="clear" w:color="auto" w:fill="F2F2F2"/>
          </w:tcPr>
          <w:p>
            <w:pPr>
              <w:spacing w:before="20" w:after="20"/>
            </w:pPr>
            <w:r>
              <w:rPr>
                <w:rFonts w:ascii="Calibri" w:hAnsi="Calibri"/>
                <w:sz w:val="20"/>
              </w:rPr>
              <w:t>To Do</w:t>
            </w:r>
          </w:p>
        </w:tc>
        <w:tc>
          <w:tcPr>
            <w:tcW w:type="dxa" w:w="2160"/>
            <w:shd w:val="clear" w:color="auto" w:fill="F2F2F2"/>
          </w:tcPr>
          <w:p>
            <w:pPr>
              <w:spacing w:before="20" w:after="20"/>
            </w:pPr>
            <w:r>
              <w:rPr>
                <w:rFonts w:ascii="Calibri" w:hAnsi="Calibri"/>
                <w:sz w:val="20"/>
              </w:rPr>
              <w:t>Rachel Harrison</w:t>
            </w:r>
          </w:p>
        </w:tc>
      </w:tr>
    </w:tbl>
    <w:p>
      <w:pPr>
        <w:spacing w:after="120"/>
      </w:pPr>
    </w:p>
    <w:p>
      <w:pPr>
        <w:spacing w:before="40" w:after="120"/>
      </w:pPr>
      <w:r>
        <w:rPr>
          <w:rFonts w:ascii="Calibri" w:hAnsi="Calibri"/>
          <w:i/>
          <w:sz w:val="20"/>
        </w:rPr>
        <w:t>Progress: Testing in flight. Defect management (RIC-392) not yet started.</w:t>
      </w:r>
    </w:p>
    <w:p>
      <w:pPr>
        <w:spacing w:before="200" w:after="40"/>
      </w:pPr>
      <w:r>
        <w:rPr>
          <w:rFonts w:ascii="Calibri" w:hAnsi="Calibri"/>
          <w:b/>
          <w:color w:val="00467F"/>
          <w:sz w:val="24"/>
        </w:rPr>
        <w:t>🟡 IDR - Research POC/White Paper (RIC-268) — Reviewing | Owner: Thomas Mason</w:t>
      </w:r>
    </w:p>
    <w:p>
      <w:pPr>
        <w:spacing w:before="0" w:after="80"/>
      </w:pPr>
      <w:r>
        <w:rPr>
          <w:rFonts w:ascii="Calibri" w:hAnsi="Calibri"/>
          <w:i/>
          <w:color w:val="5A5A5A"/>
          <w:sz w:val="20"/>
        </w:rPr>
        <w:t>Blocker priority. In review — needs resolution.</w:t>
      </w:r>
    </w:p>
    <w:tbl>
      <w:tblPr>
        <w:tblStyle w:val="TableGrid"/>
        <w:tblW w:type="auto" w:w="0"/>
        <w:jc w:val="left"/>
        <w:tblLook w:firstColumn="1" w:firstRow="1" w:lastColumn="0" w:lastRow="0" w:noHBand="0" w:noVBand="1" w:val="04A0"/>
      </w:tblPr>
      <w:tblGrid>
        <w:gridCol w:w="3120"/>
        <w:gridCol w:w="3120"/>
        <w:gridCol w:w="3120"/>
      </w:tblGrid>
      <w:tr>
        <w:tc>
          <w:tcPr>
            <w:tcW w:type="dxa" w:w="4608"/>
            <w:shd w:val="clear" w:color="auto" w:fill="00467F"/>
            <w:vAlign w:val="center"/>
          </w:tcPr>
          <w:p>
            <w:pPr>
              <w:jc w:val="center"/>
            </w:pPr>
            <w:r>
              <w:rPr>
                <w:rFonts w:ascii="Calibri" w:hAnsi="Calibri"/>
                <w:b/>
                <w:color w:val="FFFFFF"/>
                <w:sz w:val="20"/>
              </w:rPr>
              <w:t>Epic</w:t>
            </w:r>
          </w:p>
        </w:tc>
        <w:tc>
          <w:tcPr>
            <w:tcW w:type="dxa" w:w="1872"/>
            <w:shd w:val="clear" w:color="auto" w:fill="00467F"/>
            <w:vAlign w:val="center"/>
          </w:tcPr>
          <w:p>
            <w:pPr>
              <w:jc w:val="center"/>
            </w:pPr>
            <w:r>
              <w:rPr>
                <w:rFonts w:ascii="Calibri" w:hAnsi="Calibri"/>
                <w:b/>
                <w:color w:val="FFFFFF"/>
                <w:sz w:val="20"/>
              </w:rPr>
              <w:t>Status</w:t>
            </w:r>
          </w:p>
        </w:tc>
        <w:tc>
          <w:tcPr>
            <w:tcW w:type="dxa" w:w="2160"/>
            <w:shd w:val="clear" w:color="auto" w:fill="00467F"/>
            <w:vAlign w:val="center"/>
          </w:tcPr>
          <w:p>
            <w:pPr>
              <w:jc w:val="center"/>
            </w:pPr>
            <w:r>
              <w:rPr>
                <w:rFonts w:ascii="Calibri" w:hAnsi="Calibri"/>
                <w:b/>
                <w:color w:val="FFFFFF"/>
                <w:sz w:val="20"/>
              </w:rPr>
              <w:t>Owner</w:t>
            </w:r>
          </w:p>
        </w:tc>
      </w:tr>
      <w:tr>
        <w:tc>
          <w:tcPr>
            <w:tcW w:type="dxa" w:w="4608"/>
            <w:shd w:val="clear" w:color="auto" w:fill="FFFFFF"/>
          </w:tcPr>
          <w:p>
            <w:pPr>
              <w:spacing w:before="20" w:after="20"/>
            </w:pPr>
            <w:r>
              <w:rPr>
                <w:rFonts w:ascii="Calibri" w:hAnsi="Calibri"/>
                <w:sz w:val="20"/>
              </w:rPr>
              <w:t>RIC-297  White Paper and Technical Documentation</w:t>
            </w:r>
          </w:p>
        </w:tc>
        <w:tc>
          <w:tcPr>
            <w:tcW w:type="dxa" w:w="1872"/>
            <w:shd w:val="clear" w:color="auto" w:fill="FFFFFF"/>
          </w:tcPr>
          <w:p>
            <w:pPr>
              <w:spacing w:before="20" w:after="20"/>
            </w:pPr>
            <w:r>
              <w:rPr>
                <w:rFonts w:ascii="Calibri" w:hAnsi="Calibri"/>
                <w:sz w:val="20"/>
              </w:rPr>
              <w:t>In Progress</w:t>
            </w:r>
          </w:p>
        </w:tc>
        <w:tc>
          <w:tcPr>
            <w:tcW w:type="dxa" w:w="2160"/>
            <w:shd w:val="clear" w:color="auto" w:fill="FFFFFF"/>
          </w:tcPr>
          <w:p>
            <w:pPr>
              <w:spacing w:before="20" w:after="20"/>
            </w:pPr>
            <w:r>
              <w:rPr>
                <w:rFonts w:ascii="Calibri" w:hAnsi="Calibri"/>
                <w:sz w:val="20"/>
              </w:rPr>
              <w:t>John Fukuda</w:t>
            </w:r>
          </w:p>
        </w:tc>
      </w:tr>
    </w:tbl>
    <w:p>
      <w:pPr>
        <w:spacing w:after="120"/>
      </w:pPr>
    </w:p>
    <w:p>
      <w:pPr>
        <w:spacing w:before="40" w:after="120"/>
      </w:pPr>
      <w:r>
        <w:rPr>
          <w:rFonts w:ascii="Calibri" w:hAnsi="Calibri"/>
          <w:i/>
          <w:sz w:val="20"/>
        </w:rPr>
        <w:t>Progress: In review. Blocker priority — no update on RIC-297 in 16 days.</w:t>
      </w:r>
    </w:p>
    <w:p>
      <w:pPr>
        <w:spacing w:before="240" w:after="80"/>
      </w:pPr>
      <w:r>
        <w:rPr>
          <w:rFonts w:ascii="Calibri" w:hAnsi="Calibri"/>
          <w:b/>
          <w:color w:val="00467F"/>
          <w:sz w:val="26"/>
        </w:rPr>
        <w:t>Discovery Stage Initiatives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00467F"/>
            <w:vAlign w:val="center"/>
          </w:tcPr>
          <w:p>
            <w:pPr>
              <w:jc w:val="center"/>
            </w:pPr>
            <w:r>
              <w:rPr>
                <w:rFonts w:ascii="Calibri" w:hAnsi="Calibri"/>
                <w:b/>
                <w:color w:val="FFFFFF"/>
                <w:sz w:val="20"/>
              </w:rPr>
              <w:t>Initiative</w:t>
            </w:r>
          </w:p>
        </w:tc>
        <w:tc>
          <w:tcPr>
            <w:tcW w:type="dxa" w:w="4320"/>
            <w:shd w:val="clear" w:color="auto" w:fill="00467F"/>
            <w:vAlign w:val="center"/>
          </w:tcPr>
          <w:p>
            <w:pPr>
              <w:jc w:val="center"/>
            </w:pPr>
            <w:r>
              <w:rPr>
                <w:rFonts w:ascii="Calibri" w:hAnsi="Calibri"/>
                <w:b/>
                <w:color w:val="FFFFFF"/>
                <w:sz w:val="20"/>
              </w:rPr>
              <w:t>Summary</w:t>
            </w:r>
          </w:p>
        </w:tc>
        <w:tc>
          <w:tcPr>
            <w:tcW w:type="dxa" w:w="1584"/>
            <w:shd w:val="clear" w:color="auto" w:fill="00467F"/>
            <w:vAlign w:val="center"/>
          </w:tcPr>
          <w:p>
            <w:pPr>
              <w:jc w:val="center"/>
            </w:pPr>
            <w:r>
              <w:rPr>
                <w:rFonts w:ascii="Calibri" w:hAnsi="Calibri"/>
                <w:b/>
                <w:color w:val="FFFFFF"/>
                <w:sz w:val="20"/>
              </w:rPr>
              <w:t>Owner</w:t>
            </w:r>
          </w:p>
        </w:tc>
        <w:tc>
          <w:tcPr>
            <w:tcW w:type="dxa" w:w="1152"/>
            <w:shd w:val="clear" w:color="auto" w:fill="00467F"/>
            <w:vAlign w:val="center"/>
          </w:tcPr>
          <w:p>
            <w:pPr>
              <w:jc w:val="center"/>
            </w:pPr>
            <w:r>
              <w:rPr>
                <w:rFonts w:ascii="Calibri" w:hAnsi="Calibri"/>
                <w:b/>
                <w:color w:val="FFFFFF"/>
                <w:sz w:val="20"/>
              </w:rPr>
              <w:t>Age</w:t>
            </w:r>
          </w:p>
        </w:tc>
      </w:tr>
      <w:tr>
        <w:tc>
          <w:tcPr>
            <w:tcW w:type="dxa" w:w="1296"/>
            <w:shd w:val="clear" w:color="auto" w:fill="FFFFFF"/>
          </w:tcPr>
          <w:p>
            <w:pPr>
              <w:spacing w:before="20" w:after="20"/>
            </w:pPr>
            <w:r>
              <w:rPr>
                <w:rFonts w:ascii="Calibri" w:hAnsi="Calibri"/>
                <w:sz w:val="20"/>
              </w:rPr>
              <w:t>RIC-431</w:t>
            </w:r>
          </w:p>
        </w:tc>
        <w:tc>
          <w:tcPr>
            <w:tcW w:type="dxa" w:w="4320"/>
            <w:shd w:val="clear" w:color="auto" w:fill="FFFFFF"/>
          </w:tcPr>
          <w:p>
            <w:pPr>
              <w:spacing w:before="20" w:after="20"/>
            </w:pPr>
            <w:r>
              <w:rPr>
                <w:rFonts w:ascii="Calibri" w:hAnsi="Calibri"/>
                <w:sz w:val="20"/>
              </w:rPr>
              <w:t>NHLBI - Apex Agent Assistance</w:t>
            </w:r>
          </w:p>
        </w:tc>
        <w:tc>
          <w:tcPr>
            <w:tcW w:type="dxa" w:w="1584"/>
            <w:shd w:val="clear" w:color="auto" w:fill="FFFFFF"/>
          </w:tcPr>
          <w:p>
            <w:pPr>
              <w:spacing w:before="20" w:after="20"/>
            </w:pPr>
            <w:r>
              <w:rPr>
                <w:rFonts w:ascii="Calibri" w:hAnsi="Calibri"/>
                <w:sz w:val="20"/>
              </w:rPr>
              <w:t>Unassigned</w:t>
            </w:r>
          </w:p>
        </w:tc>
        <w:tc>
          <w:tcPr>
            <w:tcW w:type="dxa" w:w="1152"/>
            <w:shd w:val="clear" w:color="auto" w:fill="FFFFFF"/>
          </w:tcPr>
          <w:p>
            <w:pPr>
              <w:spacing w:before="20" w:after="20"/>
            </w:pPr>
            <w:r>
              <w:rPr>
                <w:rFonts w:ascii="Calibri" w:hAnsi="Calibri"/>
                <w:sz w:val="20"/>
              </w:rPr>
              <w:t>1 day</w:t>
            </w:r>
          </w:p>
        </w:tc>
      </w:tr>
      <w:tr>
        <w:tc>
          <w:tcPr>
            <w:tcW w:type="dxa" w:w="1296"/>
            <w:shd w:val="clear" w:color="auto" w:fill="F2F2F2"/>
          </w:tcPr>
          <w:p>
            <w:pPr>
              <w:spacing w:before="20" w:after="20"/>
            </w:pPr>
            <w:r>
              <w:rPr>
                <w:rFonts w:ascii="Calibri" w:hAnsi="Calibri"/>
                <w:sz w:val="20"/>
              </w:rPr>
              <w:t>RIC-365</w:t>
            </w:r>
          </w:p>
        </w:tc>
        <w:tc>
          <w:tcPr>
            <w:tcW w:type="dxa" w:w="4320"/>
            <w:shd w:val="clear" w:color="auto" w:fill="F2F2F2"/>
          </w:tcPr>
          <w:p>
            <w:pPr>
              <w:spacing w:before="20" w:after="20"/>
            </w:pPr>
            <w:r>
              <w:rPr>
                <w:rFonts w:ascii="Calibri" w:hAnsi="Calibri"/>
                <w:sz w:val="20"/>
              </w:rPr>
              <w:t>NIWDC - AI Agents</w:t>
            </w:r>
          </w:p>
        </w:tc>
        <w:tc>
          <w:tcPr>
            <w:tcW w:type="dxa" w:w="1584"/>
            <w:shd w:val="clear" w:color="auto" w:fill="F2F2F2"/>
          </w:tcPr>
          <w:p>
            <w:pPr>
              <w:spacing w:before="20" w:after="20"/>
            </w:pPr>
            <w:r>
              <w:rPr>
                <w:rFonts w:ascii="Calibri" w:hAnsi="Calibri"/>
                <w:sz w:val="20"/>
              </w:rPr>
              <w:t>Unassigned</w:t>
            </w:r>
          </w:p>
        </w:tc>
        <w:tc>
          <w:tcPr>
            <w:tcW w:type="dxa" w:w="1152"/>
            <w:shd w:val="clear" w:color="auto" w:fill="F2F2F2"/>
          </w:tcPr>
          <w:p>
            <w:pPr>
              <w:spacing w:before="20" w:after="20"/>
            </w:pPr>
            <w:r>
              <w:rPr>
                <w:rFonts w:ascii="Calibri" w:hAnsi="Calibri"/>
                <w:sz w:val="20"/>
              </w:rPr>
              <w:t>9 days</w:t>
            </w:r>
          </w:p>
        </w:tc>
      </w:tr>
      <w:tr>
        <w:tc>
          <w:tcPr>
            <w:tcW w:type="dxa" w:w="1296"/>
            <w:shd w:val="clear" w:color="auto" w:fill="FFFFFF"/>
          </w:tcPr>
          <w:p>
            <w:pPr>
              <w:spacing w:before="20" w:after="20"/>
            </w:pPr>
            <w:r>
              <w:rPr>
                <w:rFonts w:ascii="Calibri" w:hAnsi="Calibri"/>
                <w:sz w:val="20"/>
              </w:rPr>
              <w:t>RIC-316</w:t>
            </w:r>
          </w:p>
        </w:tc>
        <w:tc>
          <w:tcPr>
            <w:tcW w:type="dxa" w:w="4320"/>
            <w:shd w:val="clear" w:color="auto" w:fill="FFFFFF"/>
          </w:tcPr>
          <w:p>
            <w:pPr>
              <w:spacing w:before="20" w:after="20"/>
            </w:pPr>
            <w:r>
              <w:rPr>
                <w:rFonts w:ascii="Calibri" w:hAnsi="Calibri"/>
                <w:sz w:val="20"/>
              </w:rPr>
              <w:t>T-MSIS - Test Automation</w:t>
            </w:r>
          </w:p>
        </w:tc>
        <w:tc>
          <w:tcPr>
            <w:tcW w:type="dxa" w:w="1584"/>
            <w:shd w:val="clear" w:color="auto" w:fill="FFFFFF"/>
          </w:tcPr>
          <w:p>
            <w:pPr>
              <w:spacing w:before="20" w:after="20"/>
            </w:pPr>
            <w:r>
              <w:rPr>
                <w:rFonts w:ascii="Calibri" w:hAnsi="Calibri"/>
                <w:sz w:val="20"/>
              </w:rPr>
              <w:t>Unassigned</w:t>
            </w:r>
          </w:p>
        </w:tc>
        <w:tc>
          <w:tcPr>
            <w:tcW w:type="dxa" w:w="1152"/>
            <w:shd w:val="clear" w:color="auto" w:fill="FFFFFF"/>
          </w:tcPr>
          <w:p>
            <w:pPr>
              <w:spacing w:before="20" w:after="20"/>
            </w:pPr>
            <w:r>
              <w:rPr>
                <w:rFonts w:ascii="Calibri" w:hAnsi="Calibri"/>
                <w:sz w:val="20"/>
              </w:rPr>
              <w:t>21 days</w:t>
            </w:r>
          </w:p>
        </w:tc>
      </w:tr>
    </w:tbl>
    <w:p>
      <w:pPr>
        <w:spacing w:after="120"/>
      </w:pPr>
    </w:p>
    <w:p>
      <w:pPr>
        <w:spacing w:before="240" w:after="80"/>
      </w:pPr>
      <w:r>
        <w:rPr>
          <w:rFonts w:ascii="Calibri" w:hAnsi="Calibri"/>
          <w:b/>
          <w:color w:val="00467F"/>
          <w:sz w:val="26"/>
        </w:rPr>
        <w:t>Ready for Work — No Active Epics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00467F"/>
            <w:vAlign w:val="center"/>
          </w:tcPr>
          <w:p>
            <w:pPr>
              <w:jc w:val="center"/>
            </w:pPr>
            <w:r>
              <w:rPr>
                <w:rFonts w:ascii="Calibri" w:hAnsi="Calibri"/>
                <w:b/>
                <w:color w:val="FFFFFF"/>
                <w:sz w:val="20"/>
              </w:rPr>
              <w:t>Initiative</w:t>
            </w:r>
          </w:p>
        </w:tc>
        <w:tc>
          <w:tcPr>
            <w:tcW w:type="dxa" w:w="4320"/>
            <w:shd w:val="clear" w:color="auto" w:fill="00467F"/>
            <w:vAlign w:val="center"/>
          </w:tcPr>
          <w:p>
            <w:pPr>
              <w:jc w:val="center"/>
            </w:pPr>
            <w:r>
              <w:rPr>
                <w:rFonts w:ascii="Calibri" w:hAnsi="Calibri"/>
                <w:b/>
                <w:color w:val="FFFFFF"/>
                <w:sz w:val="20"/>
              </w:rPr>
              <w:t>Summary</w:t>
            </w:r>
          </w:p>
        </w:tc>
        <w:tc>
          <w:tcPr>
            <w:tcW w:type="dxa" w:w="1584"/>
            <w:shd w:val="clear" w:color="auto" w:fill="00467F"/>
            <w:vAlign w:val="center"/>
          </w:tcPr>
          <w:p>
            <w:pPr>
              <w:jc w:val="center"/>
            </w:pPr>
            <w:r>
              <w:rPr>
                <w:rFonts w:ascii="Calibri" w:hAnsi="Calibri"/>
                <w:b/>
                <w:color w:val="FFFFFF"/>
                <w:sz w:val="20"/>
              </w:rPr>
              <w:t>Owner</w:t>
            </w:r>
          </w:p>
        </w:tc>
        <w:tc>
          <w:tcPr>
            <w:tcW w:type="dxa" w:w="1152"/>
            <w:shd w:val="clear" w:color="auto" w:fill="00467F"/>
            <w:vAlign w:val="center"/>
          </w:tcPr>
          <w:p>
            <w:pPr>
              <w:jc w:val="center"/>
            </w:pPr>
            <w:r>
              <w:rPr>
                <w:rFonts w:ascii="Calibri" w:hAnsi="Calibri"/>
                <w:b/>
                <w:color w:val="FFFFFF"/>
                <w:sz w:val="20"/>
              </w:rPr>
              <w:t>Age</w:t>
            </w:r>
          </w:p>
        </w:tc>
      </w:tr>
      <w:tr>
        <w:tc>
          <w:tcPr>
            <w:tcW w:type="dxa" w:w="1296"/>
            <w:shd w:val="clear" w:color="auto" w:fill="FFFFFF"/>
          </w:tcPr>
          <w:p>
            <w:pPr>
              <w:spacing w:before="20" w:after="20"/>
            </w:pPr>
            <w:r>
              <w:rPr>
                <w:rFonts w:ascii="Calibri" w:hAnsi="Calibri"/>
                <w:sz w:val="20"/>
              </w:rPr>
              <w:t>RIC-9</w:t>
            </w:r>
          </w:p>
        </w:tc>
        <w:tc>
          <w:tcPr>
            <w:tcW w:type="dxa" w:w="4320"/>
            <w:shd w:val="clear" w:color="auto" w:fill="FFFFFF"/>
          </w:tcPr>
          <w:p>
            <w:pPr>
              <w:spacing w:before="20" w:after="20"/>
            </w:pPr>
            <w:r>
              <w:rPr>
                <w:rFonts w:ascii="Calibri" w:hAnsi="Calibri"/>
                <w:sz w:val="20"/>
              </w:rPr>
              <w:t>CQP - Training Material Automation</w:t>
            </w:r>
          </w:p>
        </w:tc>
        <w:tc>
          <w:tcPr>
            <w:tcW w:type="dxa" w:w="1584"/>
            <w:shd w:val="clear" w:color="auto" w:fill="FFFFFF"/>
          </w:tcPr>
          <w:p>
            <w:pPr>
              <w:spacing w:before="20" w:after="20"/>
            </w:pPr>
            <w:r>
              <w:rPr>
                <w:rFonts w:ascii="Calibri" w:hAnsi="Calibri"/>
                <w:sz w:val="20"/>
              </w:rPr>
              <w:t>Unassigned</w:t>
            </w:r>
          </w:p>
        </w:tc>
        <w:tc>
          <w:tcPr>
            <w:tcW w:type="dxa" w:w="1152"/>
            <w:shd w:val="clear" w:color="auto" w:fill="FFFFFF"/>
          </w:tcPr>
          <w:p>
            <w:pPr>
              <w:spacing w:before="20" w:after="20"/>
            </w:pPr>
            <w:r>
              <w:rPr>
                <w:rFonts w:ascii="Calibri" w:hAnsi="Calibri"/>
                <w:sz w:val="20"/>
              </w:rPr>
              <w:t>96 days</w:t>
            </w:r>
          </w:p>
        </w:tc>
      </w:tr>
      <w:tr>
        <w:tc>
          <w:tcPr>
            <w:tcW w:type="dxa" w:w="1296"/>
            <w:shd w:val="clear" w:color="auto" w:fill="F2F2F2"/>
          </w:tcPr>
          <w:p>
            <w:pPr>
              <w:spacing w:before="20" w:after="20"/>
            </w:pPr>
            <w:r>
              <w:rPr>
                <w:rFonts w:ascii="Calibri" w:hAnsi="Calibri"/>
                <w:sz w:val="20"/>
              </w:rPr>
              <w:t>RIC-10</w:t>
            </w:r>
          </w:p>
        </w:tc>
        <w:tc>
          <w:tcPr>
            <w:tcW w:type="dxa" w:w="4320"/>
            <w:shd w:val="clear" w:color="auto" w:fill="F2F2F2"/>
          </w:tcPr>
          <w:p>
            <w:pPr>
              <w:spacing w:before="20" w:after="20"/>
            </w:pPr>
            <w:r>
              <w:rPr>
                <w:rFonts w:ascii="Calibri" w:hAnsi="Calibri"/>
                <w:sz w:val="20"/>
              </w:rPr>
              <w:t>QDAS - AI Acceleration</w:t>
            </w:r>
          </w:p>
        </w:tc>
        <w:tc>
          <w:tcPr>
            <w:tcW w:type="dxa" w:w="1584"/>
            <w:shd w:val="clear" w:color="auto" w:fill="F2F2F2"/>
          </w:tcPr>
          <w:p>
            <w:pPr>
              <w:spacing w:before="20" w:after="20"/>
            </w:pPr>
            <w:r>
              <w:rPr>
                <w:rFonts w:ascii="Calibri" w:hAnsi="Calibri"/>
                <w:sz w:val="20"/>
              </w:rPr>
              <w:t>Unassigned</w:t>
            </w:r>
          </w:p>
        </w:tc>
        <w:tc>
          <w:tcPr>
            <w:tcW w:type="dxa" w:w="1152"/>
            <w:shd w:val="clear" w:color="auto" w:fill="F2F2F2"/>
          </w:tcPr>
          <w:p>
            <w:pPr>
              <w:spacing w:before="20" w:after="20"/>
            </w:pPr>
            <w:r>
              <w:rPr>
                <w:rFonts w:ascii="Calibri" w:hAnsi="Calibri"/>
                <w:sz w:val="20"/>
              </w:rPr>
              <w:t>96 days</w:t>
            </w:r>
          </w:p>
        </w:tc>
      </w:tr>
    </w:tbl>
    <w:p>
      <w:pPr>
        <w:spacing w:after="120"/>
      </w:pPr>
    </w:p>
    <w:p>
      <w:pPr>
        <w:spacing w:before="40" w:after="80"/>
      </w:pPr>
      <w:r>
        <w:rPr>
          <w:rFonts w:ascii="Calibri" w:hAnsi="Calibri"/>
          <w:b/>
          <w:i w:val="0"/>
          <w:color w:val="C00000"/>
          <w:sz w:val="22"/>
        </w:rPr>
        <w:t>⚠️  Both RIC-9 and RIC-10 have been in Ready for Work for 96 days with no assigned owner. Leadership review recommended.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00467F"/>
        <w:sz w:val="18"/>
      </w:rPr>
      <w:t>RIC PM Reports  |  eSimplicity  |  May 13,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