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1" w:rsidRDefault="00F85FE1" w:rsidP="00F85FE1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D7DDA" w:rsidRPr="00043C5A" w:rsidRDefault="00F85FE1" w:rsidP="00F85FE1">
      <w:pPr>
        <w:pStyle w:val="Default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bg-BG"/>
        </w:rPr>
      </w:pPr>
      <w:r w:rsidRPr="00043C5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bg-BG"/>
        </w:rPr>
        <w:t>Безплатни класове в подкрепа на общообразователните предмети чрез образователна роботика</w:t>
      </w:r>
    </w:p>
    <w:p w:rsidR="00F85FE1" w:rsidRDefault="00F85FE1" w:rsidP="00F85FE1">
      <w:pPr>
        <w:rPr>
          <w:lang w:val="bg-BG"/>
        </w:rPr>
      </w:pPr>
    </w:p>
    <w:p w:rsidR="00F85FE1" w:rsidRPr="00F85FE1" w:rsidRDefault="00F85FE1" w:rsidP="00F85FE1">
      <w:pPr>
        <w:rPr>
          <w:lang w:val="bg-BG"/>
        </w:rPr>
      </w:pPr>
    </w:p>
    <w:p w:rsidR="00F85FE1" w:rsidRDefault="00F85FE1" w:rsidP="00043C5A">
      <w:pPr>
        <w:pStyle w:val="Title"/>
        <w:rPr>
          <w:sz w:val="28"/>
          <w:szCs w:val="28"/>
          <w:lang w:val="bg-BG"/>
        </w:rPr>
      </w:pPr>
      <w:r w:rsidRPr="00F85FE1">
        <w:rPr>
          <w:sz w:val="28"/>
          <w:szCs w:val="28"/>
          <w:lang w:val="bg-BG"/>
        </w:rPr>
        <w:t>За проекта</w:t>
      </w:r>
    </w:p>
    <w:p w:rsidR="00043C5A" w:rsidRPr="00043C5A" w:rsidRDefault="00043C5A" w:rsidP="00043C5A">
      <w:pPr>
        <w:rPr>
          <w:sz w:val="10"/>
          <w:lang w:val="bg-BG"/>
        </w:rPr>
      </w:pPr>
    </w:p>
    <w:p w:rsidR="00F85FE1" w:rsidRPr="00F85FE1" w:rsidRDefault="00F85FE1" w:rsidP="00F85FE1">
      <w:pPr>
        <w:ind w:firstLine="720"/>
        <w:rPr>
          <w:lang w:val="bg-BG"/>
        </w:rPr>
      </w:pPr>
      <w:r w:rsidRPr="00F85FE1">
        <w:rPr>
          <w:lang w:val="bg-BG"/>
        </w:rPr>
        <w:t xml:space="preserve">Децата притежават вродено любопитство към научните дисциплини, технологията, инженерството и математиката. Това е израз на техния интерес към света като цяло – как той функционира, как отделните елементи се свързват и взаимодействат помежду си. Неподдържан и непоощряван, този интерес, по пътя на порастването или в курса на образованието, нерядко изчезва у повечето деца. Науката се превръща от обект на естественото човешко вълнение към света, в скучен, сложен и абстрактен предмет, чието практическо приложение е неясно. </w:t>
      </w:r>
    </w:p>
    <w:p w:rsidR="00F85FE1" w:rsidRPr="00F85FE1" w:rsidRDefault="00F85FE1" w:rsidP="00F85FE1">
      <w:pPr>
        <w:ind w:firstLine="720"/>
        <w:rPr>
          <w:lang w:val="bg-BG"/>
        </w:rPr>
      </w:pPr>
      <w:r w:rsidRPr="00F85FE1">
        <w:rPr>
          <w:lang w:val="bg-BG"/>
        </w:rPr>
        <w:t xml:space="preserve">Проектът </w:t>
      </w:r>
      <w:r w:rsidRPr="00F85FE1">
        <w:rPr>
          <w:b/>
          <w:i/>
          <w:lang w:val="bg-BG"/>
        </w:rPr>
        <w:t>„ER4STEM – Образователна роботика за наука, технологии, инженерство и математика”</w:t>
      </w:r>
      <w:r w:rsidRPr="00F85FE1">
        <w:rPr>
          <w:lang w:val="bg-BG"/>
        </w:rPr>
        <w:t xml:space="preserve"> има за цел да насърчи интереса на децата, показвайки им едно особено вълнуващо и практическо приложение на науката – роботиката. Ние вярваме, че вдъхновението към научните дисциплини, особено при по-малките деца, се насърчава особено успешно чрез проектно-базиран подход, целящ усвояване на теоритични концепции от науката, технологиите, инженерството и математиката чрез практическото им приложение. </w:t>
      </w:r>
    </w:p>
    <w:p w:rsidR="00F85FE1" w:rsidRDefault="00F85FE1" w:rsidP="00F85FE1">
      <w:pPr>
        <w:ind w:firstLine="720"/>
        <w:rPr>
          <w:lang w:val="bg-BG"/>
        </w:rPr>
      </w:pPr>
      <w:r w:rsidRPr="00F85FE1">
        <w:rPr>
          <w:lang w:val="bg-BG"/>
        </w:rPr>
        <w:t xml:space="preserve">Сглобявайки комплектите, адаптирани от Европейски Софтуерен Институт – Център Източна Европа, децата усвояват знания, като ги изпълняват на практика. </w:t>
      </w:r>
    </w:p>
    <w:p w:rsidR="00F85FE1" w:rsidRPr="00F85FE1" w:rsidRDefault="00F85FE1" w:rsidP="00F85FE1">
      <w:pPr>
        <w:ind w:firstLine="720"/>
        <w:rPr>
          <w:sz w:val="16"/>
          <w:lang w:val="bg-BG"/>
        </w:rPr>
      </w:pPr>
    </w:p>
    <w:p w:rsidR="0049221D" w:rsidRDefault="00F85FE1" w:rsidP="00F85FE1">
      <w:pPr>
        <w:autoSpaceDE w:val="0"/>
        <w:autoSpaceDN w:val="0"/>
        <w:adjustRightInd w:val="0"/>
        <w:spacing w:after="0" w:line="240" w:lineRule="auto"/>
        <w:rPr>
          <w:b/>
          <w:lang w:val="bg-BG"/>
        </w:rPr>
      </w:pPr>
      <w:r>
        <w:rPr>
          <w:b/>
          <w:lang w:val="bg-BG"/>
        </w:rPr>
        <w:t>Партньори по проекта:</w:t>
      </w:r>
    </w:p>
    <w:p w:rsidR="00F85FE1" w:rsidRPr="00F85FE1" w:rsidRDefault="00F85FE1" w:rsidP="00F85FE1">
      <w:pPr>
        <w:autoSpaceDE w:val="0"/>
        <w:autoSpaceDN w:val="0"/>
        <w:adjustRightInd w:val="0"/>
        <w:spacing w:after="0" w:line="240" w:lineRule="auto"/>
        <w:rPr>
          <w:b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38"/>
        <w:gridCol w:w="2538"/>
      </w:tblGrid>
      <w:tr w:rsidR="0049221D" w:rsidTr="0049221D">
        <w:tc>
          <w:tcPr>
            <w:tcW w:w="7038" w:type="dxa"/>
          </w:tcPr>
          <w:p w:rsidR="0049221D" w:rsidRPr="00F57C08" w:rsidRDefault="0049221D" w:rsidP="00056B11">
            <w:pPr>
              <w:rPr>
                <w:lang w:val="bg-BG"/>
              </w:rPr>
            </w:pPr>
            <w:r w:rsidRPr="00F57C08">
              <w:rPr>
                <w:lang w:val="bg-BG"/>
              </w:rPr>
              <w:t>Vienna University of Technology (TU Wien)</w:t>
            </w:r>
          </w:p>
        </w:tc>
        <w:tc>
          <w:tcPr>
            <w:tcW w:w="2538" w:type="dxa"/>
          </w:tcPr>
          <w:p w:rsidR="0049221D" w:rsidRPr="00F85FE1" w:rsidRDefault="00F85FE1" w:rsidP="00056B11">
            <w:pPr>
              <w:rPr>
                <w:lang w:val="bg-BG"/>
              </w:rPr>
            </w:pPr>
            <w:r>
              <w:rPr>
                <w:lang w:val="bg-BG"/>
              </w:rPr>
              <w:t>Австрия</w:t>
            </w:r>
          </w:p>
        </w:tc>
      </w:tr>
      <w:tr w:rsidR="0049221D" w:rsidTr="0049221D">
        <w:tc>
          <w:tcPr>
            <w:tcW w:w="7038" w:type="dxa"/>
          </w:tcPr>
          <w:p w:rsidR="0049221D" w:rsidRPr="00F57C08" w:rsidRDefault="0049221D" w:rsidP="00056B11">
            <w:pPr>
              <w:rPr>
                <w:lang w:val="bg-BG"/>
              </w:rPr>
            </w:pPr>
            <w:r w:rsidRPr="00F57C08">
              <w:rPr>
                <w:lang w:val="bg-BG"/>
              </w:rPr>
              <w:t>Европейски Софтуерен Институт – Център Източна Европа (ЕСИ ЦИЕ)</w:t>
            </w:r>
          </w:p>
        </w:tc>
        <w:tc>
          <w:tcPr>
            <w:tcW w:w="2538" w:type="dxa"/>
          </w:tcPr>
          <w:p w:rsidR="0049221D" w:rsidRPr="00F85FE1" w:rsidRDefault="00F85FE1" w:rsidP="00056B11">
            <w:pPr>
              <w:rPr>
                <w:lang w:val="bg-BG"/>
              </w:rPr>
            </w:pPr>
            <w:r>
              <w:rPr>
                <w:lang w:val="bg-BG"/>
              </w:rPr>
              <w:t>България</w:t>
            </w:r>
          </w:p>
        </w:tc>
      </w:tr>
      <w:tr w:rsidR="0049221D" w:rsidTr="0049221D">
        <w:tc>
          <w:tcPr>
            <w:tcW w:w="7038" w:type="dxa"/>
          </w:tcPr>
          <w:p w:rsidR="0049221D" w:rsidRPr="00F57C08" w:rsidRDefault="0049221D" w:rsidP="0049221D">
            <w:r w:rsidRPr="00F57C08">
              <w:t>Practical Robotics Institute Austria (PRIA)</w:t>
            </w:r>
            <w:r w:rsidRPr="00F57C08">
              <w:tab/>
            </w:r>
          </w:p>
        </w:tc>
        <w:tc>
          <w:tcPr>
            <w:tcW w:w="2538" w:type="dxa"/>
          </w:tcPr>
          <w:p w:rsidR="0049221D" w:rsidRDefault="00F85FE1" w:rsidP="00056B11">
            <w:pPr>
              <w:rPr>
                <w:lang w:val="bg-BG"/>
              </w:rPr>
            </w:pPr>
            <w:r>
              <w:rPr>
                <w:lang w:val="bg-BG"/>
              </w:rPr>
              <w:t>Австрия</w:t>
            </w:r>
          </w:p>
        </w:tc>
      </w:tr>
      <w:tr w:rsidR="0049221D" w:rsidTr="0049221D">
        <w:tc>
          <w:tcPr>
            <w:tcW w:w="7038" w:type="dxa"/>
          </w:tcPr>
          <w:p w:rsidR="0049221D" w:rsidRPr="00F57C08" w:rsidRDefault="0049221D" w:rsidP="0049221D">
            <w:r w:rsidRPr="00F57C08">
              <w:t>University of Athens Educational Technology Lab (</w:t>
            </w:r>
            <w:proofErr w:type="spellStart"/>
            <w:r w:rsidRPr="00F57C08">
              <w:t>UoA</w:t>
            </w:r>
            <w:proofErr w:type="spellEnd"/>
            <w:r w:rsidRPr="00F57C08">
              <w:t>)</w:t>
            </w:r>
            <w:r w:rsidRPr="00F57C08">
              <w:tab/>
            </w:r>
          </w:p>
        </w:tc>
        <w:tc>
          <w:tcPr>
            <w:tcW w:w="2538" w:type="dxa"/>
          </w:tcPr>
          <w:p w:rsidR="0049221D" w:rsidRPr="00F85FE1" w:rsidRDefault="00F85FE1" w:rsidP="00056B11">
            <w:pPr>
              <w:rPr>
                <w:lang w:val="bg-BG"/>
              </w:rPr>
            </w:pPr>
            <w:r>
              <w:rPr>
                <w:lang w:val="bg-BG"/>
              </w:rPr>
              <w:t>Гърция</w:t>
            </w:r>
          </w:p>
        </w:tc>
      </w:tr>
      <w:tr w:rsidR="0049221D" w:rsidTr="0049221D">
        <w:tc>
          <w:tcPr>
            <w:tcW w:w="7038" w:type="dxa"/>
          </w:tcPr>
          <w:p w:rsidR="0049221D" w:rsidRPr="00F57C08" w:rsidRDefault="0049221D" w:rsidP="0049221D">
            <w:proofErr w:type="spellStart"/>
            <w:r w:rsidRPr="00F57C08">
              <w:t>AcrossLimits</w:t>
            </w:r>
            <w:proofErr w:type="spellEnd"/>
            <w:r w:rsidRPr="00F57C08">
              <w:t xml:space="preserve"> </w:t>
            </w:r>
          </w:p>
        </w:tc>
        <w:tc>
          <w:tcPr>
            <w:tcW w:w="2538" w:type="dxa"/>
          </w:tcPr>
          <w:p w:rsidR="0049221D" w:rsidRPr="00F85FE1" w:rsidRDefault="00F85FE1" w:rsidP="00056B11">
            <w:pPr>
              <w:rPr>
                <w:lang w:val="bg-BG"/>
              </w:rPr>
            </w:pPr>
            <w:r>
              <w:rPr>
                <w:lang w:val="bg-BG"/>
              </w:rPr>
              <w:t>Малта</w:t>
            </w:r>
          </w:p>
        </w:tc>
      </w:tr>
      <w:tr w:rsidR="0049221D" w:rsidTr="0049221D">
        <w:tc>
          <w:tcPr>
            <w:tcW w:w="7038" w:type="dxa"/>
          </w:tcPr>
          <w:p w:rsidR="0049221D" w:rsidRPr="00F57C08" w:rsidRDefault="0049221D" w:rsidP="0049221D">
            <w:pPr>
              <w:rPr>
                <w:lang w:val="bg-BG"/>
              </w:rPr>
            </w:pPr>
            <w:r w:rsidRPr="00F57C08">
              <w:t>Cardiff University School of Social Sciences (Cardiff University)</w:t>
            </w:r>
          </w:p>
        </w:tc>
        <w:tc>
          <w:tcPr>
            <w:tcW w:w="2538" w:type="dxa"/>
          </w:tcPr>
          <w:p w:rsidR="0049221D" w:rsidRPr="00F85FE1" w:rsidRDefault="00F85FE1" w:rsidP="00056B11">
            <w:pPr>
              <w:rPr>
                <w:lang w:val="bg-BG"/>
              </w:rPr>
            </w:pPr>
            <w:r>
              <w:rPr>
                <w:lang w:val="bg-BG"/>
              </w:rPr>
              <w:t>Великобритания</w:t>
            </w:r>
          </w:p>
        </w:tc>
      </w:tr>
      <w:tr w:rsidR="0049221D" w:rsidTr="0049221D">
        <w:tc>
          <w:tcPr>
            <w:tcW w:w="7038" w:type="dxa"/>
          </w:tcPr>
          <w:p w:rsidR="0049221D" w:rsidRPr="00F57C08" w:rsidRDefault="0049221D" w:rsidP="00D7378A">
            <w:proofErr w:type="spellStart"/>
            <w:r w:rsidRPr="00F57C08">
              <w:t>Certicon</w:t>
            </w:r>
            <w:proofErr w:type="spellEnd"/>
            <w:r w:rsidRPr="00F57C08">
              <w:t xml:space="preserve"> (CE)</w:t>
            </w:r>
          </w:p>
        </w:tc>
        <w:tc>
          <w:tcPr>
            <w:tcW w:w="2538" w:type="dxa"/>
          </w:tcPr>
          <w:p w:rsidR="0049221D" w:rsidRPr="00F85FE1" w:rsidRDefault="00F85FE1" w:rsidP="00056B11">
            <w:pPr>
              <w:rPr>
                <w:lang w:val="bg-BG"/>
              </w:rPr>
            </w:pPr>
            <w:r>
              <w:rPr>
                <w:lang w:val="bg-BG"/>
              </w:rPr>
              <w:t>Чешка република</w:t>
            </w:r>
          </w:p>
        </w:tc>
      </w:tr>
    </w:tbl>
    <w:p w:rsidR="00F85FE1" w:rsidRDefault="00F85FE1" w:rsidP="00F85FE1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F85FE1" w:rsidRPr="00F85FE1" w:rsidRDefault="00F85FE1" w:rsidP="00F85F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  <w:lang w:val="bg-BG"/>
        </w:rPr>
      </w:pPr>
    </w:p>
    <w:p w:rsidR="0049221D" w:rsidRPr="00F85FE1" w:rsidRDefault="00F85FE1" w:rsidP="00F85FE1">
      <w:pPr>
        <w:jc w:val="center"/>
        <w:rPr>
          <w:rFonts w:ascii="Calibri" w:hAnsi="Calibri" w:cs="Calibri"/>
          <w:color w:val="000000"/>
          <w:lang w:val="bg-BG"/>
        </w:rPr>
      </w:pPr>
      <w:r w:rsidRPr="00F85FE1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F85FE1">
        <w:rPr>
          <w:rFonts w:ascii="Calibri" w:hAnsi="Calibri" w:cs="Calibri"/>
          <w:color w:val="000000"/>
          <w:lang w:val="bg-BG"/>
        </w:rPr>
        <w:t xml:space="preserve">За организирането и провеждането на работилниците по образователна роботика в България ще отговаря Европейски Софтуерен Институт – Център Източна Европа (ЕСИ ЦИЕ). </w:t>
      </w:r>
      <w:r>
        <w:rPr>
          <w:rFonts w:ascii="Calibri" w:hAnsi="Calibri" w:cs="Calibri"/>
          <w:color w:val="000000"/>
          <w:lang w:val="bg-BG"/>
        </w:rPr>
        <w:br/>
      </w:r>
      <w:hyperlink r:id="rId7" w:history="1">
        <w:r w:rsidR="0049221D" w:rsidRPr="009621A8">
          <w:rPr>
            <w:rStyle w:val="Hyperlink"/>
          </w:rPr>
          <w:t>www.esicenter.bg</w:t>
        </w:r>
      </w:hyperlink>
      <w:r w:rsidR="0049221D">
        <w:t xml:space="preserve"> | (</w:t>
      </w:r>
      <w:r w:rsidR="007C3984">
        <w:t>+ 359 2</w:t>
      </w:r>
      <w:r w:rsidR="0049221D">
        <w:t>) 489 97 40</w:t>
      </w:r>
      <w:r w:rsidR="0049221D">
        <w:br/>
      </w:r>
    </w:p>
    <w:p w:rsidR="00C71C83" w:rsidRPr="00C71C83" w:rsidRDefault="00C71C83" w:rsidP="003E163B">
      <w:pPr>
        <w:pStyle w:val="Title"/>
        <w:rPr>
          <w:sz w:val="2"/>
          <w:lang w:val="bg-BG"/>
        </w:rPr>
      </w:pPr>
    </w:p>
    <w:p w:rsidR="00AD7DDA" w:rsidRDefault="00F85FE1" w:rsidP="003E163B">
      <w:pPr>
        <w:pStyle w:val="Title"/>
        <w:rPr>
          <w:sz w:val="28"/>
          <w:lang w:val="bg-BG"/>
        </w:rPr>
      </w:pPr>
      <w:r>
        <w:rPr>
          <w:sz w:val="28"/>
          <w:lang w:val="bg-BG"/>
        </w:rPr>
        <w:t>За работилниците</w:t>
      </w:r>
    </w:p>
    <w:p w:rsidR="00C71C83" w:rsidRPr="00C71C83" w:rsidRDefault="00C71C83" w:rsidP="00C71C83">
      <w:pPr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6768"/>
      </w:tblGrid>
      <w:tr w:rsidR="003E163B" w:rsidRPr="00C71C83" w:rsidTr="00557AC2">
        <w:tc>
          <w:tcPr>
            <w:tcW w:w="2808" w:type="dxa"/>
          </w:tcPr>
          <w:p w:rsidR="003E163B" w:rsidRPr="00557AC2" w:rsidRDefault="00F85FE1" w:rsidP="003E163B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Кога</w:t>
            </w:r>
            <w:r w:rsidR="003E163B" w:rsidRPr="00557AC2">
              <w:rPr>
                <w:b/>
                <w:lang w:val="bg-BG"/>
              </w:rPr>
              <w:t>:</w:t>
            </w:r>
          </w:p>
        </w:tc>
        <w:tc>
          <w:tcPr>
            <w:tcW w:w="6768" w:type="dxa"/>
          </w:tcPr>
          <w:p w:rsidR="00F85FE1" w:rsidRPr="00C71C83" w:rsidRDefault="00F85FE1" w:rsidP="00F85FE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В периода между месеците февруари и юли, 2016 година; </w:t>
            </w:r>
          </w:p>
          <w:p w:rsidR="00557AC2" w:rsidRPr="00C71C83" w:rsidRDefault="00557AC2" w:rsidP="003E163B">
            <w:pPr>
              <w:rPr>
                <w:lang w:val="bg-BG"/>
              </w:rPr>
            </w:pPr>
          </w:p>
        </w:tc>
      </w:tr>
      <w:tr w:rsidR="003E163B" w:rsidRPr="00C71C83" w:rsidTr="00557AC2">
        <w:tc>
          <w:tcPr>
            <w:tcW w:w="2808" w:type="dxa"/>
          </w:tcPr>
          <w:p w:rsidR="003E163B" w:rsidRPr="00557AC2" w:rsidRDefault="00F85FE1" w:rsidP="003E163B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Къде</w:t>
            </w:r>
            <w:r w:rsidR="003E163B" w:rsidRPr="00557AC2">
              <w:rPr>
                <w:b/>
                <w:lang w:val="bg-BG"/>
              </w:rPr>
              <w:t>:</w:t>
            </w:r>
          </w:p>
        </w:tc>
        <w:tc>
          <w:tcPr>
            <w:tcW w:w="6768" w:type="dxa"/>
          </w:tcPr>
          <w:p w:rsidR="00F85FE1" w:rsidRPr="00C71C83" w:rsidRDefault="00F85FE1" w:rsidP="00F85FE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На територията на училището, заедно със съученици от класа и от випуска; </w:t>
            </w:r>
          </w:p>
          <w:p w:rsidR="00557AC2" w:rsidRPr="00C71C83" w:rsidRDefault="00557AC2" w:rsidP="00383ED5">
            <w:pPr>
              <w:rPr>
                <w:lang w:val="bg-BG"/>
              </w:rPr>
            </w:pPr>
          </w:p>
        </w:tc>
      </w:tr>
      <w:tr w:rsidR="003E163B" w:rsidRPr="00C71C83" w:rsidTr="00557AC2">
        <w:tc>
          <w:tcPr>
            <w:tcW w:w="2808" w:type="dxa"/>
          </w:tcPr>
          <w:p w:rsidR="003E163B" w:rsidRPr="00557AC2" w:rsidRDefault="00F85FE1" w:rsidP="003E163B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Продължителност</w:t>
            </w:r>
            <w:r w:rsidR="003E163B" w:rsidRPr="00557AC2">
              <w:rPr>
                <w:b/>
                <w:lang w:val="bg-BG"/>
              </w:rPr>
              <w:t>:</w:t>
            </w:r>
          </w:p>
        </w:tc>
        <w:tc>
          <w:tcPr>
            <w:tcW w:w="6768" w:type="dxa"/>
          </w:tcPr>
          <w:p w:rsidR="00F85FE1" w:rsidRPr="00C71C83" w:rsidRDefault="00F85FE1" w:rsidP="00F85FE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Между 6 и 12 часа, организирани в един или няколко учебни дни; </w:t>
            </w:r>
          </w:p>
          <w:p w:rsidR="007810FF" w:rsidRPr="00C71C83" w:rsidRDefault="007810FF" w:rsidP="003E163B">
            <w:pPr>
              <w:rPr>
                <w:lang w:val="bg-BG"/>
              </w:rPr>
            </w:pPr>
          </w:p>
        </w:tc>
      </w:tr>
      <w:tr w:rsidR="003E163B" w:rsidRPr="00C71C83" w:rsidTr="00557AC2">
        <w:tc>
          <w:tcPr>
            <w:tcW w:w="2808" w:type="dxa"/>
          </w:tcPr>
          <w:p w:rsidR="003E163B" w:rsidRPr="007810FF" w:rsidRDefault="00F85FE1" w:rsidP="007810FF">
            <w:pPr>
              <w:rPr>
                <w:b/>
              </w:rPr>
            </w:pPr>
            <w:r>
              <w:rPr>
                <w:b/>
                <w:lang w:val="bg-BG"/>
              </w:rPr>
              <w:t>Кой провежда занятието</w:t>
            </w:r>
            <w:r w:rsidR="007810FF">
              <w:rPr>
                <w:b/>
              </w:rPr>
              <w:t>:</w:t>
            </w:r>
          </w:p>
        </w:tc>
        <w:tc>
          <w:tcPr>
            <w:tcW w:w="6768" w:type="dxa"/>
          </w:tcPr>
          <w:p w:rsidR="003E163B" w:rsidRPr="00C71C83" w:rsidRDefault="00F85FE1" w:rsidP="00F85FE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Екип на ЕСИ ЦИЕ в присъствието и с подкрепата на учител; </w:t>
            </w:r>
          </w:p>
        </w:tc>
      </w:tr>
      <w:tr w:rsidR="00557AC2" w:rsidRPr="00C71C83" w:rsidTr="00557AC2">
        <w:tc>
          <w:tcPr>
            <w:tcW w:w="2808" w:type="dxa"/>
          </w:tcPr>
          <w:p w:rsidR="00557AC2" w:rsidRPr="00557AC2" w:rsidRDefault="00557AC2" w:rsidP="003E163B">
            <w:pPr>
              <w:rPr>
                <w:b/>
                <w:lang w:val="bg-BG"/>
              </w:rPr>
            </w:pPr>
          </w:p>
        </w:tc>
        <w:tc>
          <w:tcPr>
            <w:tcW w:w="6768" w:type="dxa"/>
          </w:tcPr>
          <w:p w:rsidR="00557AC2" w:rsidRPr="00C71C83" w:rsidRDefault="00557AC2" w:rsidP="003E163B">
            <w:pPr>
              <w:rPr>
                <w:lang w:val="bg-BG"/>
              </w:rPr>
            </w:pPr>
          </w:p>
        </w:tc>
      </w:tr>
      <w:tr w:rsidR="003E163B" w:rsidRPr="00C71C83" w:rsidTr="00557AC2">
        <w:tc>
          <w:tcPr>
            <w:tcW w:w="2808" w:type="dxa"/>
          </w:tcPr>
          <w:p w:rsidR="003E163B" w:rsidRPr="00557AC2" w:rsidRDefault="00F85FE1" w:rsidP="003E163B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  <w:r w:rsidR="003E163B" w:rsidRPr="00557AC2">
              <w:rPr>
                <w:b/>
                <w:lang w:val="bg-BG"/>
              </w:rPr>
              <w:t>:</w:t>
            </w:r>
          </w:p>
        </w:tc>
        <w:tc>
          <w:tcPr>
            <w:tcW w:w="6768" w:type="dxa"/>
          </w:tcPr>
          <w:p w:rsidR="003E163B" w:rsidRPr="00C71C83" w:rsidRDefault="00F85FE1" w:rsidP="00F85FE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>Безплатно</w:t>
            </w:r>
            <w:r w:rsidR="003E163B"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>;</w:t>
            </w:r>
          </w:p>
          <w:p w:rsidR="00557AC2" w:rsidRPr="00C71C83" w:rsidRDefault="00557AC2" w:rsidP="003E163B">
            <w:pPr>
              <w:rPr>
                <w:lang w:val="bg-BG"/>
              </w:rPr>
            </w:pPr>
          </w:p>
        </w:tc>
      </w:tr>
      <w:tr w:rsidR="00383ED5" w:rsidRPr="00C71C83" w:rsidTr="00557AC2">
        <w:tc>
          <w:tcPr>
            <w:tcW w:w="2808" w:type="dxa"/>
          </w:tcPr>
          <w:p w:rsidR="00383ED5" w:rsidRPr="00557AC2" w:rsidRDefault="00F85FE1" w:rsidP="003E163B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Предварителни знания</w:t>
            </w:r>
            <w:r w:rsidR="00383ED5" w:rsidRPr="00557AC2">
              <w:rPr>
                <w:b/>
                <w:lang w:val="bg-BG"/>
              </w:rPr>
              <w:t>:</w:t>
            </w:r>
          </w:p>
        </w:tc>
        <w:tc>
          <w:tcPr>
            <w:tcW w:w="6768" w:type="dxa"/>
          </w:tcPr>
          <w:p w:rsidR="00F85FE1" w:rsidRPr="00C71C83" w:rsidRDefault="00F85FE1" w:rsidP="00F85FE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>Няма изисквания за предварителни знания или умения</w:t>
            </w:r>
            <w:r w:rsidR="00C71C83"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>;</w:t>
            </w:r>
          </w:p>
          <w:p w:rsidR="007810FF" w:rsidRPr="00C71C83" w:rsidRDefault="007810FF" w:rsidP="003E163B">
            <w:pPr>
              <w:rPr>
                <w:lang w:val="bg-BG"/>
              </w:rPr>
            </w:pPr>
          </w:p>
        </w:tc>
      </w:tr>
      <w:tr w:rsidR="003E163B" w:rsidRPr="00C71C83" w:rsidTr="00557AC2">
        <w:tc>
          <w:tcPr>
            <w:tcW w:w="2808" w:type="dxa"/>
          </w:tcPr>
          <w:p w:rsidR="003E163B" w:rsidRPr="00557AC2" w:rsidRDefault="00F85FE1" w:rsidP="003E163B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Използвана технология</w:t>
            </w:r>
            <w:r w:rsidR="00146938" w:rsidRPr="00557AC2">
              <w:rPr>
                <w:b/>
                <w:lang w:val="bg-BG"/>
              </w:rPr>
              <w:t>:</w:t>
            </w:r>
          </w:p>
        </w:tc>
        <w:tc>
          <w:tcPr>
            <w:tcW w:w="6768" w:type="dxa"/>
          </w:tcPr>
          <w:p w:rsidR="00F85FE1" w:rsidRPr="00C71C83" w:rsidRDefault="00F85FE1" w:rsidP="00C71C83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>Робо-комплекти, базирани на Arduino</w:t>
            </w:r>
            <w:r w:rsidR="00C71C83"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>;</w:t>
            </w: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 </w:t>
            </w:r>
          </w:p>
          <w:p w:rsidR="00C71C83" w:rsidRPr="00C71C83" w:rsidRDefault="00C71C83" w:rsidP="00C71C83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Софтуер за визуално програмиране (Snap и/или Scratch); </w:t>
            </w:r>
          </w:p>
          <w:p w:rsidR="00557AC2" w:rsidRPr="00C71C83" w:rsidRDefault="00557AC2" w:rsidP="00557AC2">
            <w:pPr>
              <w:pStyle w:val="ListParagraph"/>
              <w:rPr>
                <w:lang w:val="bg-BG"/>
              </w:rPr>
            </w:pPr>
          </w:p>
        </w:tc>
      </w:tr>
      <w:tr w:rsidR="003E163B" w:rsidTr="00557AC2">
        <w:tc>
          <w:tcPr>
            <w:tcW w:w="2808" w:type="dxa"/>
          </w:tcPr>
          <w:p w:rsidR="003E163B" w:rsidRPr="007810FF" w:rsidRDefault="00F85FE1" w:rsidP="007810FF">
            <w:pPr>
              <w:rPr>
                <w:b/>
              </w:rPr>
            </w:pPr>
            <w:r>
              <w:rPr>
                <w:b/>
                <w:lang w:val="bg-BG"/>
              </w:rPr>
              <w:t>Как протича работилницата</w:t>
            </w:r>
            <w:r w:rsidR="007810FF">
              <w:rPr>
                <w:b/>
              </w:rPr>
              <w:t>:</w:t>
            </w:r>
          </w:p>
        </w:tc>
        <w:tc>
          <w:tcPr>
            <w:tcW w:w="6768" w:type="dxa"/>
          </w:tcPr>
          <w:p w:rsidR="00C71C83" w:rsidRDefault="00C71C83" w:rsidP="00C71C8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Повреме на работилниците по образователна роботика, учениците ще могат да усвоят основните концепции на роботиката чрез демонстрации и игрис хуманоидния робот NAO. Заедно, с помощта на инструктурите и чрез визуални инструкции, децата ще сглобят Arduino робот, който ще програмират и управляват със софтуер за визуално програмиране. За целта ще бъдат разделени на групи, в които ще работят със свои съученици от класа или випуска. В заниманието е включена и работилница по креативност по модела за мисловни карти на Тони Бюзан, чиято цел е да подпомогне децата в откриването на допълнителни практически приложения на роботиката в различни сфери на науката и всекидневния живот. </w:t>
            </w:r>
          </w:p>
          <w:p w:rsidR="00C71C83" w:rsidRPr="00C71C83" w:rsidRDefault="00C71C83" w:rsidP="00C71C8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</w:p>
          <w:p w:rsidR="007810FF" w:rsidRDefault="00C71C83" w:rsidP="00C71C83">
            <w:pPr>
              <w:rPr>
                <w:lang w:val="bg-BG"/>
              </w:rPr>
            </w:pPr>
            <w:r w:rsidRPr="00C71C83">
              <w:rPr>
                <w:lang w:val="bg-BG"/>
              </w:rPr>
              <w:t>Комплектът е проектиран така, че да бъде безопасен за децата – за сглобяването му не са нужни поялник или остри инструменти.</w:t>
            </w:r>
            <w:r>
              <w:t xml:space="preserve"> </w:t>
            </w:r>
          </w:p>
          <w:p w:rsidR="00C71C83" w:rsidRPr="00C71C83" w:rsidRDefault="00C71C83" w:rsidP="00C71C83">
            <w:pPr>
              <w:rPr>
                <w:lang w:val="bg-BG"/>
              </w:rPr>
            </w:pPr>
          </w:p>
        </w:tc>
      </w:tr>
      <w:tr w:rsidR="003E163B" w:rsidTr="00557AC2">
        <w:tc>
          <w:tcPr>
            <w:tcW w:w="2808" w:type="dxa"/>
          </w:tcPr>
          <w:p w:rsidR="003E163B" w:rsidRPr="00F125BB" w:rsidRDefault="00F85FE1" w:rsidP="003E163B">
            <w:pPr>
              <w:rPr>
                <w:b/>
              </w:rPr>
            </w:pPr>
            <w:r>
              <w:rPr>
                <w:b/>
                <w:lang w:val="bg-BG"/>
              </w:rPr>
              <w:t>Обратна връзка</w:t>
            </w:r>
            <w:r w:rsidR="00F125BB">
              <w:rPr>
                <w:b/>
              </w:rPr>
              <w:t>:</w:t>
            </w:r>
          </w:p>
        </w:tc>
        <w:tc>
          <w:tcPr>
            <w:tcW w:w="6768" w:type="dxa"/>
          </w:tcPr>
          <w:p w:rsidR="00C71C83" w:rsidRPr="00C71C83" w:rsidRDefault="00C71C83" w:rsidP="00C71C8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  <w:r w:rsidRPr="00C71C83"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  <w:t xml:space="preserve">Преди началото на работилницата, училището ще изпрати до родителите писма, описващи информацията, която ще бъде събирана като обратна връзка от децата, както и декларация, която да подпишат, ако са съгласни детето им да даде тази информация. Всяка събрана информация ще бъде обработвана като строго конфиденциална и ще служи за подобряване на работилницата. Въпросите ще са свързани с мнението на детето за работилницата, роботиката и използвания подход на преподаване. </w:t>
            </w:r>
          </w:p>
          <w:p w:rsidR="00C71C83" w:rsidRPr="00C71C83" w:rsidRDefault="00C71C83" w:rsidP="00C71C8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bg-BG"/>
              </w:rPr>
            </w:pPr>
          </w:p>
          <w:p w:rsidR="00557AC2" w:rsidRPr="00C71C83" w:rsidRDefault="00C71C83" w:rsidP="00C71C83">
            <w:pPr>
              <w:rPr>
                <w:b/>
                <w:lang w:val="bg-BG"/>
              </w:rPr>
            </w:pPr>
            <w:r w:rsidRPr="00C71C83">
              <w:rPr>
                <w:b/>
                <w:lang w:val="bg-BG"/>
              </w:rPr>
              <w:t>Обратна връзка от децата под формата на анкета ще бъде взимана само след изричното писмено съгласие на родителя и детето.</w:t>
            </w:r>
            <w:r w:rsidRPr="00C71C83">
              <w:rPr>
                <w:b/>
                <w:bCs/>
              </w:rPr>
              <w:t xml:space="preserve"> </w:t>
            </w:r>
          </w:p>
        </w:tc>
      </w:tr>
    </w:tbl>
    <w:p w:rsidR="00E53583" w:rsidRPr="00AD7DDA" w:rsidRDefault="00E53583" w:rsidP="00AD7DDA">
      <w:pPr>
        <w:tabs>
          <w:tab w:val="left" w:pos="2534"/>
        </w:tabs>
      </w:pPr>
    </w:p>
    <w:sectPr w:rsidR="00E53583" w:rsidRPr="00AD7DDA" w:rsidSect="008F51D8">
      <w:headerReference w:type="even" r:id="rId8"/>
      <w:headerReference w:type="default" r:id="rId9"/>
      <w:footerReference w:type="default" r:id="rId10"/>
      <w:pgSz w:w="12240" w:h="15840"/>
      <w:pgMar w:top="1417" w:right="1417" w:bottom="1417" w:left="1417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69F" w:rsidRDefault="0099369F" w:rsidP="00AD7DDA">
      <w:pPr>
        <w:spacing w:after="0" w:line="240" w:lineRule="auto"/>
      </w:pPr>
      <w:r>
        <w:separator/>
      </w:r>
    </w:p>
  </w:endnote>
  <w:endnote w:type="continuationSeparator" w:id="0">
    <w:p w:rsidR="0099369F" w:rsidRDefault="0099369F" w:rsidP="00AD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7EE" w:rsidRDefault="007977EE" w:rsidP="00056B11">
    <w:pPr>
      <w:pStyle w:val="Footer"/>
      <w:jc w:val="center"/>
      <w:rPr>
        <w:noProof/>
      </w:rPr>
    </w:pPr>
  </w:p>
  <w:p w:rsidR="00AD7DDA" w:rsidRDefault="00043C5A" w:rsidP="007977EE">
    <w:pPr>
      <w:pStyle w:val="Foot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5" type="#_x0000_t202" style="position:absolute;margin-left:81.65pt;margin-top:3.8pt;width:427.75pt;height:43.15pt;z-index:251660288;mso-width-relative:margin;mso-height-relative:margin" filled="f" stroked="f">
          <v:textbox style="mso-next-textbox:#_x0000_s11265">
            <w:txbxContent>
              <w:p w:rsidR="007977EE" w:rsidRPr="00043C5A" w:rsidRDefault="00F85FE1" w:rsidP="00C71C83">
                <w:pPr>
                  <w:jc w:val="center"/>
                  <w:rPr>
                    <w:sz w:val="18"/>
                    <w:lang w:val="bg-BG"/>
                  </w:rPr>
                </w:pPr>
                <w:r w:rsidRPr="00043C5A">
                  <w:rPr>
                    <w:sz w:val="18"/>
                    <w:lang w:val="bg-BG"/>
                  </w:rPr>
                  <w:t>Проектът</w:t>
                </w:r>
                <w:r w:rsidR="007977EE" w:rsidRPr="00043C5A">
                  <w:rPr>
                    <w:b/>
                    <w:i/>
                    <w:sz w:val="18"/>
                  </w:rPr>
                  <w:t xml:space="preserve"> “</w:t>
                </w:r>
                <w:r w:rsidRPr="00043C5A">
                  <w:rPr>
                    <w:b/>
                    <w:i/>
                    <w:sz w:val="18"/>
                    <w:lang w:val="bg-BG"/>
                  </w:rPr>
                  <w:t xml:space="preserve">„ER4STEM – Образователна роботика за наука, технологии, инженерство и математика” </w:t>
                </w:r>
                <w:r w:rsidR="00C71C83" w:rsidRPr="00043C5A">
                  <w:rPr>
                    <w:b/>
                    <w:i/>
                    <w:sz w:val="18"/>
                    <w:lang w:val="bg-BG"/>
                  </w:rPr>
                  <w:br/>
                </w:r>
                <w:r w:rsidRPr="00043C5A">
                  <w:rPr>
                    <w:sz w:val="18"/>
                    <w:lang w:val="bg-BG"/>
                  </w:rPr>
                  <w:t xml:space="preserve">е финансиран по програма на Европейския съюз за изследвания и иновации </w:t>
                </w:r>
                <w:r w:rsidR="00C71C83" w:rsidRPr="00043C5A">
                  <w:rPr>
                    <w:sz w:val="18"/>
                    <w:lang w:val="bg-BG"/>
                  </w:rPr>
                  <w:br/>
                </w:r>
                <w:r w:rsidR="007977EE" w:rsidRPr="00043C5A">
                  <w:rPr>
                    <w:b/>
                    <w:sz w:val="18"/>
                  </w:rPr>
                  <w:t>Horizon 2020</w:t>
                </w:r>
                <w:r w:rsidR="007977EE" w:rsidRPr="00043C5A">
                  <w:rPr>
                    <w:sz w:val="18"/>
                  </w:rPr>
                  <w:t xml:space="preserve">, </w:t>
                </w:r>
                <w:r w:rsidRPr="00043C5A">
                  <w:rPr>
                    <w:sz w:val="18"/>
                    <w:lang w:val="bg-BG"/>
                  </w:rPr>
                  <w:t xml:space="preserve">по договор за безвъзмездна помощ </w:t>
                </w:r>
                <w:r w:rsidR="007977EE" w:rsidRPr="00043C5A">
                  <w:rPr>
                    <w:sz w:val="18"/>
                  </w:rPr>
                  <w:t xml:space="preserve"> No. 665972.</w:t>
                </w:r>
              </w:p>
            </w:txbxContent>
          </v:textbox>
        </v:shape>
      </w:pict>
    </w:r>
    <w:r w:rsidR="004917D6" w:rsidRPr="004917D6">
      <w:rPr>
        <w:noProof/>
      </w:rPr>
      <w:drawing>
        <wp:inline distT="0" distB="0" distL="0" distR="0">
          <wp:extent cx="988697" cy="653143"/>
          <wp:effectExtent l="19050" t="0" r="1903" b="0"/>
          <wp:docPr id="1" name="Picture 1" descr="ESICEE-2015-11-09-ER4STEM-Vienna-competition-poster-for-schools-draft-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ICEE-2015-11-09-ER4STEM-Vienna-competition-poster-for-schools-draft-v1.png"/>
                  <pic:cNvPicPr/>
                </pic:nvPicPr>
                <pic:blipFill>
                  <a:blip r:embed="rId1"/>
                  <a:srcRect r="81734"/>
                  <a:stretch>
                    <a:fillRect/>
                  </a:stretch>
                </pic:blipFill>
                <pic:spPr>
                  <a:xfrm>
                    <a:off x="0" y="0"/>
                    <a:ext cx="988697" cy="653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69F" w:rsidRDefault="0099369F" w:rsidP="00AD7DDA">
      <w:pPr>
        <w:spacing w:after="0" w:line="240" w:lineRule="auto"/>
      </w:pPr>
      <w:r>
        <w:separator/>
      </w:r>
    </w:p>
  </w:footnote>
  <w:footnote w:type="continuationSeparator" w:id="0">
    <w:p w:rsidR="0099369F" w:rsidRDefault="0099369F" w:rsidP="00AD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7D6" w:rsidRDefault="004917D6">
    <w:pPr>
      <w:pStyle w:val="Header"/>
    </w:pPr>
    <w:r>
      <w:rPr>
        <w:noProof/>
      </w:rPr>
      <w:drawing>
        <wp:inline distT="0" distB="0" distL="0" distR="0">
          <wp:extent cx="5943600" cy="2848610"/>
          <wp:effectExtent l="0" t="0" r="0" b="0"/>
          <wp:docPr id="5" name="Picture 1" descr="D:\ER4STEM\Print materials\Logos\ER4STEM_Logo_Colour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R4STEM\Print materials\Logos\ER4STEM_Logo_Colour_CMYK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84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250" w:type="dxa"/>
      <w:jc w:val="center"/>
      <w:tblInd w:w="-7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/>
    </w:tblPr>
    <w:tblGrid>
      <w:gridCol w:w="2430"/>
      <w:gridCol w:w="8820"/>
    </w:tblGrid>
    <w:tr w:rsidR="004917D6" w:rsidTr="0036319E">
      <w:trPr>
        <w:trHeight w:val="1160"/>
        <w:jc w:val="center"/>
      </w:trPr>
      <w:tc>
        <w:tcPr>
          <w:tcW w:w="2430" w:type="dxa"/>
          <w:vAlign w:val="center"/>
        </w:tcPr>
        <w:p w:rsidR="004917D6" w:rsidRDefault="004917D6" w:rsidP="004917D6">
          <w:pPr>
            <w:pStyle w:val="Header"/>
          </w:pPr>
          <w:r w:rsidRPr="004917D6">
            <w:rPr>
              <w:noProof/>
            </w:rPr>
            <w:drawing>
              <wp:inline distT="0" distB="0" distL="0" distR="0">
                <wp:extent cx="1467838" cy="703968"/>
                <wp:effectExtent l="0" t="0" r="0" b="0"/>
                <wp:docPr id="8" name="Picture 5" descr="ER4STEM_Logo_Colour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4STEM_Logo_Colour_CMY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943" cy="711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vAlign w:val="center"/>
        </w:tcPr>
        <w:p w:rsidR="004917D6" w:rsidRPr="004917D6" w:rsidRDefault="004917D6" w:rsidP="004917D6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5129893" cy="243888"/>
                <wp:effectExtent l="19050" t="0" r="0" b="0"/>
                <wp:docPr id="9" name="Picture 8" descr="ER4STEM - Partners - 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4STEM - Partners - logos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4866" cy="247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7DDA" w:rsidRDefault="00AD7DDA" w:rsidP="004917D6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415FA"/>
    <w:multiLevelType w:val="multilevel"/>
    <w:tmpl w:val="14E41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35AE0377"/>
    <w:multiLevelType w:val="hybridMultilevel"/>
    <w:tmpl w:val="001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C5217"/>
    <w:multiLevelType w:val="hybridMultilevel"/>
    <w:tmpl w:val="E77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E53583"/>
    <w:rsid w:val="00043C5A"/>
    <w:rsid w:val="00056B11"/>
    <w:rsid w:val="000637DC"/>
    <w:rsid w:val="00146938"/>
    <w:rsid w:val="00280F97"/>
    <w:rsid w:val="002B5488"/>
    <w:rsid w:val="0036319E"/>
    <w:rsid w:val="00383ED5"/>
    <w:rsid w:val="003E163B"/>
    <w:rsid w:val="004917D6"/>
    <w:rsid w:val="0049221D"/>
    <w:rsid w:val="004C30BD"/>
    <w:rsid w:val="00516A82"/>
    <w:rsid w:val="005523BB"/>
    <w:rsid w:val="00557AC2"/>
    <w:rsid w:val="006D5751"/>
    <w:rsid w:val="007810FF"/>
    <w:rsid w:val="007977EE"/>
    <w:rsid w:val="007C3984"/>
    <w:rsid w:val="00831593"/>
    <w:rsid w:val="00875DD8"/>
    <w:rsid w:val="008F51D8"/>
    <w:rsid w:val="00900DD2"/>
    <w:rsid w:val="0099369F"/>
    <w:rsid w:val="009E4F77"/>
    <w:rsid w:val="00AD7DDA"/>
    <w:rsid w:val="00B024A2"/>
    <w:rsid w:val="00B70BA8"/>
    <w:rsid w:val="00B85461"/>
    <w:rsid w:val="00C11A48"/>
    <w:rsid w:val="00C71C83"/>
    <w:rsid w:val="00C862C0"/>
    <w:rsid w:val="00DB4254"/>
    <w:rsid w:val="00E53583"/>
    <w:rsid w:val="00F125BB"/>
    <w:rsid w:val="00F26957"/>
    <w:rsid w:val="00F57C08"/>
    <w:rsid w:val="00F85FE1"/>
    <w:rsid w:val="00FA2F4A"/>
    <w:rsid w:val="00FA34BB"/>
    <w:rsid w:val="00FB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8"/>
  </w:style>
  <w:style w:type="paragraph" w:styleId="Heading1">
    <w:name w:val="heading 1"/>
    <w:basedOn w:val="Normal"/>
    <w:next w:val="Normal"/>
    <w:link w:val="Heading1Char"/>
    <w:uiPriority w:val="9"/>
    <w:qFormat/>
    <w:rsid w:val="00AD7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7D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DDA"/>
  </w:style>
  <w:style w:type="paragraph" w:styleId="Footer">
    <w:name w:val="footer"/>
    <w:basedOn w:val="Normal"/>
    <w:link w:val="FooterChar"/>
    <w:uiPriority w:val="99"/>
    <w:semiHidden/>
    <w:unhideWhenUsed/>
    <w:rsid w:val="00AD7D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DDA"/>
  </w:style>
  <w:style w:type="paragraph" w:styleId="BalloonText">
    <w:name w:val="Balloon Text"/>
    <w:basedOn w:val="Normal"/>
    <w:link w:val="BalloonTextChar"/>
    <w:uiPriority w:val="99"/>
    <w:semiHidden/>
    <w:unhideWhenUsed/>
    <w:rsid w:val="00AD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7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4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F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E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23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1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938"/>
    <w:pPr>
      <w:ind w:left="720"/>
      <w:contextualSpacing/>
    </w:pPr>
  </w:style>
  <w:style w:type="paragraph" w:customStyle="1" w:styleId="Default">
    <w:name w:val="Default"/>
    <w:rsid w:val="00F85F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sicenter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ESICEE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PC1XP</dc:creator>
  <cp:keywords/>
  <dc:description/>
  <cp:lastModifiedBy>PC1XP</cp:lastModifiedBy>
  <cp:revision>5</cp:revision>
  <cp:lastPrinted>2015-12-17T14:44:00Z</cp:lastPrinted>
  <dcterms:created xsi:type="dcterms:W3CDTF">2015-12-17T14:16:00Z</dcterms:created>
  <dcterms:modified xsi:type="dcterms:W3CDTF">2015-12-17T14:53:00Z</dcterms:modified>
</cp:coreProperties>
</file>