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Quel est le rôle du fichier compteur_8_v2.vhd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A quoi sert l’utilisation d’un fichier testbench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Analysez les chronogrammes obtenus lors de la simulation.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Dans votre cas, combien de flip flop sont générées après la synthèse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Quelles sont les étapes du flot de conception et de vérification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Quel est le rôle du fichier basys3_constraints_TP1.xdc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Le comportement du compteur sur la carte Basys3 correspond-il à celui que vous attendiez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1- Il s’agit d’un compteur de 0 à 7, donc compteur 3 bit. Il décrit l’architecture de celui-ci en langage VHDL.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2- Le testbench sert à effectuer des tests sur le fichier compteur_8_v2.vhd. Il s’agit d’un fichier VDHL qui permet de faire des tests.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3- Pour compteur_8_v1.vhd, tout fonctionne comme prévu, on voit bien t_count qui s’incrémente de 0 à 7. En revanche, pour compteur_8_v2.vhd, la clock est à 1 Hz, donc on ne peut pas le visualiser sans augmenter la fréquence de la clock artificielle.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4- Puisqu’il s’agit d’un système 3 bits dont seul le nombre de sortie a besoin d’être stocké en mémoire, il y a 3 flip-flop.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5- Il y a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synthèse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implémentation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génération du bitstream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programmation sur le composant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6- Il permet de mapper les entrées et les sorties du programme sur la carte.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7- Oui, il incrémente de 1 à chaque seconde si le bouton est pressé, et après 7, il reboucle à 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