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8676" w14:textId="3220D9AD" w:rsidR="002E5226" w:rsidRDefault="003D4667" w:rsidP="003D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Sean Gaffney</w:t>
      </w:r>
    </w:p>
    <w:p w14:paraId="314BA0A2" w14:textId="0A6923C8" w:rsidR="003D4667" w:rsidRDefault="003D4667" w:rsidP="003D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Western Reserve Data Analytics Bootcamp</w:t>
      </w:r>
    </w:p>
    <w:p w14:paraId="7E8E6D9E" w14:textId="5644F253" w:rsidR="003D4667" w:rsidRDefault="003D4667" w:rsidP="003D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</w:t>
      </w:r>
    </w:p>
    <w:p w14:paraId="2E114FCB" w14:textId="5A12BD17" w:rsidR="003D4667" w:rsidRDefault="003D4667" w:rsidP="003D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16, 2019</w:t>
      </w:r>
    </w:p>
    <w:p w14:paraId="201E0DAC" w14:textId="77777777" w:rsidR="003D4667" w:rsidRPr="003D4667" w:rsidRDefault="003D4667" w:rsidP="003D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667">
        <w:rPr>
          <w:rFonts w:ascii="Times New Roman" w:hAnsi="Times New Roman" w:cs="Times New Roman"/>
          <w:b/>
          <w:sz w:val="24"/>
          <w:szCs w:val="24"/>
          <w:u w:val="single"/>
        </w:rPr>
        <w:t xml:space="preserve">What are the three conclusions we can make about Kickstarter campaigns given the provided data? </w:t>
      </w:r>
    </w:p>
    <w:p w14:paraId="03DE5F9A" w14:textId="77777777" w:rsidR="00891725" w:rsidRDefault="003D4667" w:rsidP="0089172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D4667">
        <w:rPr>
          <w:rFonts w:ascii="Times New Roman" w:hAnsi="Times New Roman" w:cs="Times New Roman"/>
          <w:sz w:val="24"/>
          <w:szCs w:val="24"/>
        </w:rPr>
        <w:t>It seems that music (specifically rock music) experiences</w:t>
      </w:r>
      <w:r>
        <w:rPr>
          <w:rFonts w:ascii="Times New Roman" w:hAnsi="Times New Roman" w:cs="Times New Roman"/>
          <w:sz w:val="24"/>
          <w:szCs w:val="24"/>
        </w:rPr>
        <w:t xml:space="preserve"> an extremely high rate of success while receiving funding from the crowdsourcing company Kickstarter.  Music ventures that received funding from Kickstarter experienced a 77% success rate. </w:t>
      </w:r>
    </w:p>
    <w:p w14:paraId="5B6519CC" w14:textId="77777777" w:rsidR="00891725" w:rsidRDefault="00891725" w:rsidP="008917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 overwhelming margin, plays received more funding from Kickstarter than any other sub-category. Plays received roughly 26% of all funding listed in this spreadsheet, but only experienced a 33% success rate.</w:t>
      </w:r>
    </w:p>
    <w:p w14:paraId="12E67C90" w14:textId="77777777" w:rsidR="00441997" w:rsidRDefault="00891725" w:rsidP="008917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Endeavors funded through Kickstarter that began in </w:t>
      </w:r>
      <w:r w:rsidR="0098241D">
        <w:rPr>
          <w:rFonts w:ascii="Times New Roman" w:hAnsi="Times New Roman" w:cs="Times New Roman"/>
          <w:sz w:val="24"/>
          <w:szCs w:val="24"/>
        </w:rPr>
        <w:t>Spring and Summer months tend to have a higher success rate. Ventures that are started in the months of April through August experience 55% success rate, while undertakings taken place in other months experience success rates less than 52%.</w:t>
      </w:r>
    </w:p>
    <w:p w14:paraId="1BECF366" w14:textId="1B6DA21F" w:rsidR="003D4667" w:rsidRPr="00441997" w:rsidRDefault="00441997" w:rsidP="004419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997">
        <w:rPr>
          <w:rFonts w:ascii="Times New Roman" w:hAnsi="Times New Roman" w:cs="Times New Roman"/>
          <w:b/>
          <w:sz w:val="24"/>
          <w:szCs w:val="24"/>
          <w:u w:val="single"/>
        </w:rPr>
        <w:t>What are some of the limitations of this dataset?</w:t>
      </w:r>
      <w:r w:rsidR="0098241D" w:rsidRPr="0044199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891725" w:rsidRPr="0044199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14:paraId="17AB5362" w14:textId="77777777" w:rsidR="00555EAC" w:rsidRDefault="00441997" w:rsidP="00441997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is quite generalized. It lacks the specific demographics that each venture is attempting to capitalize on. Without knowing such details </w:t>
      </w:r>
      <w:r w:rsidR="00081614">
        <w:rPr>
          <w:rFonts w:ascii="Times New Roman" w:hAnsi="Times New Roman" w:cs="Times New Roman"/>
          <w:sz w:val="24"/>
          <w:szCs w:val="24"/>
        </w:rPr>
        <w:t>as age, race, income level, and education level</w:t>
      </w:r>
      <w:r w:rsidR="00555EAC">
        <w:rPr>
          <w:rFonts w:ascii="Times New Roman" w:hAnsi="Times New Roman" w:cs="Times New Roman"/>
          <w:sz w:val="24"/>
          <w:szCs w:val="24"/>
        </w:rPr>
        <w:t xml:space="preserve"> those</w:t>
      </w:r>
      <w:r w:rsidR="00081614">
        <w:rPr>
          <w:rFonts w:ascii="Times New Roman" w:hAnsi="Times New Roman" w:cs="Times New Roman"/>
          <w:sz w:val="24"/>
          <w:szCs w:val="24"/>
        </w:rPr>
        <w:t xml:space="preserve"> of potential </w:t>
      </w:r>
      <w:r w:rsidR="00555EAC">
        <w:rPr>
          <w:rFonts w:ascii="Times New Roman" w:hAnsi="Times New Roman" w:cs="Times New Roman"/>
          <w:sz w:val="24"/>
          <w:szCs w:val="24"/>
        </w:rPr>
        <w:t xml:space="preserve">patrons, its difficult to market each product. Also, the </w:t>
      </w:r>
      <w:r w:rsidR="00555EAC">
        <w:rPr>
          <w:rFonts w:ascii="Times New Roman" w:hAnsi="Times New Roman" w:cs="Times New Roman"/>
          <w:sz w:val="24"/>
          <w:szCs w:val="24"/>
        </w:rPr>
        <w:lastRenderedPageBreak/>
        <w:t xml:space="preserve">conditions that make each project “successful” and “unsuccessful” are unknown. Perhaps aspects such as revenue or other success related factors could be evaluated. </w:t>
      </w:r>
    </w:p>
    <w:p w14:paraId="67DDFE0D" w14:textId="77777777" w:rsidR="00555EAC" w:rsidRPr="00555EAC" w:rsidRDefault="00555EAC" w:rsidP="00555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are some other possible tables/graphs that we could create?</w:t>
      </w:r>
    </w:p>
    <w:p w14:paraId="54864A6E" w14:textId="72275686" w:rsidR="003D4667" w:rsidRPr="00555EAC" w:rsidRDefault="00555EAC" w:rsidP="00555EAC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table/graph can be made to attach staff picks with the percentage of successful endeavors. This can help determine whether the </w:t>
      </w:r>
      <w:r w:rsidR="00AD2C15"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 of staff picks is </w:t>
      </w:r>
      <w:r w:rsidR="00AD2C15">
        <w:rPr>
          <w:rFonts w:ascii="Times New Roman" w:hAnsi="Times New Roman" w:cs="Times New Roman"/>
          <w:sz w:val="24"/>
          <w:szCs w:val="24"/>
        </w:rPr>
        <w:t>needed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2C15">
        <w:rPr>
          <w:rFonts w:ascii="Times New Roman" w:hAnsi="Times New Roman" w:cs="Times New Roman"/>
          <w:sz w:val="24"/>
          <w:szCs w:val="24"/>
        </w:rPr>
        <w:t xml:space="preserve"> </w:t>
      </w:r>
      <w:r w:rsidR="00D643C4">
        <w:rPr>
          <w:rFonts w:ascii="Times New Roman" w:hAnsi="Times New Roman" w:cs="Times New Roman"/>
          <w:sz w:val="24"/>
          <w:szCs w:val="24"/>
        </w:rPr>
        <w:t xml:space="preserve">We can also make a table/graph that will evaluate the outcomes of  “spotlighted” projects.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5E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4667" w:rsidRPr="0055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3508"/>
    <w:multiLevelType w:val="hybridMultilevel"/>
    <w:tmpl w:val="406CD90A"/>
    <w:lvl w:ilvl="0" w:tplc="354AD6B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7"/>
    <w:rsid w:val="00081614"/>
    <w:rsid w:val="002F2B95"/>
    <w:rsid w:val="0036171D"/>
    <w:rsid w:val="003D4667"/>
    <w:rsid w:val="00441997"/>
    <w:rsid w:val="00466964"/>
    <w:rsid w:val="00555EAC"/>
    <w:rsid w:val="00891725"/>
    <w:rsid w:val="0098241D"/>
    <w:rsid w:val="00AD2C15"/>
    <w:rsid w:val="00D6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0BBF"/>
  <w15:chartTrackingRefBased/>
  <w15:docId w15:val="{75A3B070-C94C-479F-BB2C-C468684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Gaffney</dc:creator>
  <cp:keywords/>
  <dc:description/>
  <cp:lastModifiedBy>Sean Gaffney</cp:lastModifiedBy>
  <cp:revision>2</cp:revision>
  <dcterms:created xsi:type="dcterms:W3CDTF">2019-02-14T15:16:00Z</dcterms:created>
  <dcterms:modified xsi:type="dcterms:W3CDTF">2019-02-14T15:16:00Z</dcterms:modified>
</cp:coreProperties>
</file>