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erc29i1pvner" w:id="0"/>
      <w:bookmarkEnd w:id="0"/>
      <w:r w:rsidDel="00000000" w:rsidR="00000000" w:rsidRPr="00000000">
        <w:rPr>
          <w:b w:val="1"/>
          <w:sz w:val="34"/>
          <w:szCs w:val="34"/>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OrderCloud.io Resources include a method for listing items from that Resource. These resources can potentially include thousands of items so restricting the data that is returned from such a request is not only practical but necessary. OrderCloud.io offers server-side pagination that partitions the data returned from these requests into manageable chunks to optimize client-side performance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yqweyjpv2xb9" w:id="1"/>
      <w:bookmarkEnd w:id="1"/>
      <w:r w:rsidDel="00000000" w:rsidR="00000000" w:rsidRPr="00000000">
        <w:rPr>
          <w:b w:val="1"/>
          <w:sz w:val="34"/>
          <w:szCs w:val="34"/>
          <w:rtl w:val="0"/>
        </w:rPr>
        <w:t xml:space="preserve">Listing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request to list a resource will return an object with two values: Meta and Items. The Meta value returns important information regarding your query, such as total results, how many results are shown in the Items array, how many more pages of results there are, and what page you are currently on. The Items array stores the actual results of the resource you are querying.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HTTP/1.1 201 CREATED</w:t>
        <w:br w:type="textWrapping"/>
        <w:t xml:space="preserve">Content-Type: application/json; charset=UTF-8</w:t>
        <w:br w:type="textWrapping"/>
        <w:br w:type="textWrapping"/>
        <w:t xml:space="preserve">{</w:t>
        <w:br w:type="textWrapping"/>
        <w:t xml:space="preserve">    "Meta": {</w:t>
        <w:br w:type="textWrapping"/>
        <w:t xml:space="preserve">        "Page": 1,</w:t>
        <w:br w:type="textWrapping"/>
        <w:t xml:space="preserve">        "PageSize": 20,</w:t>
        <w:br w:type="textWrapping"/>
        <w:t xml:space="preserve">        "TotalCount": 25,</w:t>
        <w:br w:type="textWrapping"/>
        <w:t xml:space="preserve">        "TotalPages": 2,</w:t>
        <w:br w:type="textWrapping"/>
        <w:t xml:space="preserve">        "ItemRange": [1, 20]</w:t>
        <w:br w:type="textWrapping"/>
        <w:t xml:space="preserve">},</w:t>
        <w:br w:type="textWrapping"/>
        <w:tab/>
        <w:t xml:space="preserve">"Items": ["..."]</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Lists default to 20 items per page, but you can set the pageSize up to 100. If you have more results than the page count, you will have multiple pages. You can use the Page and PageSize values from the Meta object to specify the page (starting at 1) and items per page. Note that unlike the page parameter, ItemRange values are zero-based.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Fonts w:ascii="Calibri" w:cs="Calibri" w:eastAsia="Calibri" w:hAnsi="Calibri"/>
          <w:rtl w:val="0"/>
        </w:rPr>
        <w:tab/>
        <w:t xml:space="preserve"> </w:t>
        <w:tab/>
        <w:tab/>
        <w:t xml:space="preserve"> </w:t>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