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Roboto" w:cs="Roboto" w:eastAsia="Roboto" w:hAnsi="Roboto"/>
          <w:b w:val="1"/>
          <w:color w:val="333333"/>
          <w:sz w:val="34"/>
          <w:szCs w:val="34"/>
          <w:highlight w:val="white"/>
        </w:rPr>
      </w:pPr>
      <w:bookmarkStart w:colFirst="0" w:colLast="0" w:name="_i6yxji14l0g6" w:id="0"/>
      <w:bookmarkEnd w:id="0"/>
      <w:r w:rsidDel="00000000" w:rsidR="00000000" w:rsidRPr="00000000">
        <w:rPr>
          <w:rFonts w:ascii="Roboto" w:cs="Roboto" w:eastAsia="Roboto" w:hAnsi="Roboto"/>
          <w:b w:val="1"/>
          <w:color w:val="333333"/>
          <w:sz w:val="34"/>
          <w:szCs w:val="34"/>
          <w:highlight w:val="white"/>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If you haven't already, install</w:t>
      </w:r>
      <w:hyperlink r:id="rId6">
        <w:r w:rsidDel="00000000" w:rsidR="00000000" w:rsidRPr="00000000">
          <w:rPr>
            <w:rFonts w:ascii="Roboto" w:cs="Roboto" w:eastAsia="Roboto" w:hAnsi="Roboto"/>
            <w:color w:val="333333"/>
            <w:sz w:val="30"/>
            <w:szCs w:val="30"/>
            <w:highlight w:val="white"/>
            <w:rtl w:val="0"/>
          </w:rPr>
          <w:t xml:space="preserve"> </w:t>
        </w:r>
      </w:hyperlink>
      <w:hyperlink r:id="rId7">
        <w:r w:rsidDel="00000000" w:rsidR="00000000" w:rsidRPr="00000000">
          <w:rPr>
            <w:rFonts w:ascii="Roboto" w:cs="Roboto" w:eastAsia="Roboto" w:hAnsi="Roboto"/>
            <w:color w:val="1155cc"/>
            <w:sz w:val="30"/>
            <w:szCs w:val="30"/>
            <w:highlight w:val="white"/>
            <w:u w:val="single"/>
            <w:rtl w:val="0"/>
          </w:rPr>
          <w:t xml:space="preserve">Node.js</w:t>
        </w:r>
      </w:hyperlink>
      <w:r w:rsidDel="00000000" w:rsidR="00000000" w:rsidRPr="00000000">
        <w:rPr>
          <w:rFonts w:ascii="Roboto" w:cs="Roboto" w:eastAsia="Roboto" w:hAnsi="Roboto"/>
          <w:color w:val="333333"/>
          <w:sz w:val="30"/>
          <w:szCs w:val="30"/>
          <w:highlight w:val="white"/>
          <w:rtl w:val="0"/>
        </w:rPr>
        <w:t xml:space="preserve">. This will make</w:t>
      </w:r>
      <w:hyperlink r:id="rId8">
        <w:r w:rsidDel="00000000" w:rsidR="00000000" w:rsidRPr="00000000">
          <w:rPr>
            <w:rFonts w:ascii="Roboto" w:cs="Roboto" w:eastAsia="Roboto" w:hAnsi="Roboto"/>
            <w:color w:val="333333"/>
            <w:sz w:val="30"/>
            <w:szCs w:val="30"/>
            <w:highlight w:val="white"/>
            <w:rtl w:val="0"/>
          </w:rPr>
          <w:t xml:space="preserve"> </w:t>
        </w:r>
      </w:hyperlink>
      <w:hyperlink r:id="rId9">
        <w:r w:rsidDel="00000000" w:rsidR="00000000" w:rsidRPr="00000000">
          <w:rPr>
            <w:rFonts w:ascii="Roboto" w:cs="Roboto" w:eastAsia="Roboto" w:hAnsi="Roboto"/>
            <w:color w:val="1155cc"/>
            <w:sz w:val="30"/>
            <w:szCs w:val="30"/>
            <w:highlight w:val="white"/>
            <w:u w:val="single"/>
            <w:rtl w:val="0"/>
          </w:rPr>
          <w:t xml:space="preserve">node package manager (npm)</w:t>
        </w:r>
      </w:hyperlink>
      <w:r w:rsidDel="00000000" w:rsidR="00000000" w:rsidRPr="00000000">
        <w:rPr>
          <w:rFonts w:ascii="Roboto" w:cs="Roboto" w:eastAsia="Roboto" w:hAnsi="Roboto"/>
          <w:color w:val="333333"/>
          <w:sz w:val="30"/>
          <w:szCs w:val="30"/>
          <w:highlight w:val="white"/>
          <w:rtl w:val="0"/>
        </w:rPr>
        <w:t xml:space="preserve"> available from within your command prompt. OrderCloud.io requires npm version 3 or higher. You can check your version of npm using the command npm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Globally install the packages for</w:t>
      </w:r>
      <w:hyperlink r:id="rId10">
        <w:r w:rsidDel="00000000" w:rsidR="00000000" w:rsidRPr="00000000">
          <w:rPr>
            <w:rFonts w:ascii="Roboto" w:cs="Roboto" w:eastAsia="Roboto" w:hAnsi="Roboto"/>
            <w:color w:val="333333"/>
            <w:sz w:val="30"/>
            <w:szCs w:val="30"/>
            <w:highlight w:val="white"/>
            <w:rtl w:val="0"/>
          </w:rPr>
          <w:t xml:space="preserve"> </w:t>
        </w:r>
      </w:hyperlink>
      <w:hyperlink r:id="rId11">
        <w:r w:rsidDel="00000000" w:rsidR="00000000" w:rsidRPr="00000000">
          <w:rPr>
            <w:rFonts w:ascii="Roboto" w:cs="Roboto" w:eastAsia="Roboto" w:hAnsi="Roboto"/>
            <w:color w:val="1155cc"/>
            <w:sz w:val="30"/>
            <w:szCs w:val="30"/>
            <w:highlight w:val="white"/>
            <w:u w:val="single"/>
            <w:rtl w:val="0"/>
          </w:rPr>
          <w:t xml:space="preserve">Bower</w:t>
        </w:r>
      </w:hyperlink>
      <w:r w:rsidDel="00000000" w:rsidR="00000000" w:rsidRPr="00000000">
        <w:rPr>
          <w:rFonts w:ascii="Roboto" w:cs="Roboto" w:eastAsia="Roboto" w:hAnsi="Roboto"/>
          <w:color w:val="333333"/>
          <w:sz w:val="30"/>
          <w:szCs w:val="30"/>
          <w:highlight w:val="white"/>
          <w:rtl w:val="0"/>
        </w:rPr>
        <w:t xml:space="preserve"> and</w:t>
      </w:r>
      <w:hyperlink r:id="rId12">
        <w:r w:rsidDel="00000000" w:rsidR="00000000" w:rsidRPr="00000000">
          <w:rPr>
            <w:rFonts w:ascii="Roboto" w:cs="Roboto" w:eastAsia="Roboto" w:hAnsi="Roboto"/>
            <w:color w:val="333333"/>
            <w:sz w:val="30"/>
            <w:szCs w:val="30"/>
            <w:highlight w:val="white"/>
            <w:rtl w:val="0"/>
          </w:rPr>
          <w:t xml:space="preserve"> </w:t>
        </w:r>
      </w:hyperlink>
      <w:hyperlink r:id="rId13">
        <w:r w:rsidDel="00000000" w:rsidR="00000000" w:rsidRPr="00000000">
          <w:rPr>
            <w:rFonts w:ascii="Roboto" w:cs="Roboto" w:eastAsia="Roboto" w:hAnsi="Roboto"/>
            <w:color w:val="1155cc"/>
            <w:sz w:val="30"/>
            <w:szCs w:val="30"/>
            <w:highlight w:val="white"/>
            <w:u w:val="single"/>
            <w:rtl w:val="0"/>
          </w:rPr>
          <w:t xml:space="preserve">Gulp</w:t>
        </w:r>
      </w:hyperlink>
      <w:r w:rsidDel="00000000" w:rsidR="00000000" w:rsidRPr="00000000">
        <w:rPr>
          <w:rFonts w:ascii="Roboto" w:cs="Roboto" w:eastAsia="Roboto" w:hAnsi="Roboto"/>
          <w:color w:val="333333"/>
          <w:sz w:val="30"/>
          <w:szCs w:val="30"/>
          <w:highlight w:val="white"/>
          <w:rtl w:val="0"/>
        </w:rPr>
        <w:t xml:space="preserve"> using npm in your command prompt npm install -g bower gulp.</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Roboto" w:cs="Roboto" w:eastAsia="Roboto" w:hAnsi="Roboto"/>
          <w:b w:val="1"/>
          <w:color w:val="333333"/>
          <w:sz w:val="34"/>
          <w:szCs w:val="34"/>
          <w:highlight w:val="white"/>
        </w:rPr>
      </w:pPr>
      <w:bookmarkStart w:colFirst="0" w:colLast="0" w:name="_6adf8xw62w9e" w:id="1"/>
      <w:bookmarkEnd w:id="1"/>
      <w:r w:rsidDel="00000000" w:rsidR="00000000" w:rsidRPr="00000000">
        <w:rPr>
          <w:rFonts w:ascii="Roboto" w:cs="Roboto" w:eastAsia="Roboto" w:hAnsi="Roboto"/>
          <w:b w:val="1"/>
          <w:color w:val="333333"/>
          <w:sz w:val="34"/>
          <w:szCs w:val="34"/>
          <w:highlight w:val="white"/>
          <w:rtl w:val="0"/>
        </w:rPr>
        <w:t xml:space="preserve">Download the Seed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Pull down OrderCloud.io's</w:t>
      </w:r>
      <w:hyperlink r:id="rId14">
        <w:r w:rsidDel="00000000" w:rsidR="00000000" w:rsidRPr="00000000">
          <w:rPr>
            <w:rFonts w:ascii="Roboto" w:cs="Roboto" w:eastAsia="Roboto" w:hAnsi="Roboto"/>
            <w:color w:val="333333"/>
            <w:sz w:val="30"/>
            <w:szCs w:val="30"/>
            <w:highlight w:val="white"/>
            <w:rtl w:val="0"/>
          </w:rPr>
          <w:t xml:space="preserve"> </w:t>
        </w:r>
      </w:hyperlink>
      <w:hyperlink r:id="rId15">
        <w:r w:rsidDel="00000000" w:rsidR="00000000" w:rsidRPr="00000000">
          <w:rPr>
            <w:rFonts w:ascii="Roboto" w:cs="Roboto" w:eastAsia="Roboto" w:hAnsi="Roboto"/>
            <w:color w:val="1155cc"/>
            <w:sz w:val="30"/>
            <w:szCs w:val="30"/>
            <w:highlight w:val="white"/>
            <w:u w:val="single"/>
            <w:rtl w:val="0"/>
          </w:rPr>
          <w:t xml:space="preserve">Angular Seed</w:t>
        </w:r>
      </w:hyperlink>
      <w:r w:rsidDel="00000000" w:rsidR="00000000" w:rsidRPr="00000000">
        <w:rPr>
          <w:rFonts w:ascii="Roboto" w:cs="Roboto" w:eastAsia="Roboto" w:hAnsi="Roboto"/>
          <w:color w:val="333333"/>
          <w:sz w:val="30"/>
          <w:szCs w:val="30"/>
          <w:highlight w:val="white"/>
          <w:rtl w:val="0"/>
        </w:rPr>
        <w:t xml:space="preserve"> from GitHub.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Learning Git and GitHub is beyond the scope of this guide, but GitHub provides a wealth of</w:t>
      </w:r>
      <w:hyperlink r:id="rId16">
        <w:r w:rsidDel="00000000" w:rsidR="00000000" w:rsidRPr="00000000">
          <w:rPr>
            <w:rFonts w:ascii="Roboto" w:cs="Roboto" w:eastAsia="Roboto" w:hAnsi="Roboto"/>
            <w:color w:val="333333"/>
            <w:sz w:val="30"/>
            <w:szCs w:val="30"/>
            <w:highlight w:val="white"/>
            <w:rtl w:val="0"/>
          </w:rPr>
          <w:t xml:space="preserve"> </w:t>
        </w:r>
      </w:hyperlink>
      <w:hyperlink r:id="rId17">
        <w:r w:rsidDel="00000000" w:rsidR="00000000" w:rsidRPr="00000000">
          <w:rPr>
            <w:rFonts w:ascii="Roboto" w:cs="Roboto" w:eastAsia="Roboto" w:hAnsi="Roboto"/>
            <w:color w:val="1155cc"/>
            <w:sz w:val="30"/>
            <w:szCs w:val="30"/>
            <w:highlight w:val="white"/>
            <w:u w:val="single"/>
            <w:rtl w:val="0"/>
          </w:rPr>
          <w:t xml:space="preserve">resources</w:t>
        </w:r>
      </w:hyperlink>
      <w:r w:rsidDel="00000000" w:rsidR="00000000" w:rsidRPr="00000000">
        <w:rPr>
          <w:rFonts w:ascii="Roboto" w:cs="Roboto" w:eastAsia="Roboto" w:hAnsi="Roboto"/>
          <w:color w:val="333333"/>
          <w:sz w:val="30"/>
          <w:szCs w:val="30"/>
          <w:highlight w:val="white"/>
          <w:rtl w:val="0"/>
        </w:rPr>
        <w:t xml:space="preserve"> to help you get up to speed.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Roboto" w:cs="Roboto" w:eastAsia="Roboto" w:hAnsi="Roboto"/>
          <w:b w:val="1"/>
          <w:color w:val="333333"/>
          <w:sz w:val="34"/>
          <w:szCs w:val="34"/>
          <w:highlight w:val="white"/>
        </w:rPr>
      </w:pPr>
      <w:bookmarkStart w:colFirst="0" w:colLast="0" w:name="_bib64eri3imw" w:id="2"/>
      <w:bookmarkEnd w:id="2"/>
      <w:r w:rsidDel="00000000" w:rsidR="00000000" w:rsidRPr="00000000">
        <w:rPr>
          <w:rFonts w:ascii="Roboto" w:cs="Roboto" w:eastAsia="Roboto" w:hAnsi="Roboto"/>
          <w:b w:val="1"/>
          <w:color w:val="333333"/>
          <w:sz w:val="34"/>
          <w:szCs w:val="34"/>
          <w:highlight w:val="white"/>
          <w:rtl w:val="0"/>
        </w:rPr>
        <w:t xml:space="preserve">Install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Open your copy of the seed and run npm install from within the project directory. This takes a few minutes because it installs both the node modules and bower dependencies, including OrderCloud.io's</w:t>
      </w:r>
      <w:hyperlink r:id="rId18">
        <w:r w:rsidDel="00000000" w:rsidR="00000000" w:rsidRPr="00000000">
          <w:rPr>
            <w:rFonts w:ascii="Roboto" w:cs="Roboto" w:eastAsia="Roboto" w:hAnsi="Roboto"/>
            <w:color w:val="333333"/>
            <w:sz w:val="30"/>
            <w:szCs w:val="30"/>
            <w:highlight w:val="white"/>
            <w:rtl w:val="0"/>
          </w:rPr>
          <w:t xml:space="preserve"> </w:t>
        </w:r>
      </w:hyperlink>
      <w:hyperlink r:id="rId19">
        <w:r w:rsidDel="00000000" w:rsidR="00000000" w:rsidRPr="00000000">
          <w:rPr>
            <w:rFonts w:ascii="Roboto" w:cs="Roboto" w:eastAsia="Roboto" w:hAnsi="Roboto"/>
            <w:color w:val="1155cc"/>
            <w:sz w:val="30"/>
            <w:szCs w:val="30"/>
            <w:highlight w:val="white"/>
            <w:u w:val="single"/>
            <w:rtl w:val="0"/>
          </w:rPr>
          <w:t xml:space="preserve">Angular SDK</w:t>
        </w:r>
      </w:hyperlink>
      <w:r w:rsidDel="00000000" w:rsidR="00000000" w:rsidRPr="00000000">
        <w:rPr>
          <w:rFonts w:ascii="Roboto" w:cs="Roboto" w:eastAsia="Roboto" w:hAnsi="Roboto"/>
          <w:color w:val="333333"/>
          <w:sz w:val="30"/>
          <w:szCs w:val="30"/>
          <w:highlight w:val="white"/>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Roboto" w:cs="Roboto" w:eastAsia="Roboto" w:hAnsi="Roboto"/>
          <w:b w:val="1"/>
          <w:color w:val="333333"/>
          <w:sz w:val="34"/>
          <w:szCs w:val="34"/>
          <w:highlight w:val="white"/>
        </w:rPr>
      </w:pPr>
      <w:bookmarkStart w:colFirst="0" w:colLast="0" w:name="_lx44s9ch75xe" w:id="3"/>
      <w:bookmarkEnd w:id="3"/>
      <w:r w:rsidDel="00000000" w:rsidR="00000000" w:rsidRPr="00000000">
        <w:rPr>
          <w:rFonts w:ascii="Roboto" w:cs="Roboto" w:eastAsia="Roboto" w:hAnsi="Roboto"/>
          <w:b w:val="1"/>
          <w:color w:val="333333"/>
          <w:sz w:val="34"/>
          <w:szCs w:val="34"/>
          <w:highlight w:val="white"/>
          <w:rtl w:val="0"/>
        </w:rPr>
        <w:t xml:space="preserve">Configure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Our SDK requires some minimal information to communicate with a specific Admin or Buyer organization. The file located at src/app/app.config.json is where you can configure this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w:t>
        <w:br w:type="textWrapping"/>
        <w:t xml:space="preserve">  "appname": "XXXX",</w:t>
        <w:br w:type="textWrapping"/>
        <w:t xml:space="preserve">  "scope": "FullAccess DevCenterImpersonate",</w:t>
        <w:br w:type="textWrapping"/>
        <w:t xml:space="preserve">  "clientid": "XXXXXXXX-XXXX-XXXX-XXXX-XXXXXXXXXX",</w:t>
        <w:br w:type="textWrapping"/>
        <w:t xml:space="preserve">  "buyerid": "XXXXX”,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“catalogid”: “XXXX”,</w:t>
        <w:br w:type="textWrapping"/>
        <w:t xml:space="preserve">  "environment": "prod",</w:t>
        <w:br w:type="textWrapping"/>
        <w:t xml:space="preserve">  "anonymous": false,</w:t>
        <w:br w:type="textWrapping"/>
        <w:t xml:space="preserve">  "base": {</w:t>
        <w:br w:type="textWrapping"/>
        <w:t xml:space="preserve">    "left":true,</w:t>
        <w:br w:type="textWrapping"/>
        <w:t xml:space="preserve">    "right":false,</w:t>
        <w:br w:type="textWrapping"/>
        <w:t xml:space="preserve">    "top":true,</w:t>
        <w:br w:type="textWrapping"/>
        <w:t xml:space="preserve">    "bottom":false</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tl w:val="0"/>
        </w:rPr>
      </w:r>
    </w:p>
    <w:tbl>
      <w:tblPr>
        <w:tblStyle w:val="Table1"/>
        <w:tblW w:w="9360.0" w:type="dxa"/>
        <w:jc w:val="left"/>
        <w:tblInd w:w="100.0" w:type="pct"/>
        <w:tblLayout w:type="fixed"/>
        <w:tblLook w:val="0600"/>
      </w:tblPr>
      <w:tblGrid>
        <w:gridCol w:w="1506.3208046585496"/>
        <w:gridCol w:w="7853.67919534145"/>
        <w:tblGridChange w:id="0">
          <w:tblGrid>
            <w:gridCol w:w="1506.3208046585496"/>
            <w:gridCol w:w="7853.67919534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jc w:val="center"/>
              <w:rPr>
                <w:rFonts w:ascii="Roboto" w:cs="Roboto" w:eastAsia="Roboto" w:hAnsi="Roboto"/>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jc w:val="center"/>
              <w:rPr>
                <w:rFonts w:ascii="Roboto" w:cs="Roboto" w:eastAsia="Roboto" w:hAnsi="Roboto"/>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Meaning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appname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This is the app's name in the</w:t>
            </w:r>
            <w:hyperlink r:id="rId20">
              <w:r w:rsidDel="00000000" w:rsidR="00000000" w:rsidRPr="00000000">
                <w:rPr>
                  <w:rFonts w:ascii="Roboto" w:cs="Roboto" w:eastAsia="Roboto" w:hAnsi="Roboto"/>
                  <w:color w:val="333333"/>
                  <w:sz w:val="30"/>
                  <w:szCs w:val="30"/>
                  <w:highlight w:val="white"/>
                  <w:rtl w:val="0"/>
                </w:rPr>
                <w:t xml:space="preserve"> </w:t>
              </w:r>
            </w:hyperlink>
            <w:hyperlink r:id="rId21">
              <w:r w:rsidDel="00000000" w:rsidR="00000000" w:rsidRPr="00000000">
                <w:rPr>
                  <w:rFonts w:ascii="Roboto" w:cs="Roboto" w:eastAsia="Roboto" w:hAnsi="Roboto"/>
                  <w:color w:val="1155cc"/>
                  <w:sz w:val="30"/>
                  <w:szCs w:val="30"/>
                  <w:highlight w:val="white"/>
                  <w:u w:val="single"/>
                  <w:rtl w:val="0"/>
                </w:rPr>
                <w:t xml:space="preserve">DevCenter Dashboard</w:t>
              </w:r>
            </w:hyperlink>
            <w:r w:rsidDel="00000000" w:rsidR="00000000" w:rsidRPr="00000000">
              <w:rPr>
                <w:rFonts w:ascii="Roboto" w:cs="Roboto" w:eastAsia="Roboto" w:hAnsi="Roboto"/>
                <w:color w:val="333333"/>
                <w:sz w:val="30"/>
                <w:szCs w:val="30"/>
                <w:highlight w:val="white"/>
                <w:rtl w:val="0"/>
              </w:rPr>
              <w:t xml:space="preserve">. This name is used to set cookies in the browser and also provides a quick way to identify your app from any other app you may own. You can name it whatever you want and change it at any time but be careful changing it after your app is in production as it could adversely impact your cookies.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A space-delimited list of</w:t>
            </w:r>
            <w:hyperlink r:id="rId22">
              <w:r w:rsidDel="00000000" w:rsidR="00000000" w:rsidRPr="00000000">
                <w:rPr>
                  <w:rFonts w:ascii="Roboto" w:cs="Roboto" w:eastAsia="Roboto" w:hAnsi="Roboto"/>
                  <w:color w:val="333333"/>
                  <w:sz w:val="30"/>
                  <w:szCs w:val="30"/>
                  <w:highlight w:val="white"/>
                  <w:rtl w:val="0"/>
                </w:rPr>
                <w:t xml:space="preserve"> </w:t>
              </w:r>
            </w:hyperlink>
            <w:hyperlink r:id="rId23">
              <w:r w:rsidDel="00000000" w:rsidR="00000000" w:rsidRPr="00000000">
                <w:rPr>
                  <w:rFonts w:ascii="Roboto" w:cs="Roboto" w:eastAsia="Roboto" w:hAnsi="Roboto"/>
                  <w:color w:val="1155cc"/>
                  <w:sz w:val="30"/>
                  <w:szCs w:val="30"/>
                  <w:highlight w:val="white"/>
                  <w:u w:val="single"/>
                  <w:rtl w:val="0"/>
                </w:rPr>
                <w:t xml:space="preserve">roles</w:t>
              </w:r>
            </w:hyperlink>
            <w:r w:rsidDel="00000000" w:rsidR="00000000" w:rsidRPr="00000000">
              <w:rPr>
                <w:rFonts w:ascii="Roboto" w:cs="Roboto" w:eastAsia="Roboto" w:hAnsi="Roboto"/>
                <w:color w:val="333333"/>
                <w:sz w:val="30"/>
                <w:szCs w:val="30"/>
                <w:highlight w:val="white"/>
                <w:rtl w:val="0"/>
              </w:rPr>
              <w:t xml:space="preserve"> that app users can request. If you want to limit roles on an app by app basis, here's the place to do it. However, more often than not, limiting roles to user groups by using Security Profiles is the best way to control access.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The Client ID of the application you created under an Organization in the Dev Center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buyerid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The ID of the buyer company that is being deployed. If you're deploying an Admin app, you can set it to the ID of any buyer in your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catalogid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The ID of the catalog you want to interact with. Your default catalogid, is the same your buyerid but you can create and use a different catalog as long as it is assigned to the buyer organization you are interacting with.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This is referring to the version of the OrderCloud.io API that your app is pointing to. Generally this will be prod, other possible values are test and qa.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anonymous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Whether or not users will be accessing the application</w:t>
            </w:r>
            <w:hyperlink r:id="rId24">
              <w:r w:rsidDel="00000000" w:rsidR="00000000" w:rsidRPr="00000000">
                <w:rPr>
                  <w:rFonts w:ascii="Roboto" w:cs="Roboto" w:eastAsia="Roboto" w:hAnsi="Roboto"/>
                  <w:color w:val="333333"/>
                  <w:sz w:val="30"/>
                  <w:szCs w:val="30"/>
                  <w:highlight w:val="white"/>
                  <w:rtl w:val="0"/>
                </w:rPr>
                <w:t xml:space="preserve"> </w:t>
              </w:r>
            </w:hyperlink>
            <w:hyperlink r:id="rId25">
              <w:r w:rsidDel="00000000" w:rsidR="00000000" w:rsidRPr="00000000">
                <w:rPr>
                  <w:rFonts w:ascii="Roboto" w:cs="Roboto" w:eastAsia="Roboto" w:hAnsi="Roboto"/>
                  <w:color w:val="1155cc"/>
                  <w:sz w:val="30"/>
                  <w:szCs w:val="30"/>
                  <w:highlight w:val="white"/>
                  <w:u w:val="single"/>
                  <w:rtl w:val="0"/>
                </w:rPr>
                <w:t xml:space="preserve">anonymously</w:t>
              </w:r>
            </w:hyperlink>
            <w:r w:rsidDel="00000000" w:rsidR="00000000" w:rsidRPr="00000000">
              <w:rPr>
                <w:rFonts w:ascii="Roboto" w:cs="Roboto" w:eastAsia="Roboto" w:hAnsi="Roboto"/>
                <w:color w:val="333333"/>
                <w:sz w:val="30"/>
                <w:szCs w:val="3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This specifies navigation placement within the base components. left and right denote the location of the component menu. top and bottom denote the location of the navigation bar.</w:t>
            </w:r>
          </w:p>
        </w:tc>
      </w:tr>
    </w:tbl>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Roboto" w:cs="Roboto" w:eastAsia="Roboto" w:hAnsi="Roboto"/>
          <w:b w:val="1"/>
          <w:color w:val="333333"/>
          <w:sz w:val="34"/>
          <w:szCs w:val="34"/>
          <w:highlight w:val="white"/>
        </w:rPr>
      </w:pPr>
      <w:bookmarkStart w:colFirst="0" w:colLast="0" w:name="_c0xrebm7y0pw" w:id="4"/>
      <w:bookmarkEnd w:id="4"/>
      <w:r w:rsidDel="00000000" w:rsidR="00000000" w:rsidRPr="00000000">
        <w:rPr>
          <w:rFonts w:ascii="Roboto" w:cs="Roboto" w:eastAsia="Roboto" w:hAnsi="Roboto"/>
          <w:b w:val="1"/>
          <w:color w:val="333333"/>
          <w:sz w:val="34"/>
          <w:szCs w:val="34"/>
          <w:highlight w:val="white"/>
          <w:rtl w:val="0"/>
        </w:rPr>
        <w:t xml:space="preserve">Run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To run the app use the command gulp build in the command line while in the project directory. Upon any changes to the files our intelligent build system will automatically rebuild and refresh the browser. You can also use the command gulp build -debug which will additionally run all unit tests each time the app opens. If at any point you want to stop the build you can do so by using the command CTRL + C and answering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Congratulations! You're now ready to develop B2B eCommerce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40" w:lineRule="auto"/>
        <w:contextualSpacing w:val="0"/>
        <w:rPr>
          <w:rFonts w:ascii="Roboto" w:cs="Roboto" w:eastAsia="Roboto" w:hAnsi="Roboto"/>
          <w:b w:val="1"/>
          <w:sz w:val="46"/>
          <w:szCs w:val="4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3000/docs/guides/getting-started/dashboard-and-api-console" TargetMode="External"/><Relationship Id="rId22" Type="http://schemas.openxmlformats.org/officeDocument/2006/relationships/hyperlink" Target="http://localhost:3000/docs/guides/authentication/security-profiles#Roles" TargetMode="External"/><Relationship Id="rId21" Type="http://schemas.openxmlformats.org/officeDocument/2006/relationships/hyperlink" Target="http://localhost:3000/docs/guides/getting-started/dashboard-and-api-console" TargetMode="External"/><Relationship Id="rId24" Type="http://schemas.openxmlformats.org/officeDocument/2006/relationships/hyperlink" Target="http://localhost:3000/docs/guides/authentication/anonymous-shopping" TargetMode="External"/><Relationship Id="rId23" Type="http://schemas.openxmlformats.org/officeDocument/2006/relationships/hyperlink" Target="http://localhost:3000/docs/guides/authentication/security-profiles#Ro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 TargetMode="External"/><Relationship Id="rId25" Type="http://schemas.openxmlformats.org/officeDocument/2006/relationships/hyperlink" Target="http://localhost:3000/docs/guides/authentication/anonymous-shopping"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7" Type="http://schemas.openxmlformats.org/officeDocument/2006/relationships/hyperlink" Target="https://nodejs.org/en/download/" TargetMode="External"/><Relationship Id="rId8" Type="http://schemas.openxmlformats.org/officeDocument/2006/relationships/hyperlink" Target="https://www.npmjs.com" TargetMode="External"/><Relationship Id="rId11" Type="http://schemas.openxmlformats.org/officeDocument/2006/relationships/hyperlink" Target="https://bower.io/" TargetMode="External"/><Relationship Id="rId10" Type="http://schemas.openxmlformats.org/officeDocument/2006/relationships/hyperlink" Target="https://bower.io/" TargetMode="External"/><Relationship Id="rId13" Type="http://schemas.openxmlformats.org/officeDocument/2006/relationships/hyperlink" Target="http://gulpjs.com/" TargetMode="External"/><Relationship Id="rId12" Type="http://schemas.openxmlformats.org/officeDocument/2006/relationships/hyperlink" Target="http://gulpjs.com/" TargetMode="External"/><Relationship Id="rId15" Type="http://schemas.openxmlformats.org/officeDocument/2006/relationships/hyperlink" Target="https://github.com/ordercloud-api/angular-seed" TargetMode="External"/><Relationship Id="rId14" Type="http://schemas.openxmlformats.org/officeDocument/2006/relationships/hyperlink" Target="https://github.com/ordercloud-api/angular-seed" TargetMode="External"/><Relationship Id="rId17" Type="http://schemas.openxmlformats.org/officeDocument/2006/relationships/hyperlink" Target="https://help.github.com/articles/good-resources-for-learning-git-and-github/" TargetMode="External"/><Relationship Id="rId16" Type="http://schemas.openxmlformats.org/officeDocument/2006/relationships/hyperlink" Target="https://help.github.com/articles/good-resources-for-learning-git-and-github/" TargetMode="External"/><Relationship Id="rId19" Type="http://schemas.openxmlformats.org/officeDocument/2006/relationships/hyperlink" Target="https://github.com/ordercloud-api/angular-sdk" TargetMode="External"/><Relationship Id="rId18" Type="http://schemas.openxmlformats.org/officeDocument/2006/relationships/hyperlink" Target="https://github.com/ordercloud-api/angular-s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