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show you how to ship line items from one order to different locations.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color w:val="333333"/>
          <w:sz w:val="21"/>
          <w:szCs w:val="21"/>
          <w:highlight w:val="white"/>
          <w:rtl w:val="0"/>
        </w:rPr>
        <w:t xml:space="preserve">Let’s say for example my user is buying Christmas presents for his family and would like to ship part of his order to his sister in Arizona and the other part of his order to his brother in New York, but he doesn't want to create two separate orders. How can I enable him to do this?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Prerequisites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and Assign a ProductGroups](https://documentation.ordercloud.io/use-case-guides/product-catalog-management/create-and-assign-a-product)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t>
      </w:r>
      <w:r w:rsidDel="00000000" w:rsidR="00000000" w:rsidRPr="00000000">
        <w:rPr>
          <w:rtl w:val="0"/>
        </w:rPr>
        <w:t xml:space="preserve">Create and Assign a Saved Address</w:t>
      </w:r>
      <w:r w:rsidDel="00000000" w:rsidR="00000000" w:rsidRPr="00000000">
        <w:rPr>
          <w:rtl w:val="0"/>
        </w:rPr>
        <w:t xml:space="preserve">](https://documentation.ordercloud.io/use-case-guides/buyer-and-seller-organization-management/create-and-assign-a-saved-address)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1.  Create a New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use our saved billing address when creating the order but leave the shipping address blank. Setting the shipping address here will set the shipping address for all of the line items on our order, and we don’t want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Order](https://documentation.ordercloud.io/api-reference#Orders_Create)&lt;/div&gt;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w:t>
      </w:r>
      <w:r w:rsidDel="00000000" w:rsidR="00000000" w:rsidRPr="00000000">
        <w:rPr>
          <w:rtl w:val="0"/>
        </w:rPr>
        <w:t xml:space="preserve">https://api.ordercloud.io/v1/buyers/{buyerID}/orders</w:t>
      </w:r>
      <w:r w:rsidDel="00000000" w:rsidR="00000000" w:rsidRPr="00000000">
        <w:rPr>
          <w:rtl w:val="0"/>
        </w:rPr>
        <w:t xml:space="preserve">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"NewOrder",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"Type":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"BillingAddressID": "MySavedBillingAddressID",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"ShippingAddressID":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"Comments":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"ShippingCost":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"TaxCost": 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1"/>
          <w:szCs w:val="21"/>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Create the First Line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1"/>
          <w:szCs w:val="21"/>
          <w:highlight w:val="white"/>
        </w:rPr>
      </w:pPr>
      <w:r w:rsidDel="00000000" w:rsidR="00000000" w:rsidRPr="00000000">
        <w:rPr>
          <w:rtl w:val="0"/>
        </w:rPr>
        <w:t xml:space="preserve">This first line item will be for the user’s sister in Arizona. Set the `ShippingAddressID` to the  saved shipping address ID you created for 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Line Item](https://documentation.ordercloud.io/api-reference#LineItems_Create)&lt;/div&gt;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w:t>
      </w:r>
      <w:r w:rsidDel="00000000" w:rsidR="00000000" w:rsidRPr="00000000">
        <w:rPr>
          <w:rtl w:val="0"/>
        </w:rPr>
        <w:t xml:space="preserve">https://api.ordercloud.io/v1/buyers/{buyerID}/orders/{orderID}/lineitem HTTP/1.1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"FirstLineItem",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"ProductID": "ABC",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"Quantity":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"UnitPrice":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"CostCenter":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"DateNeeded":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"ShippingAccount":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"ShippingAddressID": "SavedShippingAddressIDForSister",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"ShipFromAddressID":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"SpecID":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"OptionID":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t xml:space="preserve">Now we will create a second line item by repeating the previous step, but this time, use the brother’s saved `ShippingAddressID` instead. From here, continue and [submit the order](http://documentation.ordercloud.io/use-case-guides/order-management/submit-your-first-order).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What Ifs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&lt;strong&gt;What if </w:t>
      </w:r>
      <w:r w:rsidDel="00000000" w:rsidR="00000000" w:rsidRPr="00000000">
        <w:rPr>
          <w:rtl w:val="0"/>
        </w:rPr>
        <w:t xml:space="preserve">My user wants to use a temporary address instead of a saved address?&lt;/strong&gt;&lt;br&gt;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When creating the line item, don’t set a `ShippingAddressID`. Then, after you have created your line item, you can set a one time address on your line item with the Ordering → Line Items → `</w:t>
      </w:r>
      <w:r w:rsidDel="00000000" w:rsidR="00000000" w:rsidRPr="00000000">
        <w:rPr>
          <w:color w:val="333333"/>
          <w:sz w:val="21"/>
          <w:szCs w:val="21"/>
          <w:highlight w:val="white"/>
          <w:rtl w:val="0"/>
        </w:rPr>
        <w:t xml:space="preserve">SetShippingAddress`</w:t>
      </w:r>
      <w:r w:rsidDel="00000000" w:rsidR="00000000" w:rsidRPr="00000000">
        <w:rPr>
          <w:color w:val="333333"/>
          <w:sz w:val="21"/>
          <w:szCs w:val="21"/>
          <w:highlight w:val="white"/>
          <w:rtl w:val="0"/>
        </w:rPr>
        <w:t xml:space="preserve"> endpoint.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An example post to this endpoint is shown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w:t>
      </w:r>
      <w:r w:rsidDel="00000000" w:rsidR="00000000" w:rsidRPr="00000000">
        <w:rPr>
          <w:rtl w:val="0"/>
        </w:rPr>
        <w:t xml:space="preserve">https://api.ordercloud.io/v1/buyers/{buyerID}/orders/{orderID}/lineitems/{lineItemID}/shipto</w:t>
      </w:r>
      <w:r w:rsidDel="00000000" w:rsidR="00000000" w:rsidRPr="00000000">
        <w:rPr>
          <w:rtl w:val="0"/>
        </w:rPr>
        <w:t xml:space="preserve">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"TemporaryShippingAddressID",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"CompanyName": "MyCompanyName",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"FirstName": "CustomerFirstName",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"LastName": "CustomerLastName",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"Street1": "Swimming Lane 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"Street2":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"City": "Minneapolis",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"State": "MN",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"Zip": "55414",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"Country":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"Phone":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"AddressName": "OptionalAddressName",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have an understanding for how to ship line items from the same order to different locations.</w:t>
      </w:r>
      <w:r w:rsidDel="00000000" w:rsidR="00000000" w:rsidRPr="00000000">
        <w:rPr>
          <w:rtl w:val="0"/>
        </w:rPr>
      </w:r>
    </w:p>
    <w:sectPr>
      <w:head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18:35: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 great b2b example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