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1jietsgaywmq" w:id="0"/>
      <w:bookmarkEnd w:id="0"/>
      <w:r w:rsidDel="00000000" w:rsidR="00000000" w:rsidRPr="00000000">
        <w:rPr>
          <w:rFonts w:ascii="Roboto" w:cs="Roboto" w:eastAsia="Roboto" w:hAnsi="Roboto"/>
          <w:b w:val="1"/>
          <w:color w:val="333333"/>
          <w:sz w:val="34"/>
          <w:szCs w:val="34"/>
          <w:highlight w:val="white"/>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w:t>
      </w:r>
      <w:hyperlink r:id="rId6">
        <w:r w:rsidDel="00000000" w:rsidR="00000000" w:rsidRPr="00000000">
          <w:rPr>
            <w:rFonts w:ascii="Roboto" w:cs="Roboto" w:eastAsia="Roboto" w:hAnsi="Roboto"/>
            <w:color w:val="333333"/>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u w:val="single"/>
            <w:rtl w:val="0"/>
          </w:rPr>
          <w:t xml:space="preserve">Seed Project</w:t>
        </w:r>
      </w:hyperlink>
      <w:r w:rsidDel="00000000" w:rsidR="00000000" w:rsidRPr="00000000">
        <w:rPr>
          <w:rFonts w:ascii="Roboto" w:cs="Roboto" w:eastAsia="Roboto" w:hAnsi="Roboto"/>
          <w:color w:val="333333"/>
          <w:sz w:val="24"/>
          <w:szCs w:val="24"/>
          <w:highlight w:val="white"/>
          <w:rtl w:val="0"/>
        </w:rPr>
        <w:t xml:space="preserve"> is available on GitHub under the OrderCloud.io Organization. It serves as a starting point for OrderCloud.io applications built on</w:t>
      </w:r>
      <w:hyperlink r:id="rId8">
        <w:r w:rsidDel="00000000" w:rsidR="00000000" w:rsidRPr="00000000">
          <w:rPr>
            <w:rFonts w:ascii="Roboto" w:cs="Roboto" w:eastAsia="Roboto" w:hAnsi="Roboto"/>
            <w:color w:val="333333"/>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AngularJS 1.X</w:t>
        </w:r>
      </w:hyperlink>
      <w:r w:rsidDel="00000000" w:rsidR="00000000" w:rsidRPr="00000000">
        <w:rPr>
          <w:rFonts w:ascii="Roboto" w:cs="Roboto" w:eastAsia="Roboto" w:hAnsi="Roboto"/>
          <w:color w:val="333333"/>
          <w:sz w:val="24"/>
          <w:szCs w:val="24"/>
          <w:highlight w:val="white"/>
          <w:rtl w:val="0"/>
        </w:rPr>
        <w:t xml:space="preserve">. All of OrderCloud.io's</w:t>
      </w:r>
      <w:hyperlink r:id="rId10">
        <w:r w:rsidDel="00000000" w:rsidR="00000000" w:rsidRPr="00000000">
          <w:rPr>
            <w:rFonts w:ascii="Roboto" w:cs="Roboto" w:eastAsia="Roboto" w:hAnsi="Roboto"/>
            <w:color w:val="333333"/>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u w:val="single"/>
            <w:rtl w:val="0"/>
          </w:rPr>
          <w:t xml:space="preserve">angular components</w:t>
        </w:r>
      </w:hyperlink>
      <w:r w:rsidDel="00000000" w:rsidR="00000000" w:rsidRPr="00000000">
        <w:rPr>
          <w:rFonts w:ascii="Roboto" w:cs="Roboto" w:eastAsia="Roboto" w:hAnsi="Roboto"/>
          <w:color w:val="333333"/>
          <w:sz w:val="24"/>
          <w:szCs w:val="24"/>
          <w:highlight w:val="white"/>
          <w:rtl w:val="0"/>
        </w:rPr>
        <w:t xml:space="preserve"> are compatible with the seed and can be individually dropped into the app/src.</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vv3l42c4974" w:id="1"/>
      <w:bookmarkEnd w:id="1"/>
      <w:r w:rsidDel="00000000" w:rsidR="00000000" w:rsidRPr="00000000">
        <w:rPr>
          <w:rFonts w:ascii="Roboto" w:cs="Roboto" w:eastAsia="Roboto" w:hAnsi="Roboto"/>
          <w:b w:val="1"/>
          <w:color w:val="333333"/>
          <w:sz w:val="34"/>
          <w:szCs w:val="34"/>
          <w:highlight w:val="white"/>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project directory structure is relatively simple, you can view it</w:t>
      </w:r>
      <w:hyperlink r:id="rId12">
        <w:r w:rsidDel="00000000" w:rsidR="00000000" w:rsidRPr="00000000">
          <w:rPr>
            <w:rFonts w:ascii="Roboto" w:cs="Roboto" w:eastAsia="Roboto" w:hAnsi="Roboto"/>
            <w:color w:val="333333"/>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here</w:t>
        </w:r>
      </w:hyperlink>
      <w:r w:rsidDel="00000000" w:rsidR="00000000" w:rsidRPr="00000000">
        <w:rPr>
          <w:rFonts w:ascii="Roboto" w:cs="Roboto" w:eastAsia="Roboto" w:hAnsi="Roboto"/>
          <w:color w:val="333333"/>
          <w:sz w:val="24"/>
          <w:szCs w:val="24"/>
          <w:highlight w:val="white"/>
          <w:rtl w:val="0"/>
        </w:rPr>
        <w:t xml:space="preserve">. Most developers will work entirely within the src/directory; however, it's nice to know what all those root level files are accomplishing in case you run into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package.json and bower.json collectively control which dependencies are installed within your project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gulp.config.js, gulpfile.js, server.js, and protractor.config.js all contribute to the intelligent build and automated testing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following the getting started guide you'll have all of your project dependencies installed, which creates two new root level directories: node_modules/ and bower_components/.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Node modules are little bits of code that are used in the front-end build system, unless you're planning on altering Gulp processes you do not need to know much about these other than they are necessary to convert your src/ into working code. Bower components are covered below, but first, let's take a look at the default components included in the seed.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p4v1jof8zkcn" w:id="2"/>
      <w:bookmarkEnd w:id="2"/>
      <w:r w:rsidDel="00000000" w:rsidR="00000000" w:rsidRPr="00000000">
        <w:rPr>
          <w:rFonts w:ascii="Roboto" w:cs="Roboto" w:eastAsia="Roboto" w:hAnsi="Roboto"/>
          <w:b w:val="1"/>
          <w:color w:val="333333"/>
          <w:sz w:val="34"/>
          <w:szCs w:val="34"/>
          <w:highlight w:val="white"/>
          <w:rtl w:val="0"/>
        </w:rPr>
        <w:t xml:space="preserve">Bower Packages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of the following angular modules were hand picked by the OrderCloud.io team to make development a breeze. If your thirst for modules is not satiated by the list below, adding new Bower packages is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bower install &lt;packagename&gt;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Appending --save is important as this will ensure the new package will be picked up by our intelligent build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AngularUI Router</w:t>
        </w:r>
      </w:hyperlink>
      <w:r w:rsidDel="00000000" w:rsidR="00000000" w:rsidRPr="00000000">
        <w:rPr>
          <w:rFonts w:ascii="Roboto" w:cs="Roboto" w:eastAsia="Roboto" w:hAnsi="Roboto"/>
          <w:color w:val="333333"/>
          <w:sz w:val="24"/>
          <w:szCs w:val="24"/>
          <w:highlight w:val="white"/>
          <w:rtl w:val="0"/>
        </w:rPr>
        <w:t xml:space="preserve"> - a routing framework for AngularJS, which allows you to organize the parts of your interface into a state machine. This module replaces Angular's normal router.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Angular Toastr</w:t>
        </w:r>
      </w:hyperlink>
      <w:r w:rsidDel="00000000" w:rsidR="00000000" w:rsidRPr="00000000">
        <w:rPr>
          <w:rFonts w:ascii="Roboto" w:cs="Roboto" w:eastAsia="Roboto" w:hAnsi="Roboto"/>
          <w:color w:val="333333"/>
          <w:sz w:val="24"/>
          <w:szCs w:val="24"/>
          <w:highlight w:val="white"/>
          <w:rtl w:val="0"/>
        </w:rPr>
        <w:t xml:space="preserve"> - an angular module for non-blocking notifications. You'll notice this being used a lot in our Angular Components.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Bootstrap</w:t>
        </w:r>
      </w:hyperlink>
      <w:r w:rsidDel="00000000" w:rsidR="00000000" w:rsidRPr="00000000">
        <w:rPr>
          <w:rFonts w:ascii="Roboto" w:cs="Roboto" w:eastAsia="Roboto" w:hAnsi="Roboto"/>
          <w:color w:val="333333"/>
          <w:sz w:val="24"/>
          <w:szCs w:val="24"/>
          <w:highlight w:val="white"/>
          <w:rtl w:val="0"/>
        </w:rPr>
        <w:t xml:space="preserve"> - Bootstrap is a sleek, intuitive, and powerful front-end framework for faster and easier web development - it was chosen due its high popularity in the developer community.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7">
        <w:r w:rsidDel="00000000" w:rsidR="00000000" w:rsidRPr="00000000">
          <w:rPr>
            <w:rFonts w:ascii="Roboto" w:cs="Roboto" w:eastAsia="Roboto" w:hAnsi="Roboto"/>
            <w:color w:val="1155cc"/>
            <w:sz w:val="24"/>
            <w:szCs w:val="24"/>
            <w:highlight w:val="white"/>
            <w:u w:val="single"/>
            <w:rtl w:val="0"/>
          </w:rPr>
          <w:t xml:space="preserve">AngularUI Bootstrap</w:t>
        </w:r>
      </w:hyperlink>
      <w:r w:rsidDel="00000000" w:rsidR="00000000" w:rsidRPr="00000000">
        <w:rPr>
          <w:rFonts w:ascii="Roboto" w:cs="Roboto" w:eastAsia="Roboto" w:hAnsi="Roboto"/>
          <w:color w:val="333333"/>
          <w:sz w:val="24"/>
          <w:szCs w:val="24"/>
          <w:highlight w:val="white"/>
          <w:rtl w:val="0"/>
        </w:rPr>
        <w:t xml:space="preserve"> - Native AngularJS (Angular) directives for Bootstrap. Each JS Component described in the Bootstrap documentation is available as an Angular directive through this fantastic UI library.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8">
        <w:r w:rsidDel="00000000" w:rsidR="00000000" w:rsidRPr="00000000">
          <w:rPr>
            <w:rFonts w:ascii="Roboto" w:cs="Roboto" w:eastAsia="Roboto" w:hAnsi="Roboto"/>
            <w:color w:val="1155cc"/>
            <w:sz w:val="24"/>
            <w:szCs w:val="24"/>
            <w:highlight w:val="white"/>
            <w:u w:val="single"/>
            <w:rtl w:val="0"/>
          </w:rPr>
          <w:t xml:space="preserve">AngularJS UI Tree</w:t>
        </w:r>
      </w:hyperlink>
      <w:r w:rsidDel="00000000" w:rsidR="00000000" w:rsidRPr="00000000">
        <w:rPr>
          <w:rFonts w:ascii="Roboto" w:cs="Roboto" w:eastAsia="Roboto" w:hAnsi="Roboto"/>
          <w:color w:val="333333"/>
          <w:sz w:val="24"/>
          <w:szCs w:val="24"/>
          <w:highlight w:val="white"/>
          <w:rtl w:val="0"/>
        </w:rPr>
        <w:t xml:space="preserve"> - This is an AngularJS UI component that can sort nested lists, provides drag &amp; drop support and doesn't depend on jQuery.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19">
        <w:r w:rsidDel="00000000" w:rsidR="00000000" w:rsidRPr="00000000">
          <w:rPr>
            <w:rFonts w:ascii="Roboto" w:cs="Roboto" w:eastAsia="Roboto" w:hAnsi="Roboto"/>
            <w:color w:val="1155cc"/>
            <w:sz w:val="24"/>
            <w:szCs w:val="24"/>
            <w:highlight w:val="white"/>
            <w:u w:val="single"/>
            <w:rtl w:val="0"/>
          </w:rPr>
          <w:t xml:space="preserve">LocalForage</w:t>
        </w:r>
      </w:hyperlink>
      <w:r w:rsidDel="00000000" w:rsidR="00000000" w:rsidRPr="00000000">
        <w:rPr>
          <w:rFonts w:ascii="Roboto" w:cs="Roboto" w:eastAsia="Roboto" w:hAnsi="Roboto"/>
          <w:color w:val="333333"/>
          <w:sz w:val="24"/>
          <w:szCs w:val="24"/>
          <w:highlight w:val="white"/>
          <w:rtl w:val="0"/>
        </w:rPr>
        <w:t xml:space="preserve"> - localForage is a JavaScript library that improves the offline experience of your web app by using an asynchronous data store with a simple, localStorage-like API. It allows developers to store many types of data instead of just strings.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20">
        <w:r w:rsidDel="00000000" w:rsidR="00000000" w:rsidRPr="00000000">
          <w:rPr>
            <w:rFonts w:ascii="Roboto" w:cs="Roboto" w:eastAsia="Roboto" w:hAnsi="Roboto"/>
            <w:color w:val="1155cc"/>
            <w:sz w:val="24"/>
            <w:szCs w:val="24"/>
            <w:highlight w:val="white"/>
            <w:u w:val="single"/>
            <w:rtl w:val="0"/>
          </w:rPr>
          <w:t xml:space="preserve">Underscore</w:t>
        </w:r>
      </w:hyperlink>
      <w:r w:rsidDel="00000000" w:rsidR="00000000" w:rsidRPr="00000000">
        <w:rPr>
          <w:rFonts w:ascii="Roboto" w:cs="Roboto" w:eastAsia="Roboto" w:hAnsi="Roboto"/>
          <w:color w:val="333333"/>
          <w:sz w:val="24"/>
          <w:szCs w:val="24"/>
          <w:highlight w:val="white"/>
          <w:rtl w:val="0"/>
        </w:rPr>
        <w:t xml:space="preserve"> - a JavaScript library that provides a whole mess of useful functional programming helpers without extending any built-in objects. The OrderCloud.io AngularJS Seed wraps the Underscore library in a service called Underscore.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21">
        <w:r w:rsidDel="00000000" w:rsidR="00000000" w:rsidRPr="00000000">
          <w:rPr>
            <w:rFonts w:ascii="Roboto" w:cs="Roboto" w:eastAsia="Roboto" w:hAnsi="Roboto"/>
            <w:color w:val="1155cc"/>
            <w:sz w:val="24"/>
            <w:szCs w:val="24"/>
            <w:highlight w:val="white"/>
            <w:u w:val="single"/>
            <w:rtl w:val="0"/>
          </w:rPr>
          <w:t xml:space="preserve">Angular Auto-Validate</w:t>
        </w:r>
      </w:hyperlink>
      <w:r w:rsidDel="00000000" w:rsidR="00000000" w:rsidRPr="00000000">
        <w:rPr>
          <w:rFonts w:ascii="Roboto" w:cs="Roboto" w:eastAsia="Roboto" w:hAnsi="Roboto"/>
          <w:color w:val="333333"/>
          <w:sz w:val="24"/>
          <w:szCs w:val="24"/>
          <w:highlight w:val="white"/>
          <w:rtl w:val="0"/>
        </w:rPr>
        <w:t xml:space="preserve"> - An automatic validation module for AngularJS which gets rid of excess html in favour of dynamic element modification while still using the native angular validation mechanism.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22">
        <w:r w:rsidDel="00000000" w:rsidR="00000000" w:rsidRPr="00000000">
          <w:rPr>
            <w:rFonts w:ascii="Roboto" w:cs="Roboto" w:eastAsia="Roboto" w:hAnsi="Roboto"/>
            <w:color w:val="1155cc"/>
            <w:sz w:val="24"/>
            <w:szCs w:val="24"/>
            <w:highlight w:val="white"/>
            <w:u w:val="single"/>
            <w:rtl w:val="0"/>
          </w:rPr>
          <w:t xml:space="preserve">FontAwesome</w:t>
        </w:r>
      </w:hyperlink>
      <w:r w:rsidDel="00000000" w:rsidR="00000000" w:rsidRPr="00000000">
        <w:rPr>
          <w:rFonts w:ascii="Roboto" w:cs="Roboto" w:eastAsia="Roboto" w:hAnsi="Roboto"/>
          <w:color w:val="333333"/>
          <w:sz w:val="24"/>
          <w:szCs w:val="24"/>
          <w:highlight w:val="white"/>
          <w:rtl w:val="0"/>
        </w:rPr>
        <w:t xml:space="preserve"> - Font Awesome provides scalable vector icons that can instantly be customized -- size, color, drop shadow, and anything that can be done with the power of CSS.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hyperlink r:id="rId23">
        <w:r w:rsidDel="00000000" w:rsidR="00000000" w:rsidRPr="00000000">
          <w:rPr>
            <w:rFonts w:ascii="Roboto" w:cs="Roboto" w:eastAsia="Roboto" w:hAnsi="Roboto"/>
            <w:color w:val="1155cc"/>
            <w:sz w:val="24"/>
            <w:szCs w:val="24"/>
            <w:highlight w:val="white"/>
            <w:u w:val="single"/>
            <w:rtl w:val="0"/>
          </w:rPr>
          <w:t xml:space="preserve">Angular Snap</w:t>
        </w:r>
      </w:hyperlink>
      <w:r w:rsidDel="00000000" w:rsidR="00000000" w:rsidRPr="00000000">
        <w:rPr>
          <w:rFonts w:ascii="Roboto" w:cs="Roboto" w:eastAsia="Roboto" w:hAnsi="Roboto"/>
          <w:color w:val="333333"/>
          <w:sz w:val="24"/>
          <w:szCs w:val="24"/>
          <w:highlight w:val="white"/>
          <w:rtl w:val="0"/>
        </w:rPr>
        <w:t xml:space="preserve"> - Angular Snap is a wrap for the Javascript library called snap.js.It is designed to enhance the user experience by including layout, drag, and swipe capabilities to your application.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t3psbfwptd3o" w:id="3"/>
      <w:bookmarkEnd w:id="3"/>
      <w:r w:rsidDel="00000000" w:rsidR="00000000" w:rsidRPr="00000000">
        <w:rPr>
          <w:rFonts w:ascii="Roboto" w:cs="Roboto" w:eastAsia="Roboto" w:hAnsi="Roboto"/>
          <w:b w:val="1"/>
          <w:color w:val="333333"/>
          <w:sz w:val="34"/>
          <w:szCs w:val="34"/>
          <w:highlight w:val="white"/>
          <w:rtl w:val="0"/>
        </w:rPr>
        <w:t xml:space="preserve">Default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Upon examining the src/app/ directory, you'll notice this seed comes with 4 default components that provide structure for authentication workflows and basic account access. Additionally there's a common/</w:t>
      </w:r>
      <w:hyperlink r:id="rId24">
        <w:r w:rsidDel="00000000" w:rsidR="00000000" w:rsidRPr="00000000">
          <w:rPr>
            <w:rFonts w:ascii="Roboto" w:cs="Roboto" w:eastAsia="Roboto" w:hAnsi="Roboto"/>
            <w:color w:val="333333"/>
            <w:sz w:val="24"/>
            <w:szCs w:val="24"/>
            <w:highlight w:val="white"/>
            <w:rtl w:val="0"/>
          </w:rPr>
          <w:t xml:space="preserve"> </w:t>
        </w:r>
      </w:hyperlink>
      <w:hyperlink r:id="rId25">
        <w:r w:rsidDel="00000000" w:rsidR="00000000" w:rsidRPr="00000000">
          <w:rPr>
            <w:rFonts w:ascii="Roboto" w:cs="Roboto" w:eastAsia="Roboto" w:hAnsi="Roboto"/>
            <w:color w:val="1155cc"/>
            <w:sz w:val="24"/>
            <w:szCs w:val="24"/>
            <w:highlight w:val="white"/>
            <w:u w:val="single"/>
            <w:rtl w:val="0"/>
          </w:rPr>
          <w:t xml:space="preserve">directory</w:t>
        </w:r>
      </w:hyperlink>
      <w:r w:rsidDel="00000000" w:rsidR="00000000" w:rsidRPr="00000000">
        <w:rPr>
          <w:rFonts w:ascii="Roboto" w:cs="Roboto" w:eastAsia="Roboto" w:hAnsi="Roboto"/>
          <w:color w:val="333333"/>
          <w:sz w:val="24"/>
          <w:szCs w:val="24"/>
          <w:highlight w:val="white"/>
          <w:rtl w:val="0"/>
        </w:rPr>
        <w:t xml:space="preserve"> that has some helpful tools specifically for working with the OrderCloud.io data model.</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ind w:left="720" w:hanging="360"/>
        <w:contextualSpacing w:val="0"/>
        <w:rPr>
          <w:rFonts w:ascii="Roboto" w:cs="Roboto" w:eastAsia="Roboto" w:hAnsi="Roboto"/>
          <w:b w:val="1"/>
          <w:color w:val="333333"/>
          <w:sz w:val="26"/>
          <w:szCs w:val="26"/>
          <w:highlight w:val="white"/>
        </w:rPr>
      </w:pPr>
      <w:bookmarkStart w:colFirst="0" w:colLast="0" w:name="_ehpusewzaxfj" w:id="4"/>
      <w:bookmarkEnd w:id="4"/>
      <w:r w:rsidDel="00000000" w:rsidR="00000000" w:rsidRPr="00000000">
        <w:rPr>
          <w:rFonts w:ascii="Roboto" w:cs="Roboto" w:eastAsia="Roboto" w:hAnsi="Roboto"/>
          <w:b w:val="1"/>
          <w:color w:val="333333"/>
          <w:sz w:val="26"/>
          <w:szCs w:val="26"/>
          <w:highlight w:val="white"/>
          <w:rtl w:val="0"/>
        </w:rPr>
        <w:t xml:space="preserve">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home component is the best place to look for an example of an OrderCloud.io component. It follows our best practices and everything is very minimal, making it easy for Developers to understand the different pieces involved</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ind w:left="720" w:hanging="360"/>
        <w:contextualSpacing w:val="0"/>
        <w:rPr>
          <w:rFonts w:ascii="Roboto" w:cs="Roboto" w:eastAsia="Roboto" w:hAnsi="Roboto"/>
          <w:b w:val="1"/>
          <w:color w:val="333333"/>
          <w:sz w:val="26"/>
          <w:szCs w:val="26"/>
          <w:highlight w:val="white"/>
        </w:rPr>
      </w:pPr>
      <w:bookmarkStart w:colFirst="0" w:colLast="0" w:name="_t2v95bx0w104" w:id="5"/>
      <w:bookmarkEnd w:id="5"/>
      <w:r w:rsidDel="00000000" w:rsidR="00000000" w:rsidRPr="00000000">
        <w:rPr>
          <w:rFonts w:ascii="Roboto" w:cs="Roboto" w:eastAsia="Roboto" w:hAnsi="Roboto"/>
          <w:b w:val="1"/>
          <w:color w:val="333333"/>
          <w:sz w:val="26"/>
          <w:szCs w:val="26"/>
          <w:highlight w:val="white"/>
          <w:rtl w:val="0"/>
        </w:rPr>
        <w:t xml:space="preserve">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login component provides a route with a login form and forgot password mechanism. The form is wired up to authenticate a user and store their access_token via the OrderCloud Angular SDK. Once a user logs in, they are redirected to the Home page.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ind w:left="720" w:hanging="360"/>
        <w:contextualSpacing w:val="0"/>
        <w:rPr>
          <w:rFonts w:ascii="Roboto" w:cs="Roboto" w:eastAsia="Roboto" w:hAnsi="Roboto"/>
          <w:b w:val="1"/>
          <w:color w:val="333333"/>
          <w:sz w:val="26"/>
          <w:szCs w:val="26"/>
          <w:highlight w:val="white"/>
        </w:rPr>
      </w:pPr>
      <w:bookmarkStart w:colFirst="0" w:colLast="0" w:name="_ykkyuzsx55r8" w:id="6"/>
      <w:bookmarkEnd w:id="6"/>
      <w:r w:rsidDel="00000000" w:rsidR="00000000" w:rsidRPr="00000000">
        <w:rPr>
          <w:rFonts w:ascii="Roboto" w:cs="Roboto" w:eastAsia="Roboto" w:hAnsi="Roboto"/>
          <w:b w:val="1"/>
          <w:color w:val="333333"/>
          <w:sz w:val="26"/>
          <w:szCs w:val="26"/>
          <w:highlight w:val="white"/>
          <w:rtl w:val="0"/>
        </w:rPr>
        <w:t xml:space="preserve">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base component can be thought of as the hub for all other components (excluding Login). It provides automatic, mobile-friendly, navigation to any OrderCloud.io component included in the project. By default everything you see post-login will be loaded into the base component's ui-view.</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ind w:left="720" w:hanging="360"/>
        <w:contextualSpacing w:val="0"/>
        <w:rPr>
          <w:rFonts w:ascii="Roboto" w:cs="Roboto" w:eastAsia="Roboto" w:hAnsi="Roboto"/>
          <w:b w:val="1"/>
          <w:color w:val="333333"/>
          <w:sz w:val="26"/>
          <w:szCs w:val="26"/>
          <w:highlight w:val="white"/>
        </w:rPr>
      </w:pPr>
      <w:bookmarkStart w:colFirst="0" w:colLast="0" w:name="_myzd17og0bwi" w:id="7"/>
      <w:bookmarkEnd w:id="7"/>
      <w:r w:rsidDel="00000000" w:rsidR="00000000" w:rsidRPr="00000000">
        <w:rPr>
          <w:rFonts w:ascii="Roboto" w:cs="Roboto" w:eastAsia="Roboto" w:hAnsi="Roboto"/>
          <w:b w:val="1"/>
          <w:color w:val="333333"/>
          <w:sz w:val="26"/>
          <w:szCs w:val="26"/>
          <w:highlight w:val="white"/>
          <w:rtl w:val="0"/>
        </w:rPr>
        <w:t xml:space="preserve">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Account component is accessible via the top nav dropdown. By default, it provides a form for updating the currently authenticated users profile and password. This also includes the only example of a UI-Bootstrap modal window.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djppigan055i" w:id="8"/>
      <w:bookmarkEnd w:id="8"/>
      <w:r w:rsidDel="00000000" w:rsidR="00000000" w:rsidRPr="00000000">
        <w:rPr>
          <w:rFonts w:ascii="Roboto" w:cs="Roboto" w:eastAsia="Roboto" w:hAnsi="Roboto"/>
          <w:b w:val="1"/>
          <w:color w:val="333333"/>
          <w:sz w:val="34"/>
          <w:szCs w:val="34"/>
          <w:highlight w:val="white"/>
          <w:rtl w:val="0"/>
        </w:rPr>
        <w:t xml:space="preserve">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seed project requires minimal information to help the SDK communicate with a specific Organization or Buyer company. It also has a useful object for configuring the initial layout of the application. The file located at src/app/app.config.json is where you can configure this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br w:type="textWrapping"/>
        <w:t xml:space="preserve">  "appname": "XXXX",</w:t>
        <w:br w:type="textWrapping"/>
        <w:t xml:space="preserve">  "scope": "FullAccess DevCenterImpersonate",</w:t>
        <w:br w:type="textWrapping"/>
        <w:t xml:space="preserve">  "clientid": "XXXXXXXX-XXXX-XXXX-XXXX-XXXXXXXXXX",</w:t>
        <w:br w:type="textWrapping"/>
        <w:t xml:space="preserve">  "buyerid": "XXXXX",</w:t>
        <w:br w:type="textWrapping"/>
        <w:t xml:space="preserve">  "environment": "prod",</w:t>
        <w:br w:type="textWrapping"/>
        <w:t xml:space="preserve">  "anonymous": false,</w:t>
        <w:br w:type="textWrapping"/>
        <w:t xml:space="preserve">  "base": {</w:t>
        <w:br w:type="textWrapping"/>
        <w:t xml:space="preserve">    "left":true,</w:t>
        <w:br w:type="textWrapping"/>
        <w:t xml:space="preserve">    "right":false,</w:t>
        <w:br w:type="textWrapping"/>
        <w:t xml:space="preserve">    "top":true,</w:t>
        <w:br w:type="textWrapping"/>
        <w:t xml:space="preserve">    "bottom":false</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tl w:val="0"/>
        </w:rPr>
      </w:r>
    </w:p>
    <w:tbl>
      <w:tblPr>
        <w:tblStyle w:val="Table1"/>
        <w:tblW w:w="9360.0" w:type="dxa"/>
        <w:jc w:val="left"/>
        <w:tblInd w:w="100.0" w:type="pct"/>
        <w:tblLayout w:type="fixed"/>
        <w:tblLook w:val="0600"/>
      </w:tblPr>
      <w:tblGrid>
        <w:gridCol w:w="1506.3208046585496"/>
        <w:gridCol w:w="7853.67919534145"/>
        <w:tblGridChange w:id="0">
          <w:tblGrid>
            <w:gridCol w:w="1506.3208046585496"/>
            <w:gridCol w:w="7853.67919534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jc w:val="cente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jc w:val="cente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Meaning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appname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the app's name in the</w:t>
            </w:r>
            <w:hyperlink r:id="rId26">
              <w:r w:rsidDel="00000000" w:rsidR="00000000" w:rsidRPr="00000000">
                <w:rPr>
                  <w:rFonts w:ascii="Roboto" w:cs="Roboto" w:eastAsia="Roboto" w:hAnsi="Roboto"/>
                  <w:color w:val="333333"/>
                  <w:sz w:val="24"/>
                  <w:szCs w:val="24"/>
                  <w:highlight w:val="white"/>
                  <w:rtl w:val="0"/>
                </w:rPr>
                <w:t xml:space="preserve"> </w:t>
              </w:r>
            </w:hyperlink>
            <w:hyperlink r:id="rId27">
              <w:r w:rsidDel="00000000" w:rsidR="00000000" w:rsidRPr="00000000">
                <w:rPr>
                  <w:rFonts w:ascii="Roboto" w:cs="Roboto" w:eastAsia="Roboto" w:hAnsi="Roboto"/>
                  <w:color w:val="1155cc"/>
                  <w:sz w:val="24"/>
                  <w:szCs w:val="24"/>
                  <w:highlight w:val="white"/>
                  <w:u w:val="single"/>
                  <w:rtl w:val="0"/>
                </w:rPr>
                <w:t xml:space="preserve">DevCenter Dashboard</w:t>
              </w:r>
            </w:hyperlink>
            <w:r w:rsidDel="00000000" w:rsidR="00000000" w:rsidRPr="00000000">
              <w:rPr>
                <w:rFonts w:ascii="Roboto" w:cs="Roboto" w:eastAsia="Roboto" w:hAnsi="Roboto"/>
                <w:color w:val="333333"/>
                <w:sz w:val="24"/>
                <w:szCs w:val="24"/>
                <w:highlight w:val="white"/>
                <w:rtl w:val="0"/>
              </w:rPr>
              <w:t xml:space="preserve">. This name is used to set cookies in the browser and also provides a quick way to identify your app from any other app you may own. You can name it whatever you want and change it at any time but be careful changing it after your app is in production as it could adversely impact your cookies.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space-delimited list of</w:t>
            </w:r>
            <w:hyperlink r:id="rId28">
              <w:r w:rsidDel="00000000" w:rsidR="00000000" w:rsidRPr="00000000">
                <w:rPr>
                  <w:rFonts w:ascii="Roboto" w:cs="Roboto" w:eastAsia="Roboto" w:hAnsi="Roboto"/>
                  <w:color w:val="333333"/>
                  <w:sz w:val="24"/>
                  <w:szCs w:val="24"/>
                  <w:highlight w:val="white"/>
                  <w:rtl w:val="0"/>
                </w:rPr>
                <w:t xml:space="preserve"> </w:t>
              </w:r>
            </w:hyperlink>
            <w:hyperlink r:id="rId29">
              <w:r w:rsidDel="00000000" w:rsidR="00000000" w:rsidRPr="00000000">
                <w:rPr>
                  <w:rFonts w:ascii="Roboto" w:cs="Roboto" w:eastAsia="Roboto" w:hAnsi="Roboto"/>
                  <w:color w:val="1155cc"/>
                  <w:sz w:val="24"/>
                  <w:szCs w:val="24"/>
                  <w:highlight w:val="white"/>
                  <w:u w:val="single"/>
                  <w:rtl w:val="0"/>
                </w:rPr>
                <w:t xml:space="preserve">roles</w:t>
              </w:r>
            </w:hyperlink>
            <w:r w:rsidDel="00000000" w:rsidR="00000000" w:rsidRPr="00000000">
              <w:rPr>
                <w:rFonts w:ascii="Roboto" w:cs="Roboto" w:eastAsia="Roboto" w:hAnsi="Roboto"/>
                <w:color w:val="333333"/>
                <w:sz w:val="24"/>
                <w:szCs w:val="24"/>
                <w:highlight w:val="white"/>
                <w:rtl w:val="0"/>
              </w:rPr>
              <w:t xml:space="preserve"> that app users can request. If you want to limit roles on an app by app basis, here's the place to do it. However, more often than not, limiting roles to user groups by using Security Profiles is the best way to control access.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Client ID of the application you created under an Organization in the Dev Center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buyerid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ID of the buyer company that is being deployed. If you're deploying a Seller app, you can set it to the ID of any buyer in your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referring to the version of the OrderCloud.io API that your app is pointing to. Generally this will be prod, other possible values are test and qa.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anonymous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Whether or not users will be accessing the application</w:t>
            </w:r>
            <w:hyperlink r:id="rId30">
              <w:r w:rsidDel="00000000" w:rsidR="00000000" w:rsidRPr="00000000">
                <w:rPr>
                  <w:rFonts w:ascii="Roboto" w:cs="Roboto" w:eastAsia="Roboto" w:hAnsi="Roboto"/>
                  <w:color w:val="333333"/>
                  <w:sz w:val="24"/>
                  <w:szCs w:val="24"/>
                  <w:highlight w:val="white"/>
                  <w:rtl w:val="0"/>
                </w:rPr>
                <w:t xml:space="preserve"> </w:t>
              </w:r>
            </w:hyperlink>
            <w:hyperlink r:id="rId31">
              <w:r w:rsidDel="00000000" w:rsidR="00000000" w:rsidRPr="00000000">
                <w:rPr>
                  <w:rFonts w:ascii="Roboto" w:cs="Roboto" w:eastAsia="Roboto" w:hAnsi="Roboto"/>
                  <w:color w:val="1155cc"/>
                  <w:sz w:val="24"/>
                  <w:szCs w:val="24"/>
                  <w:highlight w:val="white"/>
                  <w:u w:val="single"/>
                  <w:rtl w:val="0"/>
                </w:rPr>
                <w:t xml:space="preserve">anonymously</w:t>
              </w:r>
            </w:hyperlink>
            <w:r w:rsidDel="00000000" w:rsidR="00000000" w:rsidRPr="00000000">
              <w:rPr>
                <w:rFonts w:ascii="Roboto" w:cs="Roboto" w:eastAsia="Roboto" w:hAnsi="Roboto"/>
                <w:color w:val="333333"/>
                <w:sz w:val="24"/>
                <w:szCs w:val="24"/>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specifies navigation placement within the base components. left and right denote the location of the component menu. top and bottom denote the location of the navigation bar.</w:t>
            </w:r>
          </w:p>
        </w:tc>
      </w:tr>
    </w:tbl>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color w:val="333333"/>
          <w:sz w:val="34"/>
          <w:szCs w:val="34"/>
          <w:highlight w:val="white"/>
        </w:rPr>
      </w:pPr>
      <w:bookmarkStart w:colFirst="0" w:colLast="0" w:name="_z6qc0wpnndxh" w:id="9"/>
      <w:bookmarkEnd w:id="9"/>
      <w:r w:rsidDel="00000000" w:rsidR="00000000" w:rsidRPr="00000000">
        <w:rPr>
          <w:rFonts w:ascii="Roboto" w:cs="Roboto" w:eastAsia="Roboto" w:hAnsi="Roboto"/>
          <w:b w:val="1"/>
          <w:color w:val="333333"/>
          <w:sz w:val="34"/>
          <w:szCs w:val="34"/>
          <w:highlight w:val="white"/>
          <w:rtl w:val="0"/>
        </w:rPr>
        <w:t xml:space="preserve">Further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b w:val="1"/>
          <w:sz w:val="46"/>
          <w:szCs w:val="46"/>
          <w:highlight w:val="white"/>
        </w:rPr>
      </w:pPr>
      <w:r w:rsidDel="00000000" w:rsidR="00000000" w:rsidRPr="00000000">
        <w:rPr>
          <w:rFonts w:ascii="Roboto" w:cs="Roboto" w:eastAsia="Roboto" w:hAnsi="Roboto"/>
          <w:color w:val="333333"/>
          <w:sz w:val="24"/>
          <w:szCs w:val="24"/>
          <w:highlight w:val="white"/>
          <w:rtl w:val="0"/>
        </w:rPr>
        <w:t xml:space="preserve">The src/app/common/ directory contains about 14 different useful tools that aid developers in accomplishing their goals. The</w:t>
      </w:r>
      <w:hyperlink r:id="rId32">
        <w:r w:rsidDel="00000000" w:rsidR="00000000" w:rsidRPr="00000000">
          <w:rPr>
            <w:rFonts w:ascii="Roboto" w:cs="Roboto" w:eastAsia="Roboto" w:hAnsi="Roboto"/>
            <w:color w:val="333333"/>
            <w:sz w:val="24"/>
            <w:szCs w:val="24"/>
            <w:highlight w:val="white"/>
            <w:rtl w:val="0"/>
          </w:rPr>
          <w:t xml:space="preserve"> </w:t>
        </w:r>
      </w:hyperlink>
      <w:hyperlink r:id="rId33">
        <w:r w:rsidDel="00000000" w:rsidR="00000000" w:rsidRPr="00000000">
          <w:rPr>
            <w:rFonts w:ascii="Roboto" w:cs="Roboto" w:eastAsia="Roboto" w:hAnsi="Roboto"/>
            <w:color w:val="1155cc"/>
            <w:sz w:val="24"/>
            <w:szCs w:val="24"/>
            <w:highlight w:val="white"/>
            <w:u w:val="single"/>
            <w:rtl w:val="0"/>
          </w:rPr>
          <w:t xml:space="preserve">Common Folder</w:t>
        </w:r>
      </w:hyperlink>
      <w:r w:rsidDel="00000000" w:rsidR="00000000" w:rsidRPr="00000000">
        <w:rPr>
          <w:rFonts w:ascii="Roboto" w:cs="Roboto" w:eastAsia="Roboto" w:hAnsi="Roboto"/>
          <w:color w:val="333333"/>
          <w:sz w:val="24"/>
          <w:szCs w:val="24"/>
          <w:highlight w:val="white"/>
          <w:rtl w:val="0"/>
        </w:rPr>
        <w:t xml:space="preserve"> guide will walk you through what this folder has to offer.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underscorejs.org/" TargetMode="External"/><Relationship Id="rId22" Type="http://schemas.openxmlformats.org/officeDocument/2006/relationships/hyperlink" Target="http://fontawesome.io/" TargetMode="External"/><Relationship Id="rId21" Type="http://schemas.openxmlformats.org/officeDocument/2006/relationships/hyperlink" Target="http://jonsamwell.github.io/angular-auto-validate/" TargetMode="External"/><Relationship Id="rId24" Type="http://schemas.openxmlformats.org/officeDocument/2006/relationships/hyperlink" Target="http://localhost:3000/docs/angularjs/common-folder" TargetMode="External"/><Relationship Id="rId23" Type="http://schemas.openxmlformats.org/officeDocument/2006/relationships/hyperlink" Target="https://github.com/jtrussell/angular-snap.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gularjs.org/guide" TargetMode="External"/><Relationship Id="rId26" Type="http://schemas.openxmlformats.org/officeDocument/2006/relationships/hyperlink" Target="http://localhost:3000/docs/guides/getting-started/dashboard-and-api-console" TargetMode="External"/><Relationship Id="rId25" Type="http://schemas.openxmlformats.org/officeDocument/2006/relationships/hyperlink" Target="http://localhost:3000/docs/angularjs/common-folder" TargetMode="External"/><Relationship Id="rId28" Type="http://schemas.openxmlformats.org/officeDocument/2006/relationships/hyperlink" Target="http://localhost:3000/docs/guides/authentication/security-profiles#Roles" TargetMode="External"/><Relationship Id="rId27" Type="http://schemas.openxmlformats.org/officeDocument/2006/relationships/hyperlink" Target="http://localhost:3000/docs/guides/getting-started/dashboard-and-api-console" TargetMode="External"/><Relationship Id="rId5" Type="http://schemas.openxmlformats.org/officeDocument/2006/relationships/styles" Target="styles.xml"/><Relationship Id="rId6" Type="http://schemas.openxmlformats.org/officeDocument/2006/relationships/hyperlink" Target="https://github.com/ordercloud-api/angular-seed" TargetMode="External"/><Relationship Id="rId29" Type="http://schemas.openxmlformats.org/officeDocument/2006/relationships/hyperlink" Target="http://localhost:3000/docs/guides/authentication/security-profiles#Roles" TargetMode="External"/><Relationship Id="rId7" Type="http://schemas.openxmlformats.org/officeDocument/2006/relationships/hyperlink" Target="https://github.com/ordercloud-api/angular-seed" TargetMode="External"/><Relationship Id="rId8" Type="http://schemas.openxmlformats.org/officeDocument/2006/relationships/hyperlink" Target="https://docs.angularjs.org/guide" TargetMode="External"/><Relationship Id="rId31" Type="http://schemas.openxmlformats.org/officeDocument/2006/relationships/hyperlink" Target="http://localhost:3000/docs/guides/authentication/anonymous-shopping" TargetMode="External"/><Relationship Id="rId30" Type="http://schemas.openxmlformats.org/officeDocument/2006/relationships/hyperlink" Target="http://localhost:3000/docs/guides/authentication/anonymous-shopping" TargetMode="External"/><Relationship Id="rId11" Type="http://schemas.openxmlformats.org/officeDocument/2006/relationships/hyperlink" Target="https://github.com/ordercloud-api/angular-components" TargetMode="External"/><Relationship Id="rId33" Type="http://schemas.openxmlformats.org/officeDocument/2006/relationships/hyperlink" Target="http://localhost:3000/docs/angularjs/common-folder" TargetMode="External"/><Relationship Id="rId10" Type="http://schemas.openxmlformats.org/officeDocument/2006/relationships/hyperlink" Target="https://github.com/ordercloud-api/angular-components" TargetMode="External"/><Relationship Id="rId32" Type="http://schemas.openxmlformats.org/officeDocument/2006/relationships/hyperlink" Target="http://localhost:3000/docs/angularjs/common-folder" TargetMode="External"/><Relationship Id="rId13" Type="http://schemas.openxmlformats.org/officeDocument/2006/relationships/hyperlink" Target="https://github.com/ordercloud-api/angular-seed" TargetMode="External"/><Relationship Id="rId12" Type="http://schemas.openxmlformats.org/officeDocument/2006/relationships/hyperlink" Target="https://github.com/ordercloud-api/angular-seed" TargetMode="External"/><Relationship Id="rId15" Type="http://schemas.openxmlformats.org/officeDocument/2006/relationships/hyperlink" Target="http://foxandxss.github.io/angular-toastr/" TargetMode="External"/><Relationship Id="rId14" Type="http://schemas.openxmlformats.org/officeDocument/2006/relationships/hyperlink" Target="https://github.com/angular-ui/ui-router" TargetMode="External"/><Relationship Id="rId17" Type="http://schemas.openxmlformats.org/officeDocument/2006/relationships/hyperlink" Target="http://angular-ui.github.io/bootstrap/" TargetMode="External"/><Relationship Id="rId16" Type="http://schemas.openxmlformats.org/officeDocument/2006/relationships/hyperlink" Target="http://getbootstrap.com/" TargetMode="External"/><Relationship Id="rId19" Type="http://schemas.openxmlformats.org/officeDocument/2006/relationships/hyperlink" Target="https://github.com/ocombe/angular-localForage" TargetMode="External"/><Relationship Id="rId18" Type="http://schemas.openxmlformats.org/officeDocument/2006/relationships/hyperlink" Target="http://angular-ui-tree.github.io/angular-ui-tree/#/basic-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