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 Overview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src/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|- app/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|  |- app.constants.json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|  |- app.controller.js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|  |- app.module.js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|  |- app.run.js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|  |- app.spec.js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`src/app` directory contains all code specific to this application. Apart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from `app.*.js` and its accompanying tests (discussed below), this directory is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filled with subdirectories corresponding to high-level sections of the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application, often corresponding to top-level routes. Each directory can have as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many subdirectories as it needs, and the build system will understand what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do. For example, a top-level route might be `productManagement`, which would be a directory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within the `src/app` directory that conceptually corresponds to the top-level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route `/products`, though this is in no way enforced. `productManagement` may then have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subdirectories for `inventory`, `pricing`, `product`, etc. The `product` submodule may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then define a route of `/products/:id`, ad infinitum.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`app.constants.json`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small, yet powerful file host a JSON object of key value pairs to be used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throughout the application. From this object, the build process will generate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 file containing AngularJS constants [here](https://github.com/ordercloud-api/angular-seller/blob/development/gulp.config.js#L73), which are used to [connect to your OrderCloud organizations](LINK TO CONNECTING TO YOUR SELLER ORGANIZATION GUIDE).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`app.controller.js`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the application's main controller. `AppCtrl` is a good place for logic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 specific to the template or route, such as menu logic or page title wiring. This controller also allows for numerous Angular services such as `$state` and `$ocMedia` and service methods such as `ocIsTouchDevice` and `stateLoading` to be globally available throughout the application's various templates. `AppCtrl` is not declared in a state provider like the application's component controllers. Instead, it is declared directly in `index.html` with `ng-controller="AppCtrl as application"`.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angular.module('orderCloud')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.controller('AppCtrl', AppController)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AppController($state, $ocMedia, LoginService, appname, ocStateLoading, ocIsTouchDevice, ocRoles)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var vm = this;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vm.name = appname;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vm.$state = $state;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vm.$ocMedia = $ocMedia;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vm.isTouchDevice = ocIsTouchDevice;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vm.stateLoading = ocStateLoading.Watch;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vm.logout = LoginService.Logout;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vm.userIsAuthorized = ocRoles.UserIsAuthorized;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`app.module.js`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This is our main app file. It kickstarts the whole process by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requiring all the modules that we need.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 default, the OrderCloud AngularJS Seed includes a few useful modules written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by the AngularJS and Angular-UI teams. We also include the `orderCloud.sdk` module for connecting to the OrderCloud API. Lastly, some helpful third party modules are included as well, such as `toastr` and `angular-busy`.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components within the application are tied directly to the `orderCloud` module, so they do not need to be included here.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angular.module('orderCloud', [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'ngSanitize',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'ngAnimate',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'ngMessages',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'ngTouch',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'ui.tree',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'ui.router',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'ui.select',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'ui.bootstrap',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'ui.select',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'LocalForageModule',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'toastr',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'angular-busy',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'jcs-autoValidate',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'treeControl',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'hl.sticky',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'angularPayments',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'ordercloud-angular-sdk'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`app.run.js`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Use the main applications run method to execute any code after services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have been instantiated. By default, we initialize `ocStateLoading`, validation error messages (using `angular-auto-validate`), and validation styling.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```js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angular.module('orderCloud')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.run(AppRun)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function AppRun(ocStateLoading, ocRefreshToken, defaultErrorMessageResolver, ocErrorMessages, validator)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ocStateLoading.Init();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defaultErrorMessageResolver.getErrorMessages().then(function (errorMessages) 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angular.extend(errorMessages, ocErrorMessages);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validator.setValidElementStyling(false);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```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## `app.spec.js`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One of the design philosophies of `angular-seller` is that tests should exist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alongside the code they test and that the build system should be smart enough to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know the difference and react accordingly. As such, the unit test for `app.*.js`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is `app.spec.js`.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