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8mojl37mba3" w:id="0"/>
      <w:bookmarkEnd w:id="0"/>
      <w:r w:rsidDel="00000000" w:rsidR="00000000" w:rsidRPr="00000000">
        <w:rPr>
          <w:rtl w:val="0"/>
        </w:rPr>
        <w:t xml:space="preserve">Documentation 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Located at </w:t>
      </w:r>
      <w:r w:rsidDel="00000000" w:rsidR="00000000" w:rsidRPr="00000000">
        <w:rPr>
          <w:b w:val="1"/>
          <w:color w:val="4a86e8"/>
          <w:rtl w:val="0"/>
        </w:rPr>
        <w:t xml:space="preserve">documentation.ordercloud.io</w:t>
      </w:r>
      <w:r w:rsidDel="00000000" w:rsidR="00000000" w:rsidRPr="00000000">
        <w:rPr>
          <w:rtl w:val="0"/>
        </w:rPr>
        <w:t xml:space="preserve">, this will be a stand alone angular app that provides everything under the current documentation landing page (devcenter.ordercloud.io/docs). Ideally any outstanding tasks will be rolled up to this project and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Outstanding tasks (this list is incomplete):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Highlight request/response samples server-side using Node.js (Talk to Max).  This is so we can greatly improve the performance of the API Reference page.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 global documentation search (DocSearch from Algolia, talk to Rob)</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the base.left template for the documentation left nav (angular-snap enabled)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time permits, talk a little with Ben about SDK documentation / automation and how that could play into our API Reference section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Leading this project also means making sure at least 4 new sections of guides (multiple guides per section) are added by the time this goes live. Refer to the future guides outline document for ideas of what to write up next.  These new sections / guides should explain </w:t>
      </w:r>
      <w:r w:rsidDel="00000000" w:rsidR="00000000" w:rsidRPr="00000000">
        <w:rPr>
          <w:b w:val="1"/>
          <w:i w:val="1"/>
          <w:rtl w:val="0"/>
        </w:rPr>
        <w:t xml:space="preserve">specific API features</w:t>
      </w: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 not an official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Promotions &gt; BOGO / Free shipping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Approval Rules &gt; Rules Engine / Parallel / Sequential / Approving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 Management &gt; Statuses / Fulfillment /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Products &gt; Variants / Specs /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Assignments &gt; Philosophy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4a86e8"/>
          <w:rtl w:val="0"/>
        </w:rPr>
        <w:t xml:space="preserve">Absolutely necessary!!</w:t>
      </w:r>
      <w:r w:rsidDel="00000000" w:rsidR="00000000" w:rsidRPr="00000000">
        <w:rPr>
          <w:rtl w:val="0"/>
        </w:rPr>
        <w:t xml:space="preserve"> Create a mechanism for gathering feedback from </w:t>
      </w:r>
      <w:r w:rsidDel="00000000" w:rsidR="00000000" w:rsidRPr="00000000">
        <w:rPr>
          <w:b w:val="1"/>
          <w:rtl w:val="0"/>
        </w:rPr>
        <w:t xml:space="preserve">anyone who reads our docs </w:t>
      </w:r>
      <w:r w:rsidDel="00000000" w:rsidR="00000000" w:rsidRPr="00000000">
        <w:rPr>
          <w:rtl w:val="0"/>
        </w:rPr>
        <w:t xml:space="preserve">(this is a new idea so speak with Aisha &amp; other UX / content stakeholders to figure out what will work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Three distinct documentation sections: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Technical Usage with API Reference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 How do I use OAuth 2.0 and security profiles to control access the API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Resource use cases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 UseCumulativePricing means….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B2B use cases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 </w:t>
      </w:r>
      <w:r w:rsidDel="00000000" w:rsidR="00000000" w:rsidRPr="00000000">
        <w:rPr>
          <w:rFonts w:ascii="Calibri" w:cs="Calibri" w:eastAsia="Calibri" w:hAnsi="Calibri"/>
          <w:rtl w:val="0"/>
        </w:rPr>
        <w:t xml:space="preserve">specific Accounts to receive bulk discounts on specific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Goals Brief</w:t>
      </w:r>
      <w:r w:rsidDel="00000000" w:rsidR="00000000" w:rsidRPr="00000000">
        <w:rPr>
          <w:rtl w:val="0"/>
        </w:rPr>
        <w:t xml:space="preserve"> - the purpose of documentation.ordercloud.io is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provide developers access to a central hub for our documentation in order to facilitate adoption of our technology. This hub will be divided into seven top level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API reference - reference to all of our API endpoints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Getting Started - content that allows developers to quickly begin developing on our platform. Includes current content.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Technical Usage</w:t>
      </w:r>
      <w:r w:rsidDel="00000000" w:rsidR="00000000" w:rsidRPr="00000000">
        <w:rPr>
          <w:rtl w:val="0"/>
        </w:rPr>
        <w:t xml:space="preserve">-</w:t>
      </w:r>
      <w:r w:rsidDel="00000000" w:rsidR="00000000" w:rsidRPr="00000000">
        <w:rPr>
          <w:rtl w:val="0"/>
        </w:rPr>
        <w:t xml:space="preserve"> Guides for content not related to the data model (authentication/basic API features, possibly integration services)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OrderCloud.io Resources - guides related to the various OrderCloud.io resources (Orders, Line items,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Business Use Cases- guides related to the very granular business use cases that span multiple resources.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Frameworks &amp; Libraries - guides related to the frameworks and libraries we offer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Integration Services - guides related to integrations we offer. Will also absorb the Integrations guide which will form the overview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Developers will be able to:</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Search and browse our existing guides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Filter guides by Resource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Provide feedback to us (within each guide)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View links to related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Nice to Haves: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“Try it” call out, passing an example object to the 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Selecting Guides/Content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methodology for selecting a new set of guides is first selecting a specific business use case guide and determining which resource guides and content within those guides will need to be created in order to support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Any time a new business use case guide is selected, the resource guide content will need to be re-evaluated to ensure it is fully supported. This means adding content to existing resource guides if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First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following list will include the list of guides we plan on creating for the first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Category: Pricing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Business use case guide:</w:t>
      </w:r>
      <w:r w:rsidDel="00000000" w:rsidR="00000000" w:rsidRPr="00000000">
        <w:rPr>
          <w:rtl w:val="0"/>
        </w:rPr>
        <w:t xml:space="preserve"> I need to set up a BOGO (Buy One Get One) 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Supplementary Resource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Orders: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Order Type - discuss what they are and when they would be used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Explain UseCumulativeQuantity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ListOutgoing vs ListIncoming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Explain From”User/FirstName/LastName”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Price Schedules: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Min and Max purchase quantities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Explain Price Breaks with examples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Save Price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Category:</w:t>
      </w:r>
      <w:r w:rsidDel="00000000" w:rsidR="00000000" w:rsidRPr="00000000">
        <w:rPr>
          <w:rtl w:val="0"/>
        </w:rPr>
        <w:t xml:space="preserve"> Shipping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Business use case guide:</w:t>
      </w:r>
      <w:r w:rsidDel="00000000" w:rsidR="00000000" w:rsidRPr="00000000">
        <w:rPr>
          <w:rtl w:val="0"/>
        </w:rPr>
        <w:t xml:space="preserve"> I need to be able to ship line items of the same order to different 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Supplementary Resource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 xml:space="preserve">Addresses: Create a new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ab/>
        <w:t xml:space="preserve">&gt; method via User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ab/>
        <w:t xml:space="preserve">&gt; method via Addresses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 xml:space="preserve">Line Items: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Category: Order </w:t>
      </w:r>
      <w:r w:rsidDel="00000000" w:rsidR="00000000" w:rsidRPr="00000000">
        <w:rPr>
          <w:rtl w:val="0"/>
        </w:rPr>
        <w:t xml:space="preserve">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 xml:space="preserve">Business use case guide:</w:t>
      </w:r>
      <w:r w:rsidDel="00000000" w:rsidR="00000000" w:rsidRPr="00000000">
        <w:rPr>
          <w:rtl w:val="0"/>
        </w:rPr>
        <w:t xml:space="preserve"> I need all internal orders to be approved by our Finance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Supplementary Resource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rtl w:val="0"/>
        </w:rPr>
        <w:tab/>
      </w:r>
      <w:r w:rsidDel="00000000" w:rsidR="00000000" w:rsidRPr="00000000">
        <w:rPr>
          <w:rtl w:val="0"/>
        </w:rPr>
        <w:t xml:space="preserve">Technical Usage &gt; Rules Engine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Parallel / Sequential / Approving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