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342.85650000000004" w:lineRule="auto"/>
        <w:contextualSpacing w:val="0"/>
        <w:rPr>
          <w:rFonts w:ascii="Roboto" w:cs="Roboto" w:eastAsia="Roboto" w:hAnsi="Roboto"/>
          <w:b w:val="1"/>
          <w:color w:val="333333"/>
          <w:sz w:val="34"/>
          <w:szCs w:val="34"/>
          <w:highlight w:val="white"/>
        </w:rPr>
      </w:pPr>
      <w:bookmarkStart w:colFirst="0" w:colLast="0" w:name="_29nt2oxwqe18" w:id="0"/>
      <w:bookmarkEnd w:id="0"/>
      <w:r w:rsidDel="00000000" w:rsidR="00000000" w:rsidRPr="00000000">
        <w:rPr>
          <w:rFonts w:ascii="Roboto" w:cs="Roboto" w:eastAsia="Roboto" w:hAnsi="Roboto"/>
          <w:b w:val="1"/>
          <w:color w:val="333333"/>
          <w:sz w:val="34"/>
          <w:szCs w:val="34"/>
          <w:highlight w:val="white"/>
          <w:rtl w:val="0"/>
        </w:rPr>
        <w:t xml:space="preserve">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Components are the key to a reusable approach when implementing AngularJS OrderCloud.io solutions. Angular offers the opportunity to create robust applications with many, small and self contained modules. Each module, or component, designed to be functional when included in the OrderCloud.io seed, encapsulates one responsibility enabled by the OrderCloud.io API.</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342.85650000000004" w:lineRule="auto"/>
        <w:contextualSpacing w:val="0"/>
        <w:rPr>
          <w:rFonts w:ascii="Roboto" w:cs="Roboto" w:eastAsia="Roboto" w:hAnsi="Roboto"/>
          <w:b w:val="1"/>
          <w:color w:val="333333"/>
          <w:sz w:val="26"/>
          <w:szCs w:val="26"/>
          <w:highlight w:val="white"/>
        </w:rPr>
      </w:pPr>
      <w:bookmarkStart w:colFirst="0" w:colLast="0" w:name="_zabpeb96uzu8" w:id="1"/>
      <w:bookmarkEnd w:id="1"/>
      <w:r w:rsidDel="00000000" w:rsidR="00000000" w:rsidRPr="00000000">
        <w:rPr>
          <w:rFonts w:ascii="Roboto" w:cs="Roboto" w:eastAsia="Roboto" w:hAnsi="Roboto"/>
          <w:b w:val="1"/>
          <w:color w:val="333333"/>
          <w:sz w:val="26"/>
          <w:szCs w:val="26"/>
          <w:highlight w:val="white"/>
          <w:rtl w:val="0"/>
        </w:rPr>
        <w:t xml:space="preserve">Strategy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Components are meant to be reusable across many applications. They can represent a single API resource, or a combination of several resources to create a common workflow. We know developers will want to take these components and make them their own, which is why we lean towards very basic UI, and validation that almost always mirrors that of the API. Developers can and should take these components and customize them to fit the needs of their own application.</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342.85650000000004" w:lineRule="auto"/>
        <w:contextualSpacing w:val="0"/>
        <w:rPr>
          <w:rFonts w:ascii="Roboto" w:cs="Roboto" w:eastAsia="Roboto" w:hAnsi="Roboto"/>
          <w:b w:val="1"/>
          <w:color w:val="333333"/>
          <w:sz w:val="26"/>
          <w:szCs w:val="26"/>
          <w:highlight w:val="white"/>
        </w:rPr>
      </w:pPr>
      <w:bookmarkStart w:colFirst="0" w:colLast="0" w:name="_t85nww4gzrw4" w:id="2"/>
      <w:bookmarkEnd w:id="2"/>
      <w:r w:rsidDel="00000000" w:rsidR="00000000" w:rsidRPr="00000000">
        <w:rPr>
          <w:rFonts w:ascii="Roboto" w:cs="Roboto" w:eastAsia="Roboto" w:hAnsi="Roboto"/>
          <w:b w:val="1"/>
          <w:color w:val="333333"/>
          <w:sz w:val="26"/>
          <w:szCs w:val="26"/>
          <w:highlight w:val="white"/>
          <w:rtl w:val="0"/>
        </w:rPr>
        <w:t xml:space="preserve">Implementation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To include a component in your application, simply drop the entire component folder into the src/app/ directory of the OrderCloud.io</w:t>
      </w:r>
      <w:hyperlink r:id="rId6">
        <w:r w:rsidDel="00000000" w:rsidR="00000000" w:rsidRPr="00000000">
          <w:rPr>
            <w:rFonts w:ascii="Roboto" w:cs="Roboto" w:eastAsia="Roboto" w:hAnsi="Roboto"/>
            <w:color w:val="333333"/>
            <w:sz w:val="24"/>
            <w:szCs w:val="24"/>
            <w:highlight w:val="white"/>
            <w:rtl w:val="0"/>
          </w:rPr>
          <w:t xml:space="preserve"> </w:t>
        </w:r>
      </w:hyperlink>
      <w:hyperlink r:id="rId7">
        <w:r w:rsidDel="00000000" w:rsidR="00000000" w:rsidRPr="00000000">
          <w:rPr>
            <w:rFonts w:ascii="Roboto" w:cs="Roboto" w:eastAsia="Roboto" w:hAnsi="Roboto"/>
            <w:color w:val="1155cc"/>
            <w:sz w:val="24"/>
            <w:szCs w:val="24"/>
            <w:highlight w:val="white"/>
            <w:u w:val="single"/>
            <w:rtl w:val="0"/>
          </w:rPr>
          <w:t xml:space="preserve">Angular Seed</w:t>
        </w:r>
      </w:hyperlink>
      <w:r w:rsidDel="00000000" w:rsidR="00000000" w:rsidRPr="00000000">
        <w:rPr>
          <w:rFonts w:ascii="Roboto" w:cs="Roboto" w:eastAsia="Roboto" w:hAnsi="Roboto"/>
          <w:color w:val="333333"/>
          <w:sz w:val="24"/>
          <w:szCs w:val="24"/>
          <w:highlight w:val="white"/>
          <w:rtl w:val="0"/>
        </w:rPr>
        <w:t xml:space="preserve">. The seed has</w:t>
      </w:r>
      <w:hyperlink r:id="rId8">
        <w:r w:rsidDel="00000000" w:rsidR="00000000" w:rsidRPr="00000000">
          <w:rPr>
            <w:rFonts w:ascii="Roboto" w:cs="Roboto" w:eastAsia="Roboto" w:hAnsi="Roboto"/>
            <w:color w:val="333333"/>
            <w:sz w:val="24"/>
            <w:szCs w:val="24"/>
            <w:highlight w:val="white"/>
            <w:rtl w:val="0"/>
          </w:rPr>
          <w:t xml:space="preserve"> </w:t>
        </w:r>
      </w:hyperlink>
      <w:hyperlink r:id="rId9">
        <w:r w:rsidDel="00000000" w:rsidR="00000000" w:rsidRPr="00000000">
          <w:rPr>
            <w:rFonts w:ascii="Roboto" w:cs="Roboto" w:eastAsia="Roboto" w:hAnsi="Roboto"/>
            <w:color w:val="1155cc"/>
            <w:sz w:val="24"/>
            <w:szCs w:val="24"/>
            <w:highlight w:val="white"/>
            <w:u w:val="single"/>
            <w:rtl w:val="0"/>
          </w:rPr>
          <w:t xml:space="preserve">logic to determine the presence of a component</w:t>
        </w:r>
      </w:hyperlink>
      <w:r w:rsidDel="00000000" w:rsidR="00000000" w:rsidRPr="00000000">
        <w:rPr>
          <w:rFonts w:ascii="Roboto" w:cs="Roboto" w:eastAsia="Roboto" w:hAnsi="Roboto"/>
          <w:color w:val="333333"/>
          <w:sz w:val="24"/>
          <w:szCs w:val="24"/>
          <w:highlight w:val="white"/>
          <w:rtl w:val="0"/>
        </w:rPr>
        <w:t xml:space="preserve"> and add a nav item to the base.left.tpl.html view.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Alternatively, you can create an</w:t>
      </w:r>
      <w:hyperlink r:id="rId10">
        <w:r w:rsidDel="00000000" w:rsidR="00000000" w:rsidRPr="00000000">
          <w:rPr>
            <w:rFonts w:ascii="Roboto" w:cs="Roboto" w:eastAsia="Roboto" w:hAnsi="Roboto"/>
            <w:color w:val="333333"/>
            <w:sz w:val="24"/>
            <w:szCs w:val="24"/>
            <w:highlight w:val="white"/>
            <w:rtl w:val="0"/>
          </w:rPr>
          <w:t xml:space="preserve"> </w:t>
        </w:r>
      </w:hyperlink>
      <w:hyperlink r:id="rId11">
        <w:r w:rsidDel="00000000" w:rsidR="00000000" w:rsidRPr="00000000">
          <w:rPr>
            <w:rFonts w:ascii="Roboto" w:cs="Roboto" w:eastAsia="Roboto" w:hAnsi="Roboto"/>
            <w:color w:val="1155cc"/>
            <w:sz w:val="24"/>
            <w:szCs w:val="24"/>
            <w:highlight w:val="white"/>
            <w:u w:val="single"/>
            <w:rtl w:val="0"/>
          </w:rPr>
          <w:t xml:space="preserve">Accelerator</w:t>
        </w:r>
      </w:hyperlink>
      <w:r w:rsidDel="00000000" w:rsidR="00000000" w:rsidRPr="00000000">
        <w:rPr>
          <w:rFonts w:ascii="Roboto" w:cs="Roboto" w:eastAsia="Roboto" w:hAnsi="Roboto"/>
          <w:color w:val="333333"/>
          <w:sz w:val="24"/>
          <w:szCs w:val="24"/>
          <w:highlight w:val="white"/>
          <w:rtl w:val="0"/>
        </w:rPr>
        <w:t xml:space="preserve"> in the</w:t>
      </w:r>
      <w:hyperlink r:id="rId12">
        <w:r w:rsidDel="00000000" w:rsidR="00000000" w:rsidRPr="00000000">
          <w:rPr>
            <w:rFonts w:ascii="Roboto" w:cs="Roboto" w:eastAsia="Roboto" w:hAnsi="Roboto"/>
            <w:color w:val="333333"/>
            <w:sz w:val="24"/>
            <w:szCs w:val="24"/>
            <w:highlight w:val="white"/>
            <w:rtl w:val="0"/>
          </w:rPr>
          <w:t xml:space="preserve"> </w:t>
        </w:r>
      </w:hyperlink>
      <w:hyperlink r:id="rId13">
        <w:r w:rsidDel="00000000" w:rsidR="00000000" w:rsidRPr="00000000">
          <w:rPr>
            <w:rFonts w:ascii="Roboto" w:cs="Roboto" w:eastAsia="Roboto" w:hAnsi="Roboto"/>
            <w:color w:val="1155cc"/>
            <w:sz w:val="24"/>
            <w:szCs w:val="24"/>
            <w:highlight w:val="white"/>
            <w:u w:val="single"/>
            <w:rtl w:val="0"/>
          </w:rPr>
          <w:t xml:space="preserve">Dev Center Dashboard</w:t>
        </w:r>
      </w:hyperlink>
      <w:r w:rsidDel="00000000" w:rsidR="00000000" w:rsidRPr="00000000">
        <w:rPr>
          <w:rFonts w:ascii="Roboto" w:cs="Roboto" w:eastAsia="Roboto" w:hAnsi="Roboto"/>
          <w:color w:val="333333"/>
          <w:sz w:val="24"/>
          <w:szCs w:val="24"/>
          <w:highlight w:val="white"/>
          <w:rtl w:val="0"/>
        </w:rPr>
        <w:t xml:space="preserve"> as a starter application. Creating an Accelerator will configure your application and drop any desired components into your src/app/ directory for you. All you'll have to do is install the project dependencies and run the application!</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342.85650000000004" w:lineRule="auto"/>
        <w:contextualSpacing w:val="0"/>
        <w:rPr>
          <w:rFonts w:ascii="Roboto" w:cs="Roboto" w:eastAsia="Roboto" w:hAnsi="Roboto"/>
          <w:b w:val="1"/>
          <w:color w:val="333333"/>
          <w:sz w:val="26"/>
          <w:szCs w:val="26"/>
          <w:highlight w:val="white"/>
        </w:rPr>
      </w:pPr>
      <w:bookmarkStart w:colFirst="0" w:colLast="0" w:name="_oqhdfnv7y6vm" w:id="3"/>
      <w:bookmarkEnd w:id="3"/>
      <w:r w:rsidDel="00000000" w:rsidR="00000000" w:rsidRPr="00000000">
        <w:rPr>
          <w:rFonts w:ascii="Roboto" w:cs="Roboto" w:eastAsia="Roboto" w:hAnsi="Roboto"/>
          <w:b w:val="1"/>
          <w:color w:val="333333"/>
          <w:sz w:val="26"/>
          <w:szCs w:val="26"/>
          <w:highlight w:val="white"/>
          <w:rtl w:val="0"/>
        </w:rPr>
        <w:t xml:space="preserve">Contributing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OrderCloud.io's</w:t>
      </w:r>
      <w:hyperlink r:id="rId14">
        <w:r w:rsidDel="00000000" w:rsidR="00000000" w:rsidRPr="00000000">
          <w:rPr>
            <w:rFonts w:ascii="Roboto" w:cs="Roboto" w:eastAsia="Roboto" w:hAnsi="Roboto"/>
            <w:color w:val="333333"/>
            <w:sz w:val="24"/>
            <w:szCs w:val="24"/>
            <w:highlight w:val="white"/>
            <w:rtl w:val="0"/>
          </w:rPr>
          <w:t xml:space="preserve"> </w:t>
        </w:r>
      </w:hyperlink>
      <w:hyperlink r:id="rId15">
        <w:r w:rsidDel="00000000" w:rsidR="00000000" w:rsidRPr="00000000">
          <w:rPr>
            <w:rFonts w:ascii="Roboto" w:cs="Roboto" w:eastAsia="Roboto" w:hAnsi="Roboto"/>
            <w:color w:val="1155cc"/>
            <w:sz w:val="24"/>
            <w:szCs w:val="24"/>
            <w:highlight w:val="white"/>
            <w:u w:val="single"/>
            <w:rtl w:val="0"/>
          </w:rPr>
          <w:t xml:space="preserve">Angular Component library</w:t>
        </w:r>
      </w:hyperlink>
      <w:r w:rsidDel="00000000" w:rsidR="00000000" w:rsidRPr="00000000">
        <w:rPr>
          <w:rFonts w:ascii="Roboto" w:cs="Roboto" w:eastAsia="Roboto" w:hAnsi="Roboto"/>
          <w:color w:val="333333"/>
          <w:sz w:val="24"/>
          <w:szCs w:val="24"/>
          <w:highlight w:val="white"/>
          <w:rtl w:val="0"/>
        </w:rPr>
        <w:t xml:space="preserve"> is an open source project on</w:t>
      </w:r>
      <w:hyperlink r:id="rId16">
        <w:r w:rsidDel="00000000" w:rsidR="00000000" w:rsidRPr="00000000">
          <w:rPr>
            <w:rFonts w:ascii="Roboto" w:cs="Roboto" w:eastAsia="Roboto" w:hAnsi="Roboto"/>
            <w:color w:val="333333"/>
            <w:sz w:val="24"/>
            <w:szCs w:val="24"/>
            <w:highlight w:val="white"/>
            <w:rtl w:val="0"/>
          </w:rPr>
          <w:t xml:space="preserve"> </w:t>
        </w:r>
      </w:hyperlink>
      <w:hyperlink r:id="rId17">
        <w:r w:rsidDel="00000000" w:rsidR="00000000" w:rsidRPr="00000000">
          <w:rPr>
            <w:rFonts w:ascii="Roboto" w:cs="Roboto" w:eastAsia="Roboto" w:hAnsi="Roboto"/>
            <w:color w:val="1155cc"/>
            <w:sz w:val="24"/>
            <w:szCs w:val="24"/>
            <w:highlight w:val="white"/>
            <w:u w:val="single"/>
            <w:rtl w:val="0"/>
          </w:rPr>
          <w:t xml:space="preserve">GitHub</w:t>
        </w:r>
      </w:hyperlink>
      <w:r w:rsidDel="00000000" w:rsidR="00000000" w:rsidRPr="00000000">
        <w:rPr>
          <w:rFonts w:ascii="Roboto" w:cs="Roboto" w:eastAsia="Roboto" w:hAnsi="Roboto"/>
          <w:color w:val="333333"/>
          <w:sz w:val="24"/>
          <w:szCs w:val="24"/>
          <w:highlight w:val="white"/>
          <w:rtl w:val="0"/>
        </w:rPr>
        <w:t xml:space="preserve">. Contributions are welcome. Create a pull request for inclusion into the library. The project leaders will review all submissions and respond appropriately. We ask that every contributor follow the outstanding</w:t>
      </w:r>
      <w:hyperlink r:id="rId18">
        <w:r w:rsidDel="00000000" w:rsidR="00000000" w:rsidRPr="00000000">
          <w:rPr>
            <w:rFonts w:ascii="Roboto" w:cs="Roboto" w:eastAsia="Roboto" w:hAnsi="Roboto"/>
            <w:color w:val="333333"/>
            <w:sz w:val="24"/>
            <w:szCs w:val="24"/>
            <w:highlight w:val="white"/>
            <w:rtl w:val="0"/>
          </w:rPr>
          <w:t xml:space="preserve"> </w:t>
        </w:r>
      </w:hyperlink>
      <w:hyperlink r:id="rId19">
        <w:r w:rsidDel="00000000" w:rsidR="00000000" w:rsidRPr="00000000">
          <w:rPr>
            <w:rFonts w:ascii="Roboto" w:cs="Roboto" w:eastAsia="Roboto" w:hAnsi="Roboto"/>
            <w:color w:val="1155cc"/>
            <w:sz w:val="24"/>
            <w:szCs w:val="24"/>
            <w:highlight w:val="white"/>
            <w:u w:val="single"/>
            <w:rtl w:val="0"/>
          </w:rPr>
          <w:t xml:space="preserve">Angular Style Guide</w:t>
        </w:r>
      </w:hyperlink>
      <w:r w:rsidDel="00000000" w:rsidR="00000000" w:rsidRPr="00000000">
        <w:rPr>
          <w:rFonts w:ascii="Roboto" w:cs="Roboto" w:eastAsia="Roboto" w:hAnsi="Roboto"/>
          <w:color w:val="333333"/>
          <w:sz w:val="24"/>
          <w:szCs w:val="24"/>
          <w:highlight w:val="white"/>
          <w:rtl w:val="0"/>
        </w:rPr>
        <w:t xml:space="preserve">, managed by</w:t>
      </w:r>
      <w:hyperlink r:id="rId20">
        <w:r w:rsidDel="00000000" w:rsidR="00000000" w:rsidRPr="00000000">
          <w:rPr>
            <w:rFonts w:ascii="Roboto" w:cs="Roboto" w:eastAsia="Roboto" w:hAnsi="Roboto"/>
            <w:color w:val="333333"/>
            <w:sz w:val="24"/>
            <w:szCs w:val="24"/>
            <w:highlight w:val="white"/>
            <w:rtl w:val="0"/>
          </w:rPr>
          <w:t xml:space="preserve"> </w:t>
        </w:r>
      </w:hyperlink>
      <w:hyperlink r:id="rId21">
        <w:r w:rsidDel="00000000" w:rsidR="00000000" w:rsidRPr="00000000">
          <w:rPr>
            <w:rFonts w:ascii="Roboto" w:cs="Roboto" w:eastAsia="Roboto" w:hAnsi="Roboto"/>
            <w:color w:val="1155cc"/>
            <w:sz w:val="24"/>
            <w:szCs w:val="24"/>
            <w:highlight w:val="white"/>
            <w:u w:val="single"/>
            <w:rtl w:val="0"/>
          </w:rPr>
          <w:t xml:space="preserve">John Papa</w:t>
        </w:r>
      </w:hyperlink>
      <w:r w:rsidDel="00000000" w:rsidR="00000000" w:rsidRPr="00000000">
        <w:rPr>
          <w:rFonts w:ascii="Roboto" w:cs="Roboto" w:eastAsia="Roboto" w:hAnsi="Roboto"/>
          <w:color w:val="333333"/>
          <w:sz w:val="24"/>
          <w:szCs w:val="24"/>
          <w:highlight w:val="white"/>
          <w:rtl w:val="0"/>
        </w:rPr>
        <w:t xml:space="preserve">, to maintain consistent and clean code.</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342.85650000000004" w:lineRule="auto"/>
        <w:contextualSpacing w:val="0"/>
        <w:rPr>
          <w:rFonts w:ascii="Roboto" w:cs="Roboto" w:eastAsia="Roboto" w:hAnsi="Roboto"/>
          <w:b w:val="1"/>
          <w:color w:val="333333"/>
          <w:sz w:val="34"/>
          <w:szCs w:val="34"/>
          <w:highlight w:val="white"/>
        </w:rPr>
      </w:pPr>
      <w:bookmarkStart w:colFirst="0" w:colLast="0" w:name="_rdzfugiacn95" w:id="4"/>
      <w:bookmarkEnd w:id="4"/>
      <w:r w:rsidDel="00000000" w:rsidR="00000000" w:rsidRPr="00000000">
        <w:rPr>
          <w:rFonts w:ascii="Roboto" w:cs="Roboto" w:eastAsia="Roboto" w:hAnsi="Roboto"/>
          <w:b w:val="1"/>
          <w:color w:val="333333"/>
          <w:sz w:val="34"/>
          <w:szCs w:val="34"/>
          <w:highlight w:val="white"/>
          <w:rtl w:val="0"/>
        </w:rPr>
        <w:t xml:space="preserve">Component Structure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Each component has roughly the</w:t>
      </w:r>
      <w:hyperlink r:id="rId22">
        <w:r w:rsidDel="00000000" w:rsidR="00000000" w:rsidRPr="00000000">
          <w:rPr>
            <w:rFonts w:ascii="Roboto" w:cs="Roboto" w:eastAsia="Roboto" w:hAnsi="Roboto"/>
            <w:color w:val="333333"/>
            <w:sz w:val="24"/>
            <w:szCs w:val="24"/>
            <w:highlight w:val="white"/>
            <w:rtl w:val="0"/>
          </w:rPr>
          <w:t xml:space="preserve"> </w:t>
        </w:r>
      </w:hyperlink>
      <w:hyperlink r:id="rId23">
        <w:r w:rsidDel="00000000" w:rsidR="00000000" w:rsidRPr="00000000">
          <w:rPr>
            <w:rFonts w:ascii="Roboto" w:cs="Roboto" w:eastAsia="Roboto" w:hAnsi="Roboto"/>
            <w:color w:val="1155cc"/>
            <w:sz w:val="24"/>
            <w:szCs w:val="24"/>
            <w:highlight w:val="white"/>
            <w:u w:val="single"/>
            <w:rtl w:val="0"/>
          </w:rPr>
          <w:t xml:space="preserve">same directory and file structure</w:t>
        </w:r>
      </w:hyperlink>
      <w:r w:rsidDel="00000000" w:rsidR="00000000" w:rsidRPr="00000000">
        <w:rPr>
          <w:rFonts w:ascii="Roboto" w:cs="Roboto" w:eastAsia="Roboto" w:hAnsi="Roboto"/>
          <w:color w:val="333333"/>
          <w:sz w:val="24"/>
          <w:szCs w:val="24"/>
          <w:highlight w:val="white"/>
          <w:rtl w:val="0"/>
        </w:rPr>
        <w:t xml:space="preserve">. At the root we have the component's .js file and an .md file with some brief documentation.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There are three folders in each component: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line="342.85650000000004" w:lineRule="auto"/>
        <w:ind w:left="720" w:hanging="360"/>
        <w:contextualSpacing w:val="1"/>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componentName</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60" w:line="342.85650000000004" w:lineRule="auto"/>
        <w:ind w:left="1440" w:hanging="360"/>
        <w:contextualSpacing w:val="1"/>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./less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60" w:line="342.85650000000004" w:lineRule="auto"/>
        <w:ind w:left="1440" w:hanging="360"/>
        <w:contextualSpacing w:val="1"/>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./templates</w:t>
      </w:r>
    </w:p>
    <w:p w:rsidR="00000000" w:rsidDel="00000000" w:rsidP="00000000" w:rsidRDefault="00000000" w:rsidRPr="00000000">
      <w:pPr>
        <w:numPr>
          <w:ilvl w:val="1"/>
          <w:numId w:val="1"/>
        </w:numPr>
        <w:pBdr>
          <w:top w:space="0" w:sz="0" w:val="nil"/>
          <w:left w:space="0" w:sz="0" w:val="nil"/>
          <w:bottom w:space="0" w:sz="0" w:val="nil"/>
          <w:right w:space="0" w:sz="0" w:val="nil"/>
          <w:between w:space="0" w:sz="0" w:val="nil"/>
        </w:pBdr>
        <w:shd w:fill="auto" w:val="clear"/>
        <w:spacing w:after="160" w:line="342.85650000000004" w:lineRule="auto"/>
        <w:ind w:left="1440" w:hanging="360"/>
        <w:contextualSpacing w:val="1"/>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./tests</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342.85650000000004" w:lineRule="auto"/>
        <w:contextualSpacing w:val="0"/>
        <w:rPr>
          <w:rFonts w:ascii="Roboto" w:cs="Roboto" w:eastAsia="Roboto" w:hAnsi="Roboto"/>
          <w:b w:val="1"/>
          <w:color w:val="333333"/>
          <w:sz w:val="26"/>
          <w:szCs w:val="26"/>
          <w:highlight w:val="white"/>
        </w:rPr>
      </w:pPr>
      <w:bookmarkStart w:colFirst="0" w:colLast="0" w:name="_6tof77rfepzk" w:id="5"/>
      <w:bookmarkEnd w:id="5"/>
      <w:r w:rsidDel="00000000" w:rsidR="00000000" w:rsidRPr="00000000">
        <w:rPr>
          <w:rFonts w:ascii="Roboto" w:cs="Roboto" w:eastAsia="Roboto" w:hAnsi="Roboto"/>
          <w:b w:val="1"/>
          <w:color w:val="333333"/>
          <w:sz w:val="26"/>
          <w:szCs w:val="26"/>
          <w:highlight w:val="white"/>
          <w:rtl w:val="0"/>
        </w:rPr>
        <w:t xml:space="preserve">State Configuration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The component library uses</w:t>
      </w:r>
      <w:hyperlink r:id="rId24">
        <w:r w:rsidDel="00000000" w:rsidR="00000000" w:rsidRPr="00000000">
          <w:rPr>
            <w:rFonts w:ascii="Roboto" w:cs="Roboto" w:eastAsia="Roboto" w:hAnsi="Roboto"/>
            <w:color w:val="333333"/>
            <w:sz w:val="24"/>
            <w:szCs w:val="24"/>
            <w:highlight w:val="white"/>
            <w:rtl w:val="0"/>
          </w:rPr>
          <w:t xml:space="preserve"> </w:t>
        </w:r>
      </w:hyperlink>
      <w:hyperlink r:id="rId25">
        <w:r w:rsidDel="00000000" w:rsidR="00000000" w:rsidRPr="00000000">
          <w:rPr>
            <w:rFonts w:ascii="Roboto" w:cs="Roboto" w:eastAsia="Roboto" w:hAnsi="Roboto"/>
            <w:color w:val="1155cc"/>
            <w:sz w:val="24"/>
            <w:szCs w:val="24"/>
            <w:highlight w:val="white"/>
            <w:u w:val="single"/>
            <w:rtl w:val="0"/>
          </w:rPr>
          <w:t xml:space="preserve">ui-router</w:t>
        </w:r>
      </w:hyperlink>
      <w:r w:rsidDel="00000000" w:rsidR="00000000" w:rsidRPr="00000000">
        <w:rPr>
          <w:rFonts w:ascii="Roboto" w:cs="Roboto" w:eastAsia="Roboto" w:hAnsi="Roboto"/>
          <w:color w:val="333333"/>
          <w:sz w:val="24"/>
          <w:szCs w:val="24"/>
          <w:highlight w:val="white"/>
          <w:rtl w:val="0"/>
        </w:rPr>
        <w:t xml:space="preserve"> (just like the Angular seed project) for defining the nested states &amp; URLs relevant to each component. If you haven't already, familiarize yourself with the inner workings of ui-router.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We use resolves to load all of the relevant OrderCloud.io data before the controller of the state is initiated. Naming conventions are followed in order to make the code easier to understand for an outside developer; everywhere you see "Component" below is an example of component naming conventions.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function ComponentConfig( $stateProvider ) {</w:t>
        <w:br w:type="textWrapping"/>
        <w:t xml:space="preserve">    $stateProvider</w:t>
        <w:br w:type="textWrapping"/>
        <w:t xml:space="preserve">        .state( 'componentStateName', {</w:t>
        <w:br w:type="textWrapping"/>
        <w:t xml:space="preserve">            parent: 'base',</w:t>
        <w:br w:type="textWrapping"/>
        <w:t xml:space="preserve">            url: '/component-url',</w:t>
        <w:br w:type="textWrapping"/>
        <w:t xml:space="preserve">            templateUrl:'componentFolder/templates/componentView.tpl.html',</w:t>
        <w:br w:type="textWrapping"/>
        <w:t xml:space="preserve">            controller:'ComponentCtrl',</w:t>
        <w:br w:type="textWrapping"/>
        <w:t xml:space="preserve">            controllerAs: 'component',</w:t>
        <w:br w:type="textWrapping"/>
        <w:t xml:space="preserve">            data: {componentName: 'Component Display Name'},</w:t>
        <w:br w:type="textWrapping"/>
        <w:t xml:space="preserve">            resolve: {</w:t>
        <w:br w:type="textWrapping"/>
        <w:t xml:space="preserve">                ComponentResolve: function() {</w:t>
        <w:br w:type="textWrapping"/>
        <w:t xml:space="preserve">                    var result = 'load before the controller inits'</w:t>
        <w:br w:type="textWrapping"/>
        <w:t xml:space="preserve">                    return result;</w:t>
        <w:br w:type="textWrapping"/>
        <w:t xml:space="preserve">                }</w:t>
        <w:br w:type="textWrapping"/>
        <w:t xml:space="preserve">            }</w:t>
        <w:br w:type="textWrapping"/>
        <w:t xml:space="preserve">        })</w:t>
        <w:br w:type="textWrapping"/>
        <w:t xml:space="preserve">        .state('componentStateName.substate', {</w:t>
        <w:br w:type="textWrapping"/>
        <w:t xml:space="preserve">            //more than one state can be defined</w:t>
        <w:br w:type="textWrapping"/>
        <w:t xml:space="preserve">            //this is a nested state</w:t>
        <w:br w:type="textWrapping"/>
        <w:t xml:space="preserve">        });</w:t>
        <w:br w:type="textWrapping"/>
        <w:t xml:space="preserve">    }</w:t>
        <w:br w:type="textWrapping"/>
        <w:t xml:space="preserve">}</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342.85650000000004" w:lineRule="auto"/>
        <w:contextualSpacing w:val="0"/>
        <w:rPr>
          <w:rFonts w:ascii="Roboto" w:cs="Roboto" w:eastAsia="Roboto" w:hAnsi="Roboto"/>
          <w:b w:val="1"/>
          <w:color w:val="333333"/>
          <w:sz w:val="26"/>
          <w:szCs w:val="26"/>
          <w:highlight w:val="white"/>
        </w:rPr>
      </w:pPr>
      <w:bookmarkStart w:colFirst="0" w:colLast="0" w:name="_wohv76fp2hb" w:id="6"/>
      <w:bookmarkEnd w:id="6"/>
      <w:r w:rsidDel="00000000" w:rsidR="00000000" w:rsidRPr="00000000">
        <w:rPr>
          <w:rFonts w:ascii="Roboto" w:cs="Roboto" w:eastAsia="Roboto" w:hAnsi="Roboto"/>
          <w:b w:val="1"/>
          <w:color w:val="333333"/>
          <w:sz w:val="26"/>
          <w:szCs w:val="26"/>
          <w:highlight w:val="white"/>
          <w:rtl w:val="0"/>
        </w:rPr>
        <w:t xml:space="preserve">The Controller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By way of</w:t>
      </w:r>
      <w:hyperlink r:id="rId26">
        <w:r w:rsidDel="00000000" w:rsidR="00000000" w:rsidRPr="00000000">
          <w:rPr>
            <w:rFonts w:ascii="Roboto" w:cs="Roboto" w:eastAsia="Roboto" w:hAnsi="Roboto"/>
            <w:color w:val="333333"/>
            <w:sz w:val="24"/>
            <w:szCs w:val="24"/>
            <w:highlight w:val="white"/>
            <w:rtl w:val="0"/>
          </w:rPr>
          <w:t xml:space="preserve"> </w:t>
        </w:r>
      </w:hyperlink>
      <w:hyperlink r:id="rId27">
        <w:r w:rsidDel="00000000" w:rsidR="00000000" w:rsidRPr="00000000">
          <w:rPr>
            <w:rFonts w:ascii="Roboto" w:cs="Roboto" w:eastAsia="Roboto" w:hAnsi="Roboto"/>
            <w:color w:val="1155cc"/>
            <w:sz w:val="24"/>
            <w:szCs w:val="24"/>
            <w:highlight w:val="white"/>
            <w:u w:val="single"/>
            <w:rtl w:val="0"/>
          </w:rPr>
          <w:t xml:space="preserve">controllerAs</w:t>
        </w:r>
      </w:hyperlink>
      <w:r w:rsidDel="00000000" w:rsidR="00000000" w:rsidRPr="00000000">
        <w:rPr>
          <w:rFonts w:ascii="Roboto" w:cs="Roboto" w:eastAsia="Roboto" w:hAnsi="Roboto"/>
          <w:color w:val="333333"/>
          <w:sz w:val="24"/>
          <w:szCs w:val="24"/>
          <w:highlight w:val="white"/>
          <w:rtl w:val="0"/>
        </w:rPr>
        <w:t xml:space="preserve"> construct, the "view model" or vm variable will be accessed in the HTML via the controllerAs value from the state configuration above. Below you can see we inject the resolved value and tie the pre-loaded data to the controller's view model.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function ComponentController(ComponentResolve) {</w:t>
        <w:br w:type="textWrapping"/>
        <w:t xml:space="preserve">    var vm = this;</w:t>
        <w:br w:type="textWrapping"/>
        <w:t xml:space="preserve">    vm.preloadedData = ComponentResolve;</w:t>
        <w:br w:type="textWrapping"/>
        <w:t xml:space="preserve">}</w:t>
      </w:r>
    </w:p>
    <w:p w:rsidR="00000000" w:rsidDel="00000000" w:rsidP="00000000" w:rsidRDefault="00000000" w:rsidRPr="00000000">
      <w:pPr>
        <w:pStyle w:val="Heading3"/>
        <w:keepNext w:val="0"/>
        <w:keepLines w:val="0"/>
        <w:pBdr>
          <w:top w:space="0" w:sz="0" w:val="nil"/>
          <w:left w:space="0" w:sz="0" w:val="nil"/>
          <w:bottom w:space="0" w:sz="0" w:val="nil"/>
          <w:right w:space="0" w:sz="0" w:val="nil"/>
          <w:between w:space="0" w:sz="0" w:val="nil"/>
        </w:pBdr>
        <w:shd w:fill="auto" w:val="clear"/>
        <w:spacing w:before="280" w:line="342.85650000000004" w:lineRule="auto"/>
        <w:contextualSpacing w:val="0"/>
        <w:rPr>
          <w:rFonts w:ascii="Roboto" w:cs="Roboto" w:eastAsia="Roboto" w:hAnsi="Roboto"/>
          <w:b w:val="1"/>
          <w:color w:val="333333"/>
          <w:sz w:val="26"/>
          <w:szCs w:val="26"/>
          <w:highlight w:val="white"/>
        </w:rPr>
      </w:pPr>
      <w:bookmarkStart w:colFirst="0" w:colLast="0" w:name="_ux0npprothee" w:id="7"/>
      <w:bookmarkEnd w:id="7"/>
      <w:r w:rsidDel="00000000" w:rsidR="00000000" w:rsidRPr="00000000">
        <w:rPr>
          <w:rFonts w:ascii="Roboto" w:cs="Roboto" w:eastAsia="Roboto" w:hAnsi="Roboto"/>
          <w:b w:val="1"/>
          <w:color w:val="333333"/>
          <w:sz w:val="26"/>
          <w:szCs w:val="26"/>
          <w:highlight w:val="white"/>
          <w:rtl w:val="0"/>
        </w:rPr>
        <w:t xml:space="preserve">The Template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Most components in the OrderCloud.io component library have more than one state involved. Below you see an example of a component's </w:t>
      </w:r>
      <w:r w:rsidDel="00000000" w:rsidR="00000000" w:rsidRPr="00000000">
        <w:rPr>
          <w:rFonts w:ascii="Roboto" w:cs="Roboto" w:eastAsia="Roboto" w:hAnsi="Roboto"/>
          <w:b w:val="1"/>
          <w:color w:val="333333"/>
          <w:sz w:val="24"/>
          <w:szCs w:val="24"/>
          <w:highlight w:val="white"/>
          <w:rtl w:val="0"/>
        </w:rPr>
        <w:t xml:space="preserve">root state</w:t>
      </w:r>
      <w:r w:rsidDel="00000000" w:rsidR="00000000" w:rsidRPr="00000000">
        <w:rPr>
          <w:rFonts w:ascii="Roboto" w:cs="Roboto" w:eastAsia="Roboto" w:hAnsi="Roboto"/>
          <w:color w:val="333333"/>
          <w:sz w:val="24"/>
          <w:szCs w:val="24"/>
          <w:highlight w:val="white"/>
          <w:rtl w:val="0"/>
        </w:rPr>
        <w:t xml:space="preserve"> template (meaning that all of the other states in this component live under here).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&lt;article id="COMPONENT_componentName" ui-view class="container-fluid"&gt;</w:t>
        <w:br w:type="textWrapping"/>
        <w:t xml:space="preserve">    &lt;div class="page-header"&gt;</w:t>
        <w:br w:type="textWrapping"/>
        <w:t xml:space="preserve">        &lt;h3 ng-bind="component.preloadedData"&gt;&lt;/h3&gt;</w:t>
        <w:br w:type="textWrapping"/>
        <w:t xml:space="preserve">    &lt;/div&gt;</w:t>
        <w:br w:type="textWrapping"/>
        <w:t xml:space="preserve">&lt;/article&gt;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Notice the ui-vew attribute on the component's root element. This is where all of the component sub-states will be loaded - replacing any child elements of the parent (the ".page-header" element in our case). However, the root element sticks around - making it the perfect CSS selector if you want to style an entire component in isolation.</w:t>
      </w:r>
    </w:p>
    <w:p w:rsidR="00000000" w:rsidDel="00000000" w:rsidP="00000000" w:rsidRDefault="00000000" w:rsidRPr="00000000">
      <w:pPr>
        <w:pStyle w:val="Heading2"/>
        <w:keepNext w:val="0"/>
        <w:keepLines w:val="0"/>
        <w:pBdr>
          <w:top w:space="0" w:sz="0" w:val="nil"/>
          <w:left w:space="0" w:sz="0" w:val="nil"/>
          <w:bottom w:space="0" w:sz="0" w:val="nil"/>
          <w:right w:space="0" w:sz="0" w:val="nil"/>
          <w:between w:space="0" w:sz="0" w:val="nil"/>
        </w:pBdr>
        <w:shd w:fill="auto" w:val="clear"/>
        <w:spacing w:after="80" w:line="342.85650000000004" w:lineRule="auto"/>
        <w:contextualSpacing w:val="0"/>
        <w:rPr>
          <w:rFonts w:ascii="Roboto" w:cs="Roboto" w:eastAsia="Roboto" w:hAnsi="Roboto"/>
          <w:b w:val="1"/>
          <w:color w:val="333333"/>
          <w:sz w:val="34"/>
          <w:szCs w:val="34"/>
          <w:highlight w:val="white"/>
        </w:rPr>
      </w:pPr>
      <w:bookmarkStart w:colFirst="0" w:colLast="0" w:name="_eo69f3ua18e" w:id="8"/>
      <w:bookmarkEnd w:id="8"/>
      <w:r w:rsidDel="00000000" w:rsidR="00000000" w:rsidRPr="00000000">
        <w:rPr>
          <w:rFonts w:ascii="Roboto" w:cs="Roboto" w:eastAsia="Roboto" w:hAnsi="Roboto"/>
          <w:b w:val="1"/>
          <w:color w:val="333333"/>
          <w:sz w:val="34"/>
          <w:szCs w:val="34"/>
          <w:highlight w:val="white"/>
          <w:rtl w:val="0"/>
        </w:rPr>
        <w:t xml:space="preserve">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color w:val="333333"/>
          <w:sz w:val="24"/>
          <w:szCs w:val="24"/>
          <w:highlight w:val="white"/>
        </w:rPr>
      </w:pPr>
      <w:r w:rsidDel="00000000" w:rsidR="00000000" w:rsidRPr="00000000">
        <w:rPr>
          <w:rFonts w:ascii="Roboto" w:cs="Roboto" w:eastAsia="Roboto" w:hAnsi="Roboto"/>
          <w:color w:val="333333"/>
          <w:sz w:val="24"/>
          <w:szCs w:val="24"/>
          <w:highlight w:val="white"/>
          <w:rtl w:val="0"/>
        </w:rPr>
        <w:t xml:space="preserve">Now that you know the basics of how OrderCloud.io Components work in AngularJS, you're ready to begin developing your own custom workflows and save a considerable amount of time in the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60" w:line="342.85650000000004" w:lineRule="auto"/>
        <w:contextualSpacing w:val="0"/>
        <w:rPr>
          <w:rFonts w:ascii="Roboto" w:cs="Roboto" w:eastAsia="Roboto" w:hAnsi="Roboto"/>
          <w:b w:val="1"/>
          <w:sz w:val="46"/>
          <w:szCs w:val="46"/>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johnpapa" TargetMode="External"/><Relationship Id="rId22" Type="http://schemas.openxmlformats.org/officeDocument/2006/relationships/hyperlink" Target="https://github.com/ordercloud-api/angular-components/tree/master/addresses" TargetMode="External"/><Relationship Id="rId21" Type="http://schemas.openxmlformats.org/officeDocument/2006/relationships/hyperlink" Target="https://github.com/johnpapa" TargetMode="External"/><Relationship Id="rId24" Type="http://schemas.openxmlformats.org/officeDocument/2006/relationships/hyperlink" Target="https://github.com/angular-ui/ui-router" TargetMode="External"/><Relationship Id="rId23" Type="http://schemas.openxmlformats.org/officeDocument/2006/relationships/hyperlink" Target="https://github.com/ordercloud-api/angular-components/tree/master/address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ordercloud-api/angular-seed/blob/master/src/app/base/base.js#L59" TargetMode="External"/><Relationship Id="rId26" Type="http://schemas.openxmlformats.org/officeDocument/2006/relationships/hyperlink" Target="https://github.com/johnpapa/angular-styleguide/blob/master/a1/README.md#controlleras-view-syntax" TargetMode="External"/><Relationship Id="rId25" Type="http://schemas.openxmlformats.org/officeDocument/2006/relationships/hyperlink" Target="https://github.com/angular-ui/ui-router" TargetMode="External"/><Relationship Id="rId27" Type="http://schemas.openxmlformats.org/officeDocument/2006/relationships/hyperlink" Target="https://github.com/johnpapa/angular-styleguide/blob/master/a1/README.md#controlleras-view-syntax" TargetMode="External"/><Relationship Id="rId5" Type="http://schemas.openxmlformats.org/officeDocument/2006/relationships/styles" Target="styles.xml"/><Relationship Id="rId6" Type="http://schemas.openxmlformats.org/officeDocument/2006/relationships/hyperlink" Target="https://github.com/ordercloud-api/angular-seed" TargetMode="External"/><Relationship Id="rId7" Type="http://schemas.openxmlformats.org/officeDocument/2006/relationships/hyperlink" Target="https://github.com/ordercloud-api/angular-seed" TargetMode="External"/><Relationship Id="rId8" Type="http://schemas.openxmlformats.org/officeDocument/2006/relationships/hyperlink" Target="https://github.com/ordercloud-api/angular-seed/blob/master/src/app/base/base.js#L59" TargetMode="External"/><Relationship Id="rId11" Type="http://schemas.openxmlformats.org/officeDocument/2006/relationships/hyperlink" Target="http://localhost:3000/docs/angularjs/accelerators" TargetMode="External"/><Relationship Id="rId10" Type="http://schemas.openxmlformats.org/officeDocument/2006/relationships/hyperlink" Target="http://localhost:3000/docs/angularjs/accelerators" TargetMode="External"/><Relationship Id="rId13" Type="http://schemas.openxmlformats.org/officeDocument/2006/relationships/hyperlink" Target="http://localhost:3000/docs/guides/getting-started/dashboard-and-api-console" TargetMode="External"/><Relationship Id="rId12" Type="http://schemas.openxmlformats.org/officeDocument/2006/relationships/hyperlink" Target="http://localhost:3000/docs/guides/getting-started/dashboard-and-api-console" TargetMode="External"/><Relationship Id="rId15" Type="http://schemas.openxmlformats.org/officeDocument/2006/relationships/hyperlink" Target="https://github.com/ordercloud-api/angular-components" TargetMode="External"/><Relationship Id="rId14" Type="http://schemas.openxmlformats.org/officeDocument/2006/relationships/hyperlink" Target="https://github.com/ordercloud-api/angular-components" TargetMode="External"/><Relationship Id="rId17" Type="http://schemas.openxmlformats.org/officeDocument/2006/relationships/hyperlink" Target="https://github.com/" TargetMode="External"/><Relationship Id="rId16" Type="http://schemas.openxmlformats.org/officeDocument/2006/relationships/hyperlink" Target="https://github.com/" TargetMode="External"/><Relationship Id="rId19" Type="http://schemas.openxmlformats.org/officeDocument/2006/relationships/hyperlink" Target="https://github.com/johnpapa/angular-styleguide/blob/master/a1/README.md" TargetMode="External"/><Relationship Id="rId18" Type="http://schemas.openxmlformats.org/officeDocument/2006/relationships/hyperlink" Target="https://github.com/johnpapa/angular-styleguide/blob/master/a1/README.m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