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EA7E" w14:textId="77777777" w:rsidR="00191653" w:rsidRDefault="0019165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A855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5A670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EDD33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89E15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55A14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D91EC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3F0B7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7956581F" w14:textId="776F958F" w:rsidR="00590C33" w:rsidRPr="00BA317B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</w:t>
      </w:r>
      <w:r w:rsidR="00BA317B" w:rsidRPr="00BA317B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007F8D95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«Розробка мобільних застосувань під</w:t>
      </w: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8674B65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C4395B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D9514C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108030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129864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6CFDFC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Група: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ІП-22</w:t>
      </w:r>
    </w:p>
    <w:p w14:paraId="5F58753A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Сергій Петрович</w:t>
      </w:r>
    </w:p>
    <w:p w14:paraId="5F961340" w14:textId="3EB6FA7C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17B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BA31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14:paraId="1B6D6EA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3A7519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B330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1391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87B49F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28F101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B2AADF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22259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4B5BFE3A" w14:textId="63D0F893" w:rsidR="004E5688" w:rsidRDefault="00BA317B" w:rsidP="00BA317B">
      <w:pPr>
        <w:rPr>
          <w:rFonts w:ascii="Times New Roman" w:hAnsi="Times New Roman" w:cs="Times New Roman"/>
          <w:sz w:val="28"/>
          <w:szCs w:val="28"/>
        </w:rPr>
      </w:pPr>
      <w:r w:rsidRPr="00BA317B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>інтерфейс для запуску аудіо-файлів та відео-файлів. Мінімально інтерфейс має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>надавати можливість Програвати/Зупиняти/Призупиняти відтворення відео-файлу або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17B">
        <w:rPr>
          <w:rFonts w:ascii="Times New Roman" w:hAnsi="Times New Roman" w:cs="Times New Roman"/>
          <w:sz w:val="28"/>
          <w:szCs w:val="28"/>
          <w:lang w:val="uk-UA"/>
        </w:rPr>
        <w:t>аудіо-файлу, який зберігається у внутрішньому сховищі.</w:t>
      </w:r>
    </w:p>
    <w:p w14:paraId="700BD981" w14:textId="77777777" w:rsidR="00BA317B" w:rsidRPr="00BA317B" w:rsidRDefault="00BA317B" w:rsidP="00BA317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типу файлу для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>) з будь-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мобільному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DFA69B" w14:textId="77777777" w:rsidR="00BA317B" w:rsidRPr="00BA317B" w:rsidRDefault="00BA317B" w:rsidP="00B00BE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8CEC02" w14:textId="28FDE796" w:rsidR="00BA317B" w:rsidRPr="00BA317B" w:rsidRDefault="00BA317B" w:rsidP="007664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медіа-даних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="002C1A8E" w:rsidRPr="002C1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особливу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приділити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програванню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317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A317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334D209" w14:textId="77777777" w:rsidR="0077506C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5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>: 8 (42 у списку)</w:t>
      </w:r>
    </w:p>
    <w:p w14:paraId="3C6A6A61" w14:textId="77777777" w:rsidR="0077506C" w:rsidRDefault="007750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97FCD2D" w14:textId="77777777"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F0B32" w14:textId="77777777"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14:paraId="6B8D3A74" w14:textId="639A76E8" w:rsidR="004E5688" w:rsidRDefault="0018036A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D0888F" wp14:editId="1F214DB0">
            <wp:extent cx="4003040" cy="7491928"/>
            <wp:effectExtent l="0" t="0" r="0" b="0"/>
            <wp:docPr id="1907675211" name="Рисунок 1" descr="Зображення, що містить знімок екрана, Мобільний телефон, Мобільний пристрій, смартфо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75211" name="Рисунок 1" descr="Зображення, що містить знімок екрана, Мобільний телефон, Мобільний пристрій, смартфо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622" cy="74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44F" w14:textId="2FA90EE3" w:rsidR="007C34D7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36A">
        <w:rPr>
          <w:rFonts w:ascii="Times New Roman" w:hAnsi="Times New Roman" w:cs="Times New Roman"/>
          <w:sz w:val="28"/>
          <w:szCs w:val="28"/>
          <w:lang w:val="uk-UA"/>
        </w:rPr>
        <w:t>Вигляд застосунку</w:t>
      </w:r>
    </w:p>
    <w:p w14:paraId="70FD0163" w14:textId="77777777" w:rsidR="007C34D7" w:rsidRDefault="007C34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2B393D" w14:textId="0FC1521D" w:rsidR="007C34D7" w:rsidRDefault="0018036A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77E4ED" wp14:editId="503C8627">
            <wp:extent cx="3505200" cy="7077075"/>
            <wp:effectExtent l="0" t="0" r="0" b="9525"/>
            <wp:docPr id="1405281748" name="Рисунок 1" descr="Зображення, що містить знімок екрана, текст, мультимедіа,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1748" name="Рисунок 1" descr="Зображення, що містить знімок екрана, текст, мультимедіа, Пристрій зв’язку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9FD1" w14:textId="701FAE34" w:rsidR="0077506C" w:rsidRDefault="007C34D7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18036A">
        <w:rPr>
          <w:rFonts w:ascii="Times New Roman" w:hAnsi="Times New Roman" w:cs="Times New Roman"/>
          <w:sz w:val="28"/>
          <w:szCs w:val="28"/>
          <w:lang w:val="uk-UA"/>
        </w:rPr>
        <w:t>Завантажені вручну файли для програвання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E2F9C7" w14:textId="07AF7414" w:rsidR="004E5688" w:rsidRPr="0077506C" w:rsidRDefault="00466E84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04E99F" wp14:editId="363C277B">
            <wp:extent cx="3943350" cy="7581900"/>
            <wp:effectExtent l="0" t="0" r="0" b="0"/>
            <wp:docPr id="158612295" name="Рисунок 1" descr="Зображення, що містить знімок екрана, Мобільний телефон, текст, Мобільний пристрі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295" name="Рисунок 1" descr="Зображення, що містить знімок екрана, Мобільний телефон, текст, Мобільний пристрі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33DD" w14:textId="19A27FEF"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66E84">
        <w:rPr>
          <w:rFonts w:ascii="Times New Roman" w:hAnsi="Times New Roman" w:cs="Times New Roman"/>
          <w:sz w:val="28"/>
          <w:szCs w:val="28"/>
          <w:lang w:val="uk-UA"/>
        </w:rPr>
        <w:t>Вибір аудіо з сховище у телефоні</w:t>
      </w:r>
    </w:p>
    <w:p w14:paraId="05F386B2" w14:textId="77777777" w:rsidR="004E5688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83133C" w14:textId="72075FAB" w:rsidR="0077506C" w:rsidRPr="0077506C" w:rsidRDefault="00466E84" w:rsidP="00775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EE249A" wp14:editId="0B114C6C">
            <wp:extent cx="3533333" cy="7533333"/>
            <wp:effectExtent l="0" t="0" r="0" b="0"/>
            <wp:docPr id="1129551795" name="Рисунок 1" descr="Зображення, що містить Мобільний телефон, знімок екрана, Мобільний пристрій, Портативний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1795" name="Рисунок 1" descr="Зображення, що містить Мобільний телефон, знімок екрана, Мобільний пристрій, Портативний пристрій зв’язку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C3F5" w14:textId="3BB6D05E"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66E84">
        <w:rPr>
          <w:rFonts w:ascii="Times New Roman" w:hAnsi="Times New Roman" w:cs="Times New Roman"/>
          <w:sz w:val="28"/>
          <w:szCs w:val="28"/>
          <w:lang w:val="uk-UA"/>
        </w:rPr>
        <w:t>Вибір відео зі сховища</w:t>
      </w:r>
    </w:p>
    <w:p w14:paraId="43BB5BB4" w14:textId="0E8BD8E0" w:rsidR="004E5688" w:rsidRDefault="00466E84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0BAF97" wp14:editId="7853974F">
            <wp:extent cx="4191000" cy="7772400"/>
            <wp:effectExtent l="0" t="0" r="0" b="0"/>
            <wp:docPr id="1177866675" name="Рисунок 1" descr="Зображення, що містить знімок екрана, Мобільний телефон, Мобільний пристрій,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6675" name="Рисунок 1" descr="Зображення, що містить знімок екрана, Мобільний телефон, Мобільний пристрій, Пристрій зв’язку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F018" w14:textId="1DD1CCBA" w:rsidR="00466E84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66E84">
        <w:rPr>
          <w:rFonts w:ascii="Times New Roman" w:hAnsi="Times New Roman" w:cs="Times New Roman"/>
          <w:sz w:val="28"/>
          <w:szCs w:val="28"/>
          <w:lang w:val="uk-UA"/>
        </w:rPr>
        <w:t>Запущене відео через посилання</w:t>
      </w:r>
    </w:p>
    <w:p w14:paraId="14A7C47A" w14:textId="77777777" w:rsidR="00466E84" w:rsidRDefault="00466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53B444" w14:textId="5A659256"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Пояснення коду</w:t>
      </w:r>
    </w:p>
    <w:p w14:paraId="18AE155E" w14:textId="6B4D14ED" w:rsidR="00BD6108" w:rsidRPr="00BD6108" w:rsidRDefault="00BD6108" w:rsidP="00BD6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108">
        <w:rPr>
          <w:rFonts w:ascii="Times New Roman" w:hAnsi="Times New Roman" w:cs="Times New Roman"/>
          <w:sz w:val="28"/>
          <w:szCs w:val="28"/>
          <w:lang w:val="uk-UA"/>
        </w:rPr>
        <w:t>Макет головної активності розташований у файлі activity_main.xml.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108">
        <w:rPr>
          <w:rFonts w:ascii="Times New Roman" w:hAnsi="Times New Roman" w:cs="Times New Roman"/>
          <w:sz w:val="28"/>
          <w:szCs w:val="28"/>
          <w:lang w:val="uk-UA"/>
        </w:rPr>
        <w:t>Інтерфейс додатку містить кнопки для вибору локальних аудіо- та відеофайлів, поле введення URL-адреси для відтворення медіа з Інтернету, три основні кнопки керування (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), а також два компоненти для відображення відео: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VideoView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 — для відтворення локальних відеофайлів, і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PlayerView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спеціалізований інструмент із бібліотеки Media3, призначений для роботи з потоковим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BDACA" w14:textId="366BB463" w:rsidR="00BD6108" w:rsidRPr="00BD6108" w:rsidRDefault="00BD6108" w:rsidP="00BD6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Основна логіка реалізована у класі MainActivity.java. У цьому класі реалізовано обробку натискань на всі кнопки, вибір файлів, а також роботу з медіа-файлами. Для відтворення локальних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аудіофайлів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клас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MediaPlayer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а для локальних відео —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VideoView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вставляє посилання на медіа з Інтернету, то в залежності від формату mp3 чи mp4 запускається відповідне відтворення: для аудіо з URL використовується також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MediaPlayer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а для відео — спеціалізований інструмент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ExoPlayer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підключений до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PlayerView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5DBD65" w14:textId="1F63E624" w:rsidR="00665BAA" w:rsidRDefault="00BD6108" w:rsidP="00BD6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Уся взаємодія побудована так, щоб користувач мав змогу самостійно обрати або локальний файл, або ввести URL, після чого — керувати відтворенням за допомогою звичних кнопок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D6108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BD6108">
        <w:rPr>
          <w:rFonts w:ascii="Times New Roman" w:hAnsi="Times New Roman" w:cs="Times New Roman"/>
          <w:sz w:val="28"/>
          <w:szCs w:val="28"/>
          <w:lang w:val="uk-UA"/>
        </w:rPr>
        <w:t>. Логіка також передбачає зупинку попереднього медіа перед запуском нового, зміну видимості компонентів у залежності від типу контенту, а також обробку помилок при спробі програвання непідтримуваних форматів</w:t>
      </w:r>
      <w:r w:rsidR="00EF6DEC">
        <w:rPr>
          <w:rFonts w:ascii="Times New Roman" w:hAnsi="Times New Roman" w:cs="Times New Roman"/>
          <w:sz w:val="28"/>
          <w:szCs w:val="28"/>
          <w:lang w:val="uk-UA"/>
        </w:rPr>
        <w:t xml:space="preserve">. (Якщо користувач натискає на </w:t>
      </w:r>
      <w:proofErr w:type="spellStart"/>
      <w:r w:rsidR="00EF6DEC" w:rsidRPr="00BD6108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="00EF6DEC">
        <w:rPr>
          <w:rFonts w:ascii="Times New Roman" w:hAnsi="Times New Roman" w:cs="Times New Roman"/>
          <w:sz w:val="28"/>
          <w:szCs w:val="28"/>
          <w:lang w:val="uk-UA"/>
        </w:rPr>
        <w:t xml:space="preserve">, то для продовження програвання потрібно натиснути </w:t>
      </w:r>
      <w:proofErr w:type="spellStart"/>
      <w:r w:rsidR="00EF6DEC" w:rsidRPr="00BD6108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="00EF6DE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E8450BA" w14:textId="75DBBE9F" w:rsidR="00B73B45" w:rsidRDefault="00B73B45" w:rsidP="00BD6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файлах </w:t>
      </w:r>
      <w:r w:rsidR="008F3E9A">
        <w:rPr>
          <w:rFonts w:ascii="Times New Roman" w:hAnsi="Times New Roman" w:cs="Times New Roman"/>
          <w:sz w:val="28"/>
          <w:szCs w:val="28"/>
          <w:lang w:val="uk-UA"/>
        </w:rPr>
        <w:t xml:space="preserve">додатку, в папці </w:t>
      </w:r>
      <w:r w:rsidR="008F3E9A">
        <w:rPr>
          <w:rFonts w:ascii="Times New Roman" w:hAnsi="Times New Roman" w:cs="Times New Roman"/>
          <w:sz w:val="28"/>
          <w:szCs w:val="28"/>
        </w:rPr>
        <w:t>main</w:t>
      </w:r>
      <w:r w:rsidR="008F3E9A" w:rsidRPr="008F3E9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F3E9A">
        <w:rPr>
          <w:rFonts w:ascii="Times New Roman" w:hAnsi="Times New Roman" w:cs="Times New Roman"/>
          <w:sz w:val="28"/>
          <w:szCs w:val="28"/>
          <w:lang w:val="uk-UA"/>
        </w:rPr>
        <w:t xml:space="preserve">додано папку </w:t>
      </w:r>
      <w:r w:rsidR="008F3E9A">
        <w:rPr>
          <w:rFonts w:ascii="Times New Roman" w:hAnsi="Times New Roman" w:cs="Times New Roman"/>
          <w:sz w:val="28"/>
          <w:szCs w:val="28"/>
        </w:rPr>
        <w:t>assets</w:t>
      </w:r>
      <w:r w:rsidR="008F3E9A" w:rsidRPr="008F3E9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E9A">
        <w:rPr>
          <w:rFonts w:ascii="Times New Roman" w:hAnsi="Times New Roman" w:cs="Times New Roman"/>
          <w:sz w:val="28"/>
          <w:szCs w:val="28"/>
          <w:lang w:val="uk-UA"/>
        </w:rPr>
        <w:t xml:space="preserve"> де знаходяться завантажені тестові файли, які потім треба вручну перенести в емулятор телефону. Це можна зробити просто затиснувши ці файли та перевести їх на «телефон».</w:t>
      </w:r>
    </w:p>
    <w:p w14:paraId="5E139143" w14:textId="55DC3658" w:rsidR="003B7AB6" w:rsidRPr="003B7AB6" w:rsidRDefault="003B7AB6" w:rsidP="00BD6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у текстовому файлі «Приклади посилань» надано посилання, з якими можна протестувати додаток, оскільки звичайні посилання з </w:t>
      </w:r>
      <w:r>
        <w:rPr>
          <w:rFonts w:ascii="Times New Roman" w:hAnsi="Times New Roman" w:cs="Times New Roman"/>
          <w:sz w:val="28"/>
          <w:szCs w:val="28"/>
        </w:rPr>
        <w:t>YouTube</w:t>
      </w:r>
      <w:r w:rsidRPr="003B7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Spotify</w:t>
      </w:r>
      <w:r w:rsidRPr="003B7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підтримуються.</w:t>
      </w:r>
    </w:p>
    <w:sectPr w:rsidR="003B7AB6" w:rsidRPr="003B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C694C"/>
    <w:multiLevelType w:val="hybridMultilevel"/>
    <w:tmpl w:val="1D6654C2"/>
    <w:lvl w:ilvl="0" w:tplc="3DCE6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3"/>
    <w:rsid w:val="0018036A"/>
    <w:rsid w:val="00191653"/>
    <w:rsid w:val="002C1A8E"/>
    <w:rsid w:val="00382B19"/>
    <w:rsid w:val="003B7AB6"/>
    <w:rsid w:val="003C4036"/>
    <w:rsid w:val="00453E19"/>
    <w:rsid w:val="00466E84"/>
    <w:rsid w:val="004A0603"/>
    <w:rsid w:val="004B0CD4"/>
    <w:rsid w:val="004E5688"/>
    <w:rsid w:val="00590C33"/>
    <w:rsid w:val="00596964"/>
    <w:rsid w:val="005F2832"/>
    <w:rsid w:val="00665BAA"/>
    <w:rsid w:val="006B6BB7"/>
    <w:rsid w:val="0077506C"/>
    <w:rsid w:val="007C34D7"/>
    <w:rsid w:val="007F1E14"/>
    <w:rsid w:val="00840D01"/>
    <w:rsid w:val="0089079A"/>
    <w:rsid w:val="008F3E9A"/>
    <w:rsid w:val="00B151A8"/>
    <w:rsid w:val="00B73B45"/>
    <w:rsid w:val="00B80B10"/>
    <w:rsid w:val="00BA317B"/>
    <w:rsid w:val="00BD6108"/>
    <w:rsid w:val="00DB46D6"/>
    <w:rsid w:val="00E06427"/>
    <w:rsid w:val="00EC62C5"/>
    <w:rsid w:val="00EF6DEC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BAE"/>
  <w15:chartTrackingRefBased/>
  <w15:docId w15:val="{F42727FC-4667-4FE1-85AF-D6C502F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88"/>
  </w:style>
  <w:style w:type="paragraph" w:styleId="1">
    <w:name w:val="heading 1"/>
    <w:basedOn w:val="a"/>
    <w:next w:val="a"/>
    <w:link w:val="10"/>
    <w:uiPriority w:val="9"/>
    <w:qFormat/>
    <w:rsid w:val="0059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C3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65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Hrynko</dc:creator>
  <cp:keywords/>
  <dc:description/>
  <cp:lastModifiedBy>Oleksandr Hrynko</cp:lastModifiedBy>
  <cp:revision>2</cp:revision>
  <dcterms:created xsi:type="dcterms:W3CDTF">2025-04-09T02:40:00Z</dcterms:created>
  <dcterms:modified xsi:type="dcterms:W3CDTF">2025-04-09T02:40:00Z</dcterms:modified>
</cp:coreProperties>
</file>