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E996D">
      <w:pPr>
        <w:rPr>
          <w:rFonts w:hint="default"/>
          <w:lang w:val="en-US"/>
        </w:rPr>
      </w:pPr>
      <w:r>
        <w:rPr>
          <w:rFonts w:hint="default"/>
          <w:lang w:val="en-US"/>
        </w:rPr>
        <w:t>Use cocomo model 2 if possible application composition estimation model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remove source code from implementation and put sample source codes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remove erd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remove dfd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use object oriented software engineering diagrams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class diagram,usecase diagram, activity diagram,sequence diagram,deployment diagram,etc</w:t>
      </w:r>
    </w:p>
    <w:p w14:paraId="1165E721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A015A"/>
    <w:rsid w:val="043A015A"/>
    <w:rsid w:val="1606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2025-01-11T09:04:00Z</dcterms:created>
  <dc:creator>Jyotirmoy</dc:creator>
  <cp:lastModifiedBy>Jyotirmoy</cp:lastModifiedBy>
  <dcterms:modified xsi:type="dcterms:W3CDTF">2025-01-11T13:23:43Z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D9903ED65B934E11A382A45A85EB96EC_11</vt:lpwstr>
  </property>
</Properties>
</file>