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  <w:snapToGrid w:val="0"/>
      </w:pPr>
      <w:r>
        <w:rPr>
          <w:rFonts w:ascii="맑은 고딕" w:hAnsi="맑은 고딕" w:eastAsia="맑은 고딕"/>
          <w:b/>
          <w:color w:val="000000"/>
          <w:sz w:val="20"/>
        </w:rPr>
        <w:t>A안  행정 보고형</w:t>
      </w:r>
    </w:p>
    <w:p>
      <w:pPr>
        <w:pStyle w:val="Title"/>
        <w:spacing w:before="0" w:after="200" w:line="264" w:lineRule="auto"/>
        <w:snapToGrid w:val="0"/>
        <w:jc w:val="center"/>
      </w:pPr>
      <w:r>
        <w:rPr>
          <w:rFonts w:ascii="맑은 고딕" w:hAnsi="맑은 고딕" w:eastAsia="맑은 고딕"/>
          <w:b/>
          <w:color w:val="000000"/>
          <w:sz w:val="38"/>
        </w:rPr>
        <w:t>Sound1 음압별 ADC 기준값 산출 근거</w:t>
      </w:r>
    </w:p>
    <w:p>
      <w:pPr>
        <w:pStyle w:val="Heading1"/>
        <w:spacing w:before="180" w:after="160" w:line="264" w:lineRule="auto"/>
        <w:keepNext/>
        <w:snapToGrid w:val="0"/>
        <w:shd w:fill="EFEFEF"/>
      </w:pPr>
      <w:r>
        <w:rPr>
          <w:rFonts w:ascii="맑은 고딕" w:hAnsi="맑은 고딕" w:eastAsia="맑은 고딕"/>
          <w:b/>
          <w:color w:val="000000"/>
          <w:sz w:val="28"/>
        </w:rPr>
        <w:t>1  검토 개요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□ 목적   실측값을 바탕으로 Sound1의 음압별 ADC 기준곡선 제안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○ 조건   1048 Hz 정현파 · 기구 조립 시료 500C 및 500D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○ 음압   APx 표시값 기준이며, 보정 전 음압은 표시값에 6.29 dB를 더한 값임</w:t>
      </w:r>
    </w:p>
    <w:p>
      <w:pPr>
        <w:pStyle w:val="Heading1"/>
        <w:spacing w:before="180" w:after="160" w:line="264" w:lineRule="auto"/>
        <w:keepNext/>
        <w:snapToGrid w:val="0"/>
        <w:shd w:fill="EFEFEF"/>
      </w:pPr>
      <w:r>
        <w:rPr>
          <w:rFonts w:ascii="맑은 고딕" w:hAnsi="맑은 고딕" w:eastAsia="맑은 고딕"/>
          <w:b/>
          <w:color w:val="000000"/>
          <w:sz w:val="28"/>
        </w:rPr>
        <w:t>2  기준점 및 산출 방법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표시 음압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500C 평균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500D 평균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채택 기준값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30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86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89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779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776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110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50,633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64,237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57,435</w:t>
            </w:r>
          </w:p>
        </w:tc>
      </w:tr>
    </w:tbl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자료: sound1 필수성능시험 기록.xlsx / 시트1의 사본의 사본 / F·I열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○ 두 시료의 산술평균을 네 기준점으로 채택하고, ADC 진폭의 로그값을 구간별 직선으로 연결함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○ 기준 70 dB의 ADC는 776이며, 입력 ±5 dB에 해당하는 허용범위는 452~1,329임</w:t>
      </w:r>
    </w:p>
    <w:p>
      <w:pPr>
        <w:pStyle w:val="Heading1"/>
        <w:spacing w:before="180" w:after="160" w:line="264" w:lineRule="auto"/>
        <w:keepNext/>
        <w:snapToGrid w:val="0"/>
        <w:shd w:fill="EFEFEF"/>
      </w:pPr>
      <w:r>
        <w:rPr>
          <w:rFonts w:ascii="맑은 고딕" w:hAnsi="맑은 고딕" w:eastAsia="맑은 고딕"/>
          <w:b/>
          <w:color w:val="000000"/>
          <w:sz w:val="28"/>
        </w:rPr>
        <w:t>3  적용 시 유의사항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○ 110 dB 기준점은 근접 배치로 측정하여 다른 기준점과 배치 조건이 다름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4"/>
        </w:rPr>
        <w:t>○ 110 dB 초과는 모델 외삽값임. 제품 공통 기준 확정 전 동일 배치의 추가 시료 검증이 필요함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서식 참고: 행정안전부 2025년 주요업무 추진계획, 본문 1쪽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서식 비교용 재구성 예시이며 정부기관의 공식 서식이나 승인 문서가 아님</w:t>
      </w:r>
    </w:p>
    <w:p>
      <w:pPr>
        <w:spacing w:before="0" w:after="200" w:line="264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20"/>
        </w:rPr>
        <w:t>B안  기술 보고형</w:t>
      </w:r>
    </w:p>
    <w:p>
      <w:pPr>
        <w:pStyle w:val="Title"/>
        <w:spacing w:before="0" w:after="200" w:line="264" w:lineRule="auto"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Sound1 음압별 ADC 기준값 산출 근거</w:t>
      </w:r>
    </w:p>
    <w:p>
      <w:pPr>
        <w:spacing w:before="0" w:after="20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22"/>
        </w:rPr>
        <w:t>실측 자료와 계산 과정에 근거한 기준곡선 제안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1  목적과 적용 조건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2"/>
        </w:rPr>
        <w:t>기구 조립 상태의 Sound1 두 시료에서 측정한 ADC 값을 이용하여 음압별 기준곡선을 제안한다. 입력은 1048 Hz 정현파이며, 본문의 음압은 −6.29 dB 보정이 적용된 APx 표시값이다.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2  기준점의 근거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2"/>
        </w:rPr>
        <w:t>두 시료의 평균을 동일 가중치로 산술평균하여 네 기준점을 정했다. 110 dB만 근접 배치이고 나머지는 멀리 배치이므로, 배치 차이를 제품 고유 특성과 구분해야 한다.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표 1  실측 평균과 채택 기준값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표시 음압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500C 평균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500D 평균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EEEEE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채택 기준값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30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86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89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779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776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110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50,633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64,237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57,435</w:t>
            </w:r>
          </w:p>
        </w:tc>
      </w:tr>
    </w:tbl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출처: sound1 필수성능시험 기록.xlsx / 시트1의 사본의 사본 / F6·I6, F14·I14, F18·I18, F29·I29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3  계산 방법과 예시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2"/>
        </w:rPr>
        <w:t>인접 기준점을 (L₁, A₁), (L₂, A₂)로 두고, ADC 진폭을 로그값으로 변환한 뒤 음압에 대해 직선 보간한다. 아래에서 s는 입력 1 dB당 ADC 진폭의 dB 변화량이다.</w:t>
      </w:r>
    </w:p>
    <w:p>
      <w:pPr>
        <w:spacing w:before="0" w:after="160" w:line="264" w:lineRule="auto"/>
        <w:snapToGrid w:val="0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</w:r>
      <m:oMath>
        <m:r>
          <m:t>G(L) = A₁ × </m:t>
        </m:r>
        <m:sSup>
          <m:e>
            <m:r>
              <m:t>10</m:t>
            </m:r>
          </m:e>
          <m:sup>
            <m:r>
              <m:t>s(L − L₁)/20</m:t>
            </m:r>
          </m:sup>
        </m:sSup>
      </m:oMath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2"/>
        </w:rPr>
        <w:t>70 dB의 기준 ADC는 776이다. 허용범위는 곡선의 65 dB 값과 75 dB 값에서 구하며, 하한 올림·상한 내림을 적용하면 452~1,329가 된다.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4  적용 한계</w:t>
      </w:r>
    </w:p>
    <w:p>
      <w:pPr>
        <w:spacing w:before="0" w:after="140" w:line="264" w:lineRule="auto"/>
        <w:snapToGrid w:val="0"/>
      </w:pPr>
      <w:r>
        <w:rPr>
          <w:rFonts w:ascii="바탕" w:hAnsi="바탕" w:eastAsia="바탕"/>
          <w:b w:val="0"/>
          <w:color w:val="000000"/>
          <w:sz w:val="22"/>
        </w:rPr>
        <w:t>110 dB 초과는 모델 외삽이며, 현재 값은 두 시료에 근거한 기준안이다. 동일 배치의 추가 시료 검증 후 제품 공통 기준으로 확정할 수 있다.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서식 참고: 식약처 추적관리대상 의료기기 관리 가이드라인, 본문 2쪽의 절 구분·설명 문단을 간소화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서식 비교용 재구성 예시이며 정부기관의 공식 서식이나 승인 문서가 아님</w:t>
      </w:r>
    </w:p>
    <w:p>
      <w:pPr>
        <w:spacing w:before="0" w:after="200" w:line="264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20"/>
        </w:rPr>
        <w:t>C안  요약 브리프형</w:t>
      </w:r>
    </w:p>
    <w:p>
      <w:pPr>
        <w:pStyle w:val="Title"/>
        <w:spacing w:before="0" w:after="200" w:line="264" w:lineRule="auto"/>
        <w:snapToGrid w:val="0"/>
      </w:pPr>
      <w:r>
        <w:rPr>
          <w:rFonts w:ascii="맑은 고딕" w:hAnsi="맑은 고딕" w:eastAsia="맑은 고딕"/>
          <w:b/>
          <w:color w:val="000000"/>
          <w:sz w:val="46"/>
        </w:rPr>
        <w:t>Sound1 음압별 ADC</w:t>
        <w:br/>
        <w:t>기준값 산출 근거</w:t>
      </w:r>
    </w:p>
    <w:p>
      <w:pPr>
        <w:spacing w:before="0" w:after="140" w:line="264" w:lineRule="auto"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핵심 결과</w:t>
      </w:r>
    </w:p>
    <w:p>
      <w:pPr>
        <w:spacing w:before="0" w:after="200" w:line="264" w:lineRule="auto"/>
        <w:snapToGrid w:val="0"/>
        <w:shd w:fill="EDF1F5"/>
      </w:pPr>
      <w:r>
        <w:rPr>
          <w:rFonts w:ascii="맑은 고딕" w:hAnsi="맑은 고딕" w:eastAsia="맑은 고딕"/>
          <w:b/>
          <w:color w:val="000000"/>
          <w:sz w:val="24"/>
        </w:rPr>
        <w:t>네 실측 평균을 연결한 기준곡선이다.</w:t>
        <w:br/>
        <w:t>70 dB의 기준 ADC는 776, 허용범위는 452~1,329이다.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01  어떤 자료를 사용했는가</w:t>
      </w:r>
    </w:p>
    <w:p>
      <w:pPr>
        <w:spacing w:before="0" w:after="14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22"/>
        </w:rPr>
        <w:t>1048 Hz 정현파를 입력한 기구 조립 시료 500C와 500D의 기록을 사용했다. 음압은 APx 보정 표시값이며, 보정 전 음압은 6.29 dB 더 높다.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DF4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표시 음압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DF4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500C 평균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DF4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500D 평균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  <w:shd w:fill="E7EDF4"/>
          </w:tcPr>
          <w:p>
            <w:pPr>
              <w:spacing w:before="60" w:after="60"/>
              <w:jc w:val="center"/>
            </w:pPr>
            <w:r>
              <w:rPr>
                <w:b/>
                <w:sz w:val="21"/>
              </w:rPr>
              <w:t>채택 기준값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30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23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21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86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92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89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779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776</w:t>
            </w:r>
          </w:p>
        </w:tc>
      </w:tr>
      <w:tr>
        <w:trPr>
          <w:cantSplit/>
        </w:trPr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110 dB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50,633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64,237</w:t>
            </w:r>
          </w:p>
        </w:tc>
        <w:tc>
          <w:tcPr>
            <w:tcW w:type="dxa" w:w="2353"/>
            <w:tcBorders>
              <w:top w:val="single" w:sz="4" w:color="B7B7B7"/>
              <w:bottom w:val="single" w:sz="4" w:color="B7B7B7"/>
              <w:left w:val="single" w:sz="4" w:color="B7B7B7"/>
              <w:right w:val="single" w:sz="4" w:color="B7B7B7"/>
            </w:tcBorders>
          </w:tcPr>
          <w:p>
            <w:pPr>
              <w:spacing w:before="60" w:after="60"/>
              <w:jc w:val="center"/>
            </w:pPr>
            <w:r>
              <w:rPr>
                <w:b w:val="0"/>
                <w:sz w:val="21"/>
              </w:rPr>
              <w:t>57,435</w:t>
            </w:r>
          </w:p>
        </w:tc>
      </w:tr>
    </w:tbl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자료: sound1 필수성능시험 기록.xlsx / 시트1의 사본의 사본 / F·I열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02  어떻게 계산했는가</w:t>
      </w:r>
    </w:p>
    <w:p>
      <w:pPr>
        <w:spacing w:before="0" w:after="14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22"/>
        </w:rPr>
        <w:t>두 시료 평균 → 네 기준점 선정 → 구간별 로그 보간 → 입력 ±5 dB 범위 계산</w:t>
      </w:r>
    </w:p>
    <w:p>
      <w:pPr>
        <w:spacing w:before="0" w:after="14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22"/>
        </w:rPr>
        <w:t>저음압의 높은 관측값과 고음압의 낮은 관측값을 함께 반영했다. 기준점 사이를 연속으로 연결하며, 허용범위는 ADC에 고정 비율을 곱하지 않고 입력 음압을 ±5 dB 이동해 구한다.</w:t>
      </w:r>
    </w:p>
    <w:p>
      <w:pPr>
        <w:pStyle w:val="Heading1"/>
        <w:spacing w:before="180" w:after="160" w:line="264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6"/>
        </w:rPr>
        <w:t>03  어디까지 설명할 수 있는가</w:t>
      </w:r>
    </w:p>
    <w:p>
      <w:pPr>
        <w:spacing w:before="0" w:after="14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22"/>
        </w:rPr>
        <w:t>110 dB 기준점에는 근접 배치의 영향이 포함된다. 110 dB 초과는 모델 외삽이다. 따라서 현재 곡선은 기준 제안이며, 제품 전체의 정상 분포가 검증되었다는 뜻은 아니다.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서식 참고: KISTEP Think 2025 이슈페이퍼, 요약 ii쪽의 결과표·핵심 항목·주석 구성을 재해석</w:t>
      </w:r>
    </w:p>
    <w:p>
      <w:pPr>
        <w:spacing w:before="0" w:after="80" w:line="264" w:lineRule="auto"/>
        <w:snapToGrid w:val="0"/>
      </w:pPr>
      <w:r>
        <w:rPr>
          <w:rFonts w:ascii="맑은 고딕" w:hAnsi="맑은 고딕" w:eastAsia="맑은 고딕"/>
          <w:b w:val="0"/>
          <w:color w:val="000000"/>
          <w:sz w:val="18"/>
        </w:rPr>
        <w:t>서식 비교용 재구성 예시이며 정부기관의 공식 서식이나 승인 문서가 아님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Sound1 산출 근거 문서 서식 비교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