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pStyle w:val="Title"/>
        <w:jc w:val="center"/>
        <w:spacing w:after="120"/>
      </w:pPr>
      <w:r>
        <w:t xml:space="preserve">[Sound1] Ezairo LED 패턴 컴팩트 기술노트</w:t>
      </w:r>
    </w:p>
    <w:p>
      <w:pPr>
        <w:pStyle w:val="Subtitle"/>
        <w:jc w:val="center"/>
      </w:pPr>
      <w:r>
        <w:t xml:space="preserve">원본: [Sound1] Ezairo LED 패턴 사양 Rev.0 by 김은수 · 2026-05-07</w:t>
      </w:r>
    </w:p>
    <w:p>
      <w:pPr>
        <w:pStyle w:val="Heading1"/>
      </w:pPr>
      <w:r>
        <w:t xml:space="preserve">작성 목적</w:t>
      </w:r>
    </w:p>
    <w:p>
      <w:pPr>
        <w:pStyle w:val="Body"/>
      </w:pPr>
      <w:r>
        <w:t xml:space="preserve">본 문서는 Sound1(E8300, TD20B)의 RGB LED 패턴을 사용자 관점에서 빠르게 판독할 수 있도록 재구성한 컴팩트 기술노트이다. 원본 사양의 fade/dimming 설명을 모두 반복하기보다, 실제 관찰자가 중요하게 보는 색상, 켜짐 시간, 꺼짐 시간, 반복 횟수, 전원 ON/OFF 시퀀스를 중심으로 정리했다.</w:t>
      </w:r>
    </w:p>
    <w:p>
      <w:pPr>
        <w:pStyle w:val="Heading1"/>
      </w:pPr>
      <w:r>
        <w:t xml:space="preserve">초록</w:t>
      </w:r>
    </w:p>
    <w:p>
      <w:pPr>
        <w:pStyle w:val="Body"/>
      </w:pPr>
      <w:r>
        <w:rPr>
          <w:b/>
          <w:rFonts w:ascii="Aptos" w:hAnsi="Aptos" w:eastAsia="Malgun Gothic"/>
        </w:rPr>
        <w:t xml:space="preserve">핵심 결론. </w:t>
      </w:r>
      <w:r>
        <w:rPr>
          <w:rFonts w:ascii="Aptos" w:hAnsi="Aptos" w:eastAsia="Malgun Gothic"/>
        </w:rPr>
        <w:t xml:space="preserve">전원 ON은 '부트로더 SKYBLUE 1회'와 'CM3 POWER_ON SKYBLUE 4회'의 두 단계로 보이며, 중간에 약 440 ms의 BLACK 구간이 있어 두 신호가 분리되어 인지된다. 전원 OFF는 직전 색상이 60 ms 동안 꺼진 뒤, BLACK 400 ms를 거쳐 BLUE 4회 점멸 후 sleep으로 들어간다.</w:t>
      </w:r>
    </w:p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2600"/>
        <w:gridCol w:w="1800"/>
        <w:gridCol w:w="5600"/>
      </w:tblGrid>
      <w:tr>
        <w:tc>
          <w:tcPr>
            <w:tcW w:w="2600" w:type="dxa"/>
            <w:shd w:fill="EDEDED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Header"/>
              <w:spacing w:after="0"/>
            </w:pPr>
            <w:r>
              <w:t xml:space="preserve">항목</w:t>
            </w:r>
          </w:p>
        </w:tc>
        <w:tc>
          <w:tcPr>
            <w:tcW w:w="1800" w:type="dxa"/>
            <w:shd w:fill="EDEDED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Header"/>
              <w:spacing w:after="0"/>
            </w:pPr>
            <w:r>
              <w:t xml:space="preserve">값</w:t>
            </w:r>
          </w:p>
        </w:tc>
        <w:tc>
          <w:tcPr>
            <w:tcW w:w="5600" w:type="dxa"/>
            <w:shd w:fill="EDEDED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Header"/>
              <w:spacing w:after="0"/>
            </w:pPr>
            <w:r>
              <w:t xml:space="preserve">해석</w:t>
            </w:r>
          </w:p>
        </w:tc>
      </w:tr>
      <w:tr>
        <w:tc>
          <w:tcPr>
            <w:tcW w:w="26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부트로더 LED</w:t>
            </w:r>
          </w:p>
        </w:tc>
        <w:tc>
          <w:tcPr>
            <w:tcW w:w="18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360 ms</w:t>
            </w:r>
          </w:p>
        </w:tc>
        <w:tc>
          <w:tcPr>
            <w:tcW w:w="56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SKYBLUE fade 1회: fade-in 30 + peak 300 + fade-out 30</w:t>
            </w:r>
          </w:p>
        </w:tc>
      </w:tr>
      <w:tr>
        <w:tc>
          <w:tcPr>
            <w:tcW w:w="26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POWER lead-off</w:t>
            </w:r>
          </w:p>
        </w:tc>
        <w:tc>
          <w:tcPr>
            <w:tcW w:w="18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400 ms</w:t>
            </w:r>
          </w:p>
        </w:tc>
        <w:tc>
          <w:tcPr>
            <w:tcW w:w="56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POWER_ON/OFF 진입 전에 BLACK으로 유지하는 쉼표</w:t>
            </w:r>
          </w:p>
        </w:tc>
      </w:tr>
      <w:tr>
        <w:tc>
          <w:tcPr>
            <w:tcW w:w="26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상태 전환 fade</w:t>
            </w:r>
          </w:p>
        </w:tc>
        <w:tc>
          <w:tcPr>
            <w:tcW w:w="18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60 + 60 ms</w:t>
            </w:r>
          </w:p>
        </w:tc>
        <w:tc>
          <w:tcPr>
            <w:tcW w:w="56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이전 색 fade-out 60, 다음 색 fade-in 60</w:t>
            </w:r>
          </w:p>
        </w:tc>
      </w:tr>
      <w:tr>
        <w:tc>
          <w:tcPr>
            <w:tcW w:w="26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점멸 내부 fade</w:t>
            </w:r>
          </w:p>
        </w:tc>
        <w:tc>
          <w:tcPr>
            <w:tcW w:w="18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30 ms cap</w:t>
            </w:r>
          </w:p>
        </w:tc>
        <w:tc>
          <w:tcPr>
            <w:tcW w:w="56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각 ON 구간 시작/끝에서 적용</w:t>
            </w:r>
          </w:p>
        </w:tc>
      </w:tr>
      <w:tr>
        <w:tc>
          <w:tcPr>
            <w:tcW w:w="26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POWER burst</w:t>
            </w:r>
          </w:p>
        </w:tc>
        <w:tc>
          <w:tcPr>
            <w:tcW w:w="18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4회</w:t>
            </w:r>
          </w:p>
        </w:tc>
        <w:tc>
          <w:tcPr>
            <w:tcW w:w="56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POWER_ON과 POWER_OFF 모두 동일</w:t>
            </w:r>
          </w:p>
        </w:tc>
      </w:tr>
    </w:tbl>
    <w:p>
      <w:pPr>
        <w:pStyle w:val="Heading1"/>
      </w:pPr>
      <w:r>
        <w:t xml:space="preserve">1. 전원 ON 시퀀스</w:t>
      </w:r>
    </w:p>
    <w:p>
      <w:pPr>
        <w:pStyle w:val="Body"/>
      </w:pPr>
      <w:r>
        <w:t xml:space="preserve">전원 인가 후 정상 LED가 보이기까지의 사용자인지 흐름은 다음과 같다. 시간은 원본 사양의 절대 시간 차트 기준이다.</w:t>
      </w:r>
    </w:p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800"/>
        <w:gridCol w:w="1900"/>
        <w:gridCol w:w="1500"/>
        <w:gridCol w:w="3500"/>
        <w:gridCol w:w="2300"/>
      </w:tblGrid>
      <w:tr>
        <w:tc>
          <w:tcPr>
            <w:tcW w:w="800" w:type="dxa"/>
            <w:shd w:fill="EDEDED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Header"/>
              <w:spacing w:after="0"/>
            </w:pPr>
            <w:r>
              <w:t xml:space="preserve">순서</w:t>
            </w:r>
          </w:p>
        </w:tc>
        <w:tc>
          <w:tcPr>
            <w:tcW w:w="1900" w:type="dxa"/>
            <w:shd w:fill="EDEDED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Header"/>
              <w:spacing w:after="0"/>
            </w:pPr>
            <w:r>
              <w:t xml:space="preserve">상대 시점</w:t>
            </w:r>
          </w:p>
        </w:tc>
        <w:tc>
          <w:tcPr>
            <w:tcW w:w="1500" w:type="dxa"/>
            <w:shd w:fill="EDEDED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Header"/>
              <w:spacing w:after="0"/>
            </w:pPr>
            <w:r>
              <w:t xml:space="preserve">LED</w:t>
            </w:r>
          </w:p>
        </w:tc>
        <w:tc>
          <w:tcPr>
            <w:tcW w:w="3500" w:type="dxa"/>
            <w:shd w:fill="EDEDED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Header"/>
              <w:spacing w:after="0"/>
            </w:pPr>
            <w:r>
              <w:t xml:space="preserve">동작</w:t>
            </w:r>
          </w:p>
        </w:tc>
        <w:tc>
          <w:tcPr>
            <w:tcW w:w="2300" w:type="dxa"/>
            <w:shd w:fill="EDEDED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Header"/>
              <w:spacing w:after="0"/>
            </w:pPr>
            <w:r>
              <w:t xml:space="preserve">사용자 인지</w:t>
            </w:r>
          </w:p>
        </w:tc>
      </w:tr>
      <w:tr>
        <w:tc>
          <w:tcPr>
            <w:tcW w:w="8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1</w:t>
            </w:r>
          </w:p>
        </w:tc>
        <w:tc>
          <w:tcPr>
            <w:tcW w:w="19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0 ~ 500 ms</w:t>
            </w:r>
          </w:p>
        </w:tc>
        <w:tc>
          <w:tcPr>
            <w:tcW w:w="15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BLACK</w:t>
            </w:r>
          </w:p>
        </w:tc>
        <w:tc>
          <w:tcPr>
            <w:tcW w:w="35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ROM 부팅</w:t>
            </w:r>
          </w:p>
        </w:tc>
        <w:tc>
          <w:tcPr>
            <w:tcW w:w="23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아직 LED 없음</w:t>
            </w:r>
          </w:p>
        </w:tc>
      </w:tr>
      <w:tr>
        <w:tc>
          <w:tcPr>
            <w:tcW w:w="8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2</w:t>
            </w:r>
          </w:p>
        </w:tc>
        <w:tc>
          <w:tcPr>
            <w:tcW w:w="19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~540 ~ 900 ms</w:t>
            </w:r>
          </w:p>
        </w:tc>
        <w:tc>
          <w:tcPr>
            <w:tcW w:w="15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SKYBLUE</w:t>
            </w:r>
          </w:p>
        </w:tc>
        <w:tc>
          <w:tcPr>
            <w:tcW w:w="35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부트로더 fade 1회, 총 360 ms</w:t>
            </w:r>
          </w:p>
        </w:tc>
        <w:tc>
          <w:tcPr>
            <w:tcW w:w="23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켜지기 시작함</w:t>
            </w:r>
          </w:p>
        </w:tc>
      </w:tr>
      <w:tr>
        <w:tc>
          <w:tcPr>
            <w:tcW w:w="8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3</w:t>
            </w:r>
          </w:p>
        </w:tc>
        <w:tc>
          <w:tcPr>
            <w:tcW w:w="19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~900 ~ 1340 ms</w:t>
            </w:r>
          </w:p>
        </w:tc>
        <w:tc>
          <w:tcPr>
            <w:tcW w:w="15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BLACK</w:t>
            </w:r>
          </w:p>
        </w:tc>
        <w:tc>
          <w:tcPr>
            <w:tcW w:w="35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잔여 부트로더 + CM3 LEAD_OFF, 약 440 ms</w:t>
            </w:r>
          </w:p>
        </w:tc>
        <w:tc>
          <w:tcPr>
            <w:tcW w:w="23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시각적 쉼표</w:t>
            </w:r>
          </w:p>
        </w:tc>
      </w:tr>
      <w:tr>
        <w:tc>
          <w:tcPr>
            <w:tcW w:w="8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4</w:t>
            </w:r>
          </w:p>
        </w:tc>
        <w:tc>
          <w:tcPr>
            <w:tcW w:w="19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~1340 ~ 2780 ms</w:t>
            </w:r>
          </w:p>
        </w:tc>
        <w:tc>
          <w:tcPr>
            <w:tcW w:w="15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SKYBLUE</w:t>
            </w:r>
          </w:p>
        </w:tc>
        <w:tc>
          <w:tcPr>
            <w:tcW w:w="35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ON 180 / OFF 180 × 4회</w:t>
            </w:r>
          </w:p>
        </w:tc>
        <w:tc>
          <w:tcPr>
            <w:tcW w:w="23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정상 부팅 완료 신호</w:t>
            </w:r>
          </w:p>
        </w:tc>
      </w:tr>
      <w:tr>
        <w:tc>
          <w:tcPr>
            <w:tcW w:w="8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5</w:t>
            </w:r>
          </w:p>
        </w:tc>
        <w:tc>
          <w:tcPr>
            <w:tcW w:w="19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~2780 ms 이후</w:t>
            </w:r>
          </w:p>
        </w:tc>
        <w:tc>
          <w:tcPr>
            <w:tcW w:w="15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GREEN 등</w:t>
            </w:r>
          </w:p>
        </w:tc>
        <w:tc>
          <w:tcPr>
            <w:tcW w:w="35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BATT_READY 등 정상 상태 LED</w:t>
            </w:r>
          </w:p>
        </w:tc>
        <w:tc>
          <w:tcPr>
            <w:tcW w:w="23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상태 표시로 전환</w:t>
            </w:r>
          </w:p>
        </w:tc>
      </w:tr>
    </w:tbl>
    <w:p>
      <w:pPr>
        <w:pStyle w:val="Mono"/>
      </w:pPr>
      <w:r>
        <w:t xml:space="preserve">요약 타임라인: BLACK 500 → SKYBLUE 360 → BLACK 440 → SKYBLUE 4회(1440) → 정상 상태 LED</w:t>
      </w:r>
    </w:p>
    <w:p>
      <w:pPr>
        <w:pStyle w:val="Heading1"/>
      </w:pPr>
      <w:r>
        <w:t xml:space="preserve">2. 전원 OFF 시퀀스</w:t>
      </w:r>
    </w:p>
    <w:p>
      <w:pPr>
        <w:pStyle w:val="Body"/>
      </w:pPr>
      <w:r>
        <w:t xml:space="preserve">전제는 정상 운용 중 BATT_READY 녹색 지속 ON 상태에서 POWER_OFF 요청이 들어온 경우이다.</w:t>
      </w:r>
    </w:p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800"/>
        <w:gridCol w:w="1900"/>
        <w:gridCol w:w="1700"/>
        <w:gridCol w:w="3400"/>
        <w:gridCol w:w="2300"/>
      </w:tblGrid>
      <w:tr>
        <w:tc>
          <w:tcPr>
            <w:tcW w:w="800" w:type="dxa"/>
            <w:shd w:fill="EDEDED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Header"/>
              <w:spacing w:after="0"/>
            </w:pPr>
            <w:r>
              <w:t xml:space="preserve">순서</w:t>
            </w:r>
          </w:p>
        </w:tc>
        <w:tc>
          <w:tcPr>
            <w:tcW w:w="1900" w:type="dxa"/>
            <w:shd w:fill="EDEDED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Header"/>
              <w:spacing w:after="0"/>
            </w:pPr>
            <w:r>
              <w:t xml:space="preserve">상대 시점</w:t>
            </w:r>
          </w:p>
        </w:tc>
        <w:tc>
          <w:tcPr>
            <w:tcW w:w="1700" w:type="dxa"/>
            <w:shd w:fill="EDEDED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Header"/>
              <w:spacing w:after="0"/>
            </w:pPr>
            <w:r>
              <w:t xml:space="preserve">LED</w:t>
            </w:r>
          </w:p>
        </w:tc>
        <w:tc>
          <w:tcPr>
            <w:tcW w:w="3400" w:type="dxa"/>
            <w:shd w:fill="EDEDED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Header"/>
              <w:spacing w:after="0"/>
            </w:pPr>
            <w:r>
              <w:t xml:space="preserve">동작</w:t>
            </w:r>
          </w:p>
        </w:tc>
        <w:tc>
          <w:tcPr>
            <w:tcW w:w="2300" w:type="dxa"/>
            <w:shd w:fill="EDEDED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Header"/>
              <w:spacing w:after="0"/>
            </w:pPr>
            <w:r>
              <w:t xml:space="preserve">사용자 인지</w:t>
            </w:r>
          </w:p>
        </w:tc>
      </w:tr>
      <w:tr>
        <w:tc>
          <w:tcPr>
            <w:tcW w:w="8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1</w:t>
            </w:r>
          </w:p>
        </w:tc>
        <w:tc>
          <w:tcPr>
            <w:tcW w:w="19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0 ~ 60 ms</w:t>
            </w:r>
          </w:p>
        </w:tc>
        <w:tc>
          <w:tcPr>
            <w:tcW w:w="17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GREEN → BLACK</w:t>
            </w:r>
          </w:p>
        </w:tc>
        <w:tc>
          <w:tcPr>
            <w:tcW w:w="34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직전 색상 fade-out 60 ms</w:t>
            </w:r>
          </w:p>
        </w:tc>
        <w:tc>
          <w:tcPr>
            <w:tcW w:w="23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현재 상태가 꺼짐</w:t>
            </w:r>
          </w:p>
        </w:tc>
      </w:tr>
      <w:tr>
        <w:tc>
          <w:tcPr>
            <w:tcW w:w="8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2</w:t>
            </w:r>
          </w:p>
        </w:tc>
        <w:tc>
          <w:tcPr>
            <w:tcW w:w="19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60 ~ 460 ms</w:t>
            </w:r>
          </w:p>
        </w:tc>
        <w:tc>
          <w:tcPr>
            <w:tcW w:w="17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BLACK</w:t>
            </w:r>
          </w:p>
        </w:tc>
        <w:tc>
          <w:tcPr>
            <w:tcW w:w="34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LEAD_OFF 400 ms</w:t>
            </w:r>
          </w:p>
        </w:tc>
        <w:tc>
          <w:tcPr>
            <w:tcW w:w="23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종료 신호 전 쉼표</w:t>
            </w:r>
          </w:p>
        </w:tc>
      </w:tr>
      <w:tr>
        <w:tc>
          <w:tcPr>
            <w:tcW w:w="8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3</w:t>
            </w:r>
          </w:p>
        </w:tc>
        <w:tc>
          <w:tcPr>
            <w:tcW w:w="19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460 ~ 1900 ms</w:t>
            </w:r>
          </w:p>
        </w:tc>
        <w:tc>
          <w:tcPr>
            <w:tcW w:w="17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BLUE</w:t>
            </w:r>
          </w:p>
        </w:tc>
        <w:tc>
          <w:tcPr>
            <w:tcW w:w="34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ON 180 / OFF 180 × 4회</w:t>
            </w:r>
          </w:p>
        </w:tc>
        <w:tc>
          <w:tcPr>
            <w:tcW w:w="23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전원 종료 신호</w:t>
            </w:r>
          </w:p>
        </w:tc>
      </w:tr>
      <w:tr>
        <w:tc>
          <w:tcPr>
            <w:tcW w:w="8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4</w:t>
            </w:r>
          </w:p>
        </w:tc>
        <w:tc>
          <w:tcPr>
            <w:tcW w:w="19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1900 ms 이후</w:t>
            </w:r>
          </w:p>
        </w:tc>
        <w:tc>
          <w:tcPr>
            <w:tcW w:w="17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BLACK</w:t>
            </w:r>
          </w:p>
        </w:tc>
        <w:tc>
          <w:tcPr>
            <w:tcW w:w="34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sleep 진입</w:t>
            </w:r>
          </w:p>
        </w:tc>
        <w:tc>
          <w:tcPr>
            <w:tcW w:w="23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완전 종료</w:t>
            </w:r>
          </w:p>
        </w:tc>
      </w:tr>
    </w:tbl>
    <w:p>
      <w:pPr>
        <w:pStyle w:val="Mono"/>
      </w:pPr>
      <w:r>
        <w:t xml:space="preserve">요약 타임라인: 직전 색 fade-out 60 → BLACK 400 → BLUE 4회(1440) → BLACK</w:t>
      </w:r>
    </w:p>
    <w:p>
      <w:pPr>
        <w:pStyle w:val="Heading1"/>
      </w:pPr>
      <w:r>
        <w:t xml:space="preserve">3. 패턴 카탈로그</w:t>
      </w:r>
    </w:p>
    <w:p>
      <w:pPr>
        <w:pStyle w:val="Body"/>
      </w:pPr>
      <w:r>
        <w:t xml:space="preserve">아래 표는 관찰에 필요한 항목만 남긴 요약이다. 색상칩(■)은 실제 발광 색을, 빈 칸(□)은 OFF 구간을 뜻한다. '무한'은 해당 요청이 해제될 때까지 반복된다는 뜻이다.</w:t>
      </w:r>
    </w:p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900"/>
        <w:gridCol w:w="1900"/>
        <w:gridCol w:w="1400"/>
        <w:gridCol w:w="3100"/>
        <w:gridCol w:w="1100"/>
        <w:gridCol w:w="2600"/>
      </w:tblGrid>
      <w:tr>
        <w:tc>
          <w:tcPr>
            <w:tcW w:w="900" w:type="dxa"/>
            <w:shd w:fill="EDEDED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Header"/>
              <w:spacing w:after="0"/>
            </w:pPr>
            <w:r>
              <w:t xml:space="preserve">구분</w:t>
            </w:r>
          </w:p>
        </w:tc>
        <w:tc>
          <w:tcPr>
            <w:tcW w:w="1900" w:type="dxa"/>
            <w:shd w:fill="EDEDED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Header"/>
              <w:spacing w:after="0"/>
            </w:pPr>
            <w:r>
              <w:t xml:space="preserve">상태</w:t>
            </w:r>
          </w:p>
        </w:tc>
        <w:tc>
          <w:tcPr>
            <w:tcW w:w="1400" w:type="dxa"/>
            <w:shd w:fill="EDEDED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Header"/>
              <w:spacing w:after="0"/>
            </w:pPr>
            <w:r>
              <w:t xml:space="preserve">색상</w:t>
            </w:r>
          </w:p>
        </w:tc>
        <w:tc>
          <w:tcPr>
            <w:tcW w:w="3100" w:type="dxa"/>
            <w:shd w:fill="EDEDED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Header"/>
              <w:spacing w:after="0"/>
            </w:pPr>
            <w:r>
              <w:t xml:space="preserve">패턴 비주얼</w:t>
            </w:r>
          </w:p>
        </w:tc>
        <w:tc>
          <w:tcPr>
            <w:tcW w:w="1100" w:type="dxa"/>
            <w:shd w:fill="EDEDED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Header"/>
              <w:spacing w:after="0"/>
            </w:pPr>
            <w:r>
              <w:t xml:space="preserve">반복</w:t>
            </w:r>
          </w:p>
        </w:tc>
        <w:tc>
          <w:tcPr>
            <w:tcW w:w="2600" w:type="dxa"/>
            <w:shd w:fill="EDEDED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Header"/>
              <w:spacing w:after="0"/>
            </w:pPr>
            <w:r>
              <w:t xml:space="preserve">의미</w:t>
            </w:r>
          </w:p>
        </w:tc>
      </w:tr>
      <w:tr>
        <w:tc>
          <w:tcPr>
            <w:tcW w:w="9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전원</w:t>
            </w:r>
          </w:p>
        </w:tc>
        <w:tc>
          <w:tcPr>
            <w:tcW w:w="19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POWER_ON</w:t>
            </w:r>
          </w:p>
        </w:tc>
        <w:tc>
          <w:tcPr>
            <w:tcW w:w="14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SKYBLUE</w:t>
            </w:r>
          </w:p>
        </w:tc>
        <w:tc>
          <w:tcPr>
            <w:tcW w:w="31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drawing>
                <wp:inline distT="0" distB="0" distL="0" distR="0">
                  <wp:extent cx="2304288" cy="241402"/>
                  <wp:effectExtent l="0" t="0" r="0" b="0"/>
                  <wp:docPr id="1" name="pattern-led_st_power_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pattern-led_st_power_on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288" cy="241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4회</w:t>
            </w:r>
          </w:p>
        </w:tc>
        <w:tc>
          <w:tcPr>
            <w:tcW w:w="26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정상 부팅 완료</w:t>
            </w:r>
          </w:p>
        </w:tc>
      </w:tr>
      <w:tr>
        <w:tc>
          <w:tcPr>
            <w:tcW w:w="9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전원</w:t>
            </w:r>
          </w:p>
        </w:tc>
        <w:tc>
          <w:tcPr>
            <w:tcW w:w="19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POWER_OFF</w:t>
            </w:r>
          </w:p>
        </w:tc>
        <w:tc>
          <w:tcPr>
            <w:tcW w:w="14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BLUE</w:t>
            </w:r>
          </w:p>
        </w:tc>
        <w:tc>
          <w:tcPr>
            <w:tcW w:w="31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drawing>
                <wp:inline distT="0" distB="0" distL="0" distR="0">
                  <wp:extent cx="2304288" cy="241402"/>
                  <wp:effectExtent l="0" t="0" r="0" b="0"/>
                  <wp:docPr id="2" name="pattern-led_st_power_off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pattern-led_st_power_off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288" cy="241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4회</w:t>
            </w:r>
          </w:p>
        </w:tc>
        <w:tc>
          <w:tcPr>
            <w:tcW w:w="26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종료 진행/완료</w:t>
            </w:r>
          </w:p>
        </w:tc>
      </w:tr>
      <w:tr>
        <w:tc>
          <w:tcPr>
            <w:tcW w:w="9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부트로더</w:t>
            </w:r>
          </w:p>
        </w:tc>
        <w:tc>
          <w:tcPr>
            <w:tcW w:w="19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BOOT</w:t>
            </w:r>
          </w:p>
        </w:tc>
        <w:tc>
          <w:tcPr>
            <w:tcW w:w="14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SKYBLUE</w:t>
            </w:r>
          </w:p>
        </w:tc>
        <w:tc>
          <w:tcPr>
            <w:tcW w:w="31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drawing>
                <wp:inline distT="0" distB="0" distL="0" distR="0">
                  <wp:extent cx="2304288" cy="241402"/>
                  <wp:effectExtent l="0" t="0" r="0" b="0"/>
                  <wp:docPr id="3" name="pattern-boo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pattern-boot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288" cy="241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1회</w:t>
            </w:r>
          </w:p>
        </w:tc>
        <w:tc>
          <w:tcPr>
            <w:tcW w:w="26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켜지기 시작함</w:t>
            </w:r>
          </w:p>
        </w:tc>
      </w:tr>
      <w:tr>
        <w:tc>
          <w:tcPr>
            <w:tcW w:w="9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에러</w:t>
            </w:r>
          </w:p>
        </w:tc>
        <w:tc>
          <w:tcPr>
            <w:tcW w:w="19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ERROR_*</w:t>
            </w:r>
          </w:p>
        </w:tc>
        <w:tc>
          <w:tcPr>
            <w:tcW w:w="14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RED</w:t>
            </w:r>
          </w:p>
        </w:tc>
        <w:tc>
          <w:tcPr>
            <w:tcW w:w="31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drawing>
                <wp:inline distT="0" distB="0" distL="0" distR="0">
                  <wp:extent cx="2304288" cy="241402"/>
                  <wp:effectExtent l="0" t="0" r="0" b="0"/>
                  <wp:docPr id="4" name="pattern-led_st_err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pattern-led_st_error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288" cy="241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무한</w:t>
            </w:r>
          </w:p>
        </w:tc>
        <w:tc>
          <w:tcPr>
            <w:tcW w:w="26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5종 에러 동일</w:t>
            </w:r>
          </w:p>
        </w:tc>
      </w:tr>
      <w:tr>
        <w:tc>
          <w:tcPr>
            <w:tcW w:w="9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OTA</w:t>
            </w:r>
          </w:p>
        </w:tc>
        <w:tc>
          <w:tcPr>
            <w:tcW w:w="19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OTA_QCC</w:t>
            </w:r>
          </w:p>
        </w:tc>
        <w:tc>
          <w:tcPr>
            <w:tcW w:w="14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GREEN</w:t>
            </w:r>
          </w:p>
        </w:tc>
        <w:tc>
          <w:tcPr>
            <w:tcW w:w="31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drawing>
                <wp:inline distT="0" distB="0" distL="0" distR="0">
                  <wp:extent cx="2304288" cy="241402"/>
                  <wp:effectExtent l="0" t="0" r="0" b="0"/>
                  <wp:docPr id="5" name="pattern-led_st_ota_qcc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pattern-led_st_ota_qcc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288" cy="241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무한</w:t>
            </w:r>
          </w:p>
        </w:tc>
        <w:tc>
          <w:tcPr>
            <w:tcW w:w="26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QCC OTA 느림</w:t>
            </w:r>
          </w:p>
        </w:tc>
      </w:tr>
      <w:tr>
        <w:tc>
          <w:tcPr>
            <w:tcW w:w="9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OTA</w:t>
            </w:r>
          </w:p>
        </w:tc>
        <w:tc>
          <w:tcPr>
            <w:tcW w:w="19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OTA_EZAIRO</w:t>
            </w:r>
          </w:p>
        </w:tc>
        <w:tc>
          <w:tcPr>
            <w:tcW w:w="14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GREEN</w:t>
            </w:r>
          </w:p>
        </w:tc>
        <w:tc>
          <w:tcPr>
            <w:tcW w:w="31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drawing>
                <wp:inline distT="0" distB="0" distL="0" distR="0">
                  <wp:extent cx="2304288" cy="241402"/>
                  <wp:effectExtent l="0" t="0" r="0" b="0"/>
                  <wp:docPr id="6" name="pattern-led_st_ota_ezair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pattern-led_st_ota_ezairo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288" cy="241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무한</w:t>
            </w:r>
          </w:p>
        </w:tc>
        <w:tc>
          <w:tcPr>
            <w:tcW w:w="26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Ezairo OTA 빠름</w:t>
            </w:r>
          </w:p>
        </w:tc>
      </w:tr>
      <w:tr>
        <w:tc>
          <w:tcPr>
            <w:tcW w:w="9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매핑</w:t>
            </w:r>
          </w:p>
        </w:tc>
        <w:tc>
          <w:tcPr>
            <w:tcW w:w="19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MAPPING_ISD_*</w:t>
            </w:r>
          </w:p>
        </w:tc>
        <w:tc>
          <w:tcPr>
            <w:tcW w:w="14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BLUE/PURPLE</w:t>
            </w:r>
          </w:p>
        </w:tc>
        <w:tc>
          <w:tcPr>
            <w:tcW w:w="31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drawing>
                <wp:inline distT="0" distB="0" distL="0" distR="0">
                  <wp:extent cx="2304288" cy="241402"/>
                  <wp:effectExtent l="0" t="0" r="0" b="0"/>
                  <wp:docPr id="7" name="pattern-mapping-blin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pattern-mapping-blink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288" cy="241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무한</w:t>
            </w:r>
          </w:p>
        </w:tc>
        <w:tc>
          <w:tcPr>
            <w:tcW w:w="26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ISD 연결 시 점멸</w:t>
            </w:r>
          </w:p>
        </w:tc>
      </w:tr>
      <w:tr>
        <w:tc>
          <w:tcPr>
            <w:tcW w:w="9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매핑</w:t>
            </w:r>
          </w:p>
        </w:tc>
        <w:tc>
          <w:tcPr>
            <w:tcW w:w="19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MAPPING_NO_ISD_*</w:t>
            </w:r>
          </w:p>
        </w:tc>
        <w:tc>
          <w:tcPr>
            <w:tcW w:w="14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BLUE/PURPLE</w:t>
            </w:r>
          </w:p>
        </w:tc>
        <w:tc>
          <w:tcPr>
            <w:tcW w:w="31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drawing>
                <wp:inline distT="0" distB="0" distL="0" distR="0">
                  <wp:extent cx="2304288" cy="241402"/>
                  <wp:effectExtent l="0" t="0" r="0" b="0"/>
                  <wp:docPr id="8" name="pattern-mapping-steady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pattern-mapping-steady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288" cy="241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조건 유지</w:t>
            </w:r>
          </w:p>
        </w:tc>
        <w:tc>
          <w:tcPr>
            <w:tcW w:w="26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ISD 미연결 시 지속</w:t>
            </w:r>
          </w:p>
        </w:tc>
      </w:tr>
      <w:tr>
        <w:tc>
          <w:tcPr>
            <w:tcW w:w="9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BLE</w:t>
            </w:r>
          </w:p>
        </w:tc>
        <w:tc>
          <w:tcPr>
            <w:tcW w:w="19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PAIR</w:t>
            </w:r>
          </w:p>
        </w:tc>
        <w:tc>
          <w:tcPr>
            <w:tcW w:w="14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BLUE</w:t>
            </w:r>
          </w:p>
        </w:tc>
        <w:tc>
          <w:tcPr>
            <w:tcW w:w="31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drawing>
                <wp:inline distT="0" distB="0" distL="0" distR="0">
                  <wp:extent cx="2304288" cy="241402"/>
                  <wp:effectExtent l="0" t="0" r="0" b="0"/>
                  <wp:docPr id="9" name="pattern-led_st_pai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pattern-led_st_pair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288" cy="241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무한</w:t>
            </w:r>
          </w:p>
        </w:tc>
        <w:tc>
          <w:tcPr>
            <w:tcW w:w="26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페어링 + latch</w:t>
            </w:r>
          </w:p>
        </w:tc>
      </w:tr>
      <w:tr>
        <w:tc>
          <w:tcPr>
            <w:tcW w:w="9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배터리</w:t>
            </w:r>
          </w:p>
        </w:tc>
        <w:tc>
          <w:tcPr>
            <w:tcW w:w="19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BATT_CRITICAL</w:t>
            </w:r>
          </w:p>
        </w:tc>
        <w:tc>
          <w:tcPr>
            <w:tcW w:w="14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ORANGE</w:t>
            </w:r>
          </w:p>
        </w:tc>
        <w:tc>
          <w:tcPr>
            <w:tcW w:w="31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drawing>
                <wp:inline distT="0" distB="0" distL="0" distR="0">
                  <wp:extent cx="2304288" cy="241402"/>
                  <wp:effectExtent l="0" t="0" r="0" b="0"/>
                  <wp:docPr id="10" name="pattern-led_st_batt_critica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pattern-led_st_batt_critical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288" cy="241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무한</w:t>
            </w:r>
          </w:p>
        </w:tc>
        <w:tc>
          <w:tcPr>
            <w:tcW w:w="26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위험 임계</w:t>
            </w:r>
          </w:p>
        </w:tc>
      </w:tr>
      <w:tr>
        <w:tc>
          <w:tcPr>
            <w:tcW w:w="9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배터리</w:t>
            </w:r>
          </w:p>
        </w:tc>
        <w:tc>
          <w:tcPr>
            <w:tcW w:w="19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BATT_READY</w:t>
            </w:r>
          </w:p>
        </w:tc>
        <w:tc>
          <w:tcPr>
            <w:tcW w:w="14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GREEN</w:t>
            </w:r>
          </w:p>
        </w:tc>
        <w:tc>
          <w:tcPr>
            <w:tcW w:w="31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drawing>
                <wp:inline distT="0" distB="0" distL="0" distR="0">
                  <wp:extent cx="2304288" cy="241402"/>
                  <wp:effectExtent l="0" t="0" r="0" b="0"/>
                  <wp:docPr id="11" name="pattern-led_st_batt_ready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pattern-led_st_batt_ready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288" cy="241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조건 유지</w:t>
            </w:r>
          </w:p>
        </w:tc>
        <w:tc>
          <w:tcPr>
            <w:tcW w:w="26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정상</w:t>
            </w:r>
          </w:p>
        </w:tc>
      </w:tr>
      <w:tr>
        <w:tc>
          <w:tcPr>
            <w:tcW w:w="9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배터리</w:t>
            </w:r>
          </w:p>
        </w:tc>
        <w:tc>
          <w:tcPr>
            <w:tcW w:w="19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BATT_MID</w:t>
            </w:r>
          </w:p>
        </w:tc>
        <w:tc>
          <w:tcPr>
            <w:tcW w:w="14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ORANGE</w:t>
            </w:r>
          </w:p>
        </w:tc>
        <w:tc>
          <w:tcPr>
            <w:tcW w:w="31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drawing>
                <wp:inline distT="0" distB="0" distL="0" distR="0">
                  <wp:extent cx="2304288" cy="241402"/>
                  <wp:effectExtent l="0" t="0" r="0" b="0"/>
                  <wp:docPr id="12" name="pattern-led_st_batt_mi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pattern-led_st_batt_mid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288" cy="241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조건 유지</w:t>
            </w:r>
          </w:p>
        </w:tc>
        <w:tc>
          <w:tcPr>
            <w:tcW w:w="26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중간</w:t>
            </w:r>
          </w:p>
        </w:tc>
      </w:tr>
      <w:tr>
        <w:tc>
          <w:tcPr>
            <w:tcW w:w="9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ISD</w:t>
            </w:r>
          </w:p>
        </w:tc>
        <w:tc>
          <w:tcPr>
            <w:tcW w:w="19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IN_USE</w:t>
            </w:r>
          </w:p>
        </w:tc>
        <w:tc>
          <w:tcPr>
            <w:tcW w:w="14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WHITE</w:t>
            </w:r>
          </w:p>
        </w:tc>
        <w:tc>
          <w:tcPr>
            <w:tcW w:w="31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drawing>
                <wp:inline distT="0" distB="0" distL="0" distR="0">
                  <wp:extent cx="2304288" cy="241402"/>
                  <wp:effectExtent l="0" t="0" r="0" b="0"/>
                  <wp:docPr id="13" name="pattern-led_st_in_us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pattern-led_st_in_use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288" cy="241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조건 유지</w:t>
            </w:r>
          </w:p>
        </w:tc>
        <w:tc>
          <w:tcPr>
            <w:tcW w:w="26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통신 활성</w:t>
            </w:r>
          </w:p>
        </w:tc>
      </w:tr>
    </w:tbl>
    <w:p>
      <w:pPr>
        <w:pStyle w:val="Mono"/>
      </w:pPr>
      <w:r>
        <w:t xml:space="preserve">원본 MD의 전체 상태 표 기준으로 ERROR_MAP, ERROR_MCU, ERROR_ACCEL, ERROR_FPGA, ERROR_PMIC는 모두 RED 180/180 반복으로 동일하게 보인다. 위 표에서는 ERROR_*로 묶었다.</w:t>
      </w:r>
    </w:p>
    <w:p>
      <w:pPr>
        <w:pStyle w:val="Heading1"/>
      </w:pPr>
      <w:r>
        <w:t xml:space="preserve">4. 우선순위</w:t>
      </w:r>
    </w:p>
    <w:p>
      <w:pPr>
        <w:pStyle w:val="Body"/>
      </w:pPr>
      <w:r>
        <w:t xml:space="preserve">우선순위는 단순히 다음 순서로 이해하면 된다. 동시에 여러 요청이 있으면 위에 있는 항목이 보인다.</w:t>
      </w:r>
    </w:p>
    <w:p>
      <w:pPr>
        <w:pStyle w:val="Body"/>
        <w:numPr>
          <w:ilvl w:val="0"/>
          <w:numId w:val="2"/>
        </w:numPr>
      </w:pPr>
      <w:r>
        <w:t xml:space="preserve">POWER_OFF</w:t>
      </w:r>
    </w:p>
    <w:p>
      <w:pPr>
        <w:pStyle w:val="Body"/>
        <w:numPr>
          <w:ilvl w:val="0"/>
          <w:numId w:val="2"/>
        </w:numPr>
      </w:pPr>
      <w:r>
        <w:t xml:space="preserve">POWER_ON</w:t>
      </w:r>
    </w:p>
    <w:p>
      <w:pPr>
        <w:pStyle w:val="Body"/>
        <w:numPr>
          <w:ilvl w:val="0"/>
          <w:numId w:val="2"/>
        </w:numPr>
      </w:pPr>
      <w:r>
        <w:t xml:space="preserve">ERROR_*</w:t>
      </w:r>
    </w:p>
    <w:p>
      <w:pPr>
        <w:pStyle w:val="Body"/>
        <w:numPr>
          <w:ilvl w:val="0"/>
          <w:numId w:val="2"/>
        </w:numPr>
      </w:pPr>
      <w:r>
        <w:t xml:space="preserve">OTA_QCC / OTA_EZAIRO</w:t>
      </w:r>
    </w:p>
    <w:p>
      <w:pPr>
        <w:pStyle w:val="Body"/>
        <w:numPr>
          <w:ilvl w:val="0"/>
          <w:numId w:val="2"/>
        </w:numPr>
      </w:pPr>
      <w:r>
        <w:t xml:space="preserve">MAPPING_*</w:t>
      </w:r>
    </w:p>
    <w:p>
      <w:pPr>
        <w:pStyle w:val="Body"/>
        <w:numPr>
          <w:ilvl w:val="0"/>
          <w:numId w:val="2"/>
        </w:numPr>
      </w:pPr>
      <w:r>
        <w:t xml:space="preserve">PAIR</w:t>
      </w:r>
    </w:p>
    <w:p>
      <w:pPr>
        <w:pStyle w:val="Body"/>
        <w:numPr>
          <w:ilvl w:val="0"/>
          <w:numId w:val="2"/>
        </w:numPr>
      </w:pPr>
      <w:r>
        <w:t xml:space="preserve">BATT_CRITICAL</w:t>
      </w:r>
    </w:p>
    <w:p>
      <w:pPr>
        <w:pStyle w:val="Body"/>
        <w:numPr>
          <w:ilvl w:val="0"/>
          <w:numId w:val="2"/>
        </w:numPr>
      </w:pPr>
      <w:r>
        <w:t xml:space="preserve">IN_USE</w:t>
      </w:r>
    </w:p>
    <w:p>
      <w:pPr>
        <w:pStyle w:val="Body"/>
        <w:numPr>
          <w:ilvl w:val="0"/>
          <w:numId w:val="2"/>
        </w:numPr>
      </w:pPr>
      <w:r>
        <w:t xml:space="preserve">BATT_READY</w:t>
      </w:r>
    </w:p>
    <w:p>
      <w:pPr>
        <w:pStyle w:val="Body"/>
        <w:numPr>
          <w:ilvl w:val="0"/>
          <w:numId w:val="2"/>
        </w:numPr>
      </w:pPr>
      <w:r>
        <w:t xml:space="preserve">BATT_MID</w:t>
      </w:r>
    </w:p>
    <w:p>
      <w:pPr>
        <w:pStyle w:val="Body"/>
        <w:numPr>
          <w:ilvl w:val="0"/>
          <w:numId w:val="2"/>
        </w:numPr>
      </w:pPr>
      <w:r>
        <w:t xml:space="preserve">IDLE / NONE</w:t>
      </w:r>
    </w:p>
    <w:p>
      <w:pPr>
        <w:pStyle w:val="Heading1"/>
      </w:pPr>
      <w:r>
        <w:t xml:space="preserve">5. 색상 정의</w:t>
      </w:r>
    </w:p>
    <w:p>
      <w:pPr>
        <w:pStyle w:val="Body"/>
      </w:pPr>
      <w:r>
        <w:t xml:space="preserve">최신 원본 MD 기준 색상 duty는 이상적 RGB 합성이 아니라 `LedOutput.c`의 `k_led_mix[]` 색감·광량 보정값이다.</w:t>
      </w:r>
    </w:p>
    <w:tbl>
      <w:tblPr>
        <w:tblStyle w:val="TableGrid"/>
        <w:tblW w:w="0" w:type="auto"/>
        <w:tblLook w:firstRow="1" w:lastRow="0" w:firstColumn="0" w:lastColumn="0" w:noHBand="0" w:noVBand="1"/>
      </w:tblPr>
      <w:tblGrid>
        <w:gridCol w:w="1500"/>
        <w:gridCol w:w="850"/>
        <w:gridCol w:w="650"/>
        <w:gridCol w:w="650"/>
        <w:gridCol w:w="650"/>
        <w:gridCol w:w="5200"/>
      </w:tblGrid>
      <w:tr>
        <w:tc>
          <w:tcPr>
            <w:tcW w:w="1500" w:type="dxa"/>
            <w:shd w:fill="EDEDED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Header"/>
              <w:spacing w:after="0"/>
            </w:pPr>
            <w:r>
              <w:t xml:space="preserve">색상</w:t>
            </w:r>
          </w:p>
        </w:tc>
        <w:tc>
          <w:tcPr>
            <w:tcW w:w="850" w:type="dxa"/>
            <w:shd w:fill="EDEDED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Header"/>
              <w:spacing w:after="0"/>
            </w:pPr>
            <w:r>
              <w:t xml:space="preserve">칩</w:t>
            </w:r>
          </w:p>
        </w:tc>
        <w:tc>
          <w:tcPr>
            <w:tcW w:w="650" w:type="dxa"/>
            <w:shd w:fill="EDEDED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Header"/>
              <w:spacing w:after="0"/>
            </w:pPr>
            <w:r>
              <w:t xml:space="preserve">R</w:t>
            </w:r>
          </w:p>
        </w:tc>
        <w:tc>
          <w:tcPr>
            <w:tcW w:w="650" w:type="dxa"/>
            <w:shd w:fill="EDEDED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Header"/>
              <w:spacing w:after="0"/>
            </w:pPr>
            <w:r>
              <w:t xml:space="preserve">G</w:t>
            </w:r>
          </w:p>
        </w:tc>
        <w:tc>
          <w:tcPr>
            <w:tcW w:w="650" w:type="dxa"/>
            <w:shd w:fill="EDEDED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Header"/>
              <w:spacing w:after="0"/>
            </w:pPr>
            <w:r>
              <w:t xml:space="preserve">B</w:t>
            </w:r>
          </w:p>
        </w:tc>
        <w:tc>
          <w:tcPr>
            <w:tcW w:w="5200" w:type="dxa"/>
            <w:shd w:fill="EDEDED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Header"/>
              <w:spacing w:after="0"/>
            </w:pPr>
            <w:r>
              <w:t xml:space="preserve">보정 의도</w:t>
            </w:r>
          </w:p>
        </w:tc>
      </w:tr>
      <w:tr>
        <w:tc>
          <w:tcPr>
            <w:tcW w:w="15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BLACK</w:t>
            </w:r>
          </w:p>
        </w:tc>
        <w:tc>
          <w:tcPr>
            <w:tcW w:w="8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drawing>
                <wp:inline distT="0" distB="0" distL="0" distR="0">
                  <wp:extent cx="841248" cy="219456"/>
                  <wp:effectExtent l="0" t="0" r="0" b="0"/>
                  <wp:docPr id="14" name="swatch-BLAC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swatch-BLACK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248" cy="219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0</w:t>
            </w:r>
          </w:p>
        </w:tc>
        <w:tc>
          <w:tcPr>
            <w:tcW w:w="6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0</w:t>
            </w:r>
          </w:p>
        </w:tc>
        <w:tc>
          <w:tcPr>
            <w:tcW w:w="6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0</w:t>
            </w:r>
          </w:p>
        </w:tc>
        <w:tc>
          <w:tcPr>
            <w:tcW w:w="52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OFF</w:t>
            </w:r>
          </w:p>
        </w:tc>
      </w:tr>
      <w:tr>
        <w:tc>
          <w:tcPr>
            <w:tcW w:w="15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RED</w:t>
            </w:r>
          </w:p>
        </w:tc>
        <w:tc>
          <w:tcPr>
            <w:tcW w:w="8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drawing>
                <wp:inline distT="0" distB="0" distL="0" distR="0">
                  <wp:extent cx="841248" cy="219456"/>
                  <wp:effectExtent l="0" t="0" r="0" b="0"/>
                  <wp:docPr id="15" name="swatch-RE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" name="swatch-RED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248" cy="219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100</w:t>
            </w:r>
          </w:p>
        </w:tc>
        <w:tc>
          <w:tcPr>
            <w:tcW w:w="6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0</w:t>
            </w:r>
          </w:p>
        </w:tc>
        <w:tc>
          <w:tcPr>
            <w:tcW w:w="6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0</w:t>
            </w:r>
          </w:p>
        </w:tc>
        <w:tc>
          <w:tcPr>
            <w:tcW w:w="52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1.0× 기준</w:t>
            </w:r>
          </w:p>
        </w:tc>
      </w:tr>
      <w:tr>
        <w:tc>
          <w:tcPr>
            <w:tcW w:w="15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GREEN</w:t>
            </w:r>
          </w:p>
        </w:tc>
        <w:tc>
          <w:tcPr>
            <w:tcW w:w="8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drawing>
                <wp:inline distT="0" distB="0" distL="0" distR="0">
                  <wp:extent cx="841248" cy="219456"/>
                  <wp:effectExtent l="0" t="0" r="0" b="0"/>
                  <wp:docPr id="16" name="swatch-GREE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swatch-GREEN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248" cy="219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0</w:t>
            </w:r>
          </w:p>
        </w:tc>
        <w:tc>
          <w:tcPr>
            <w:tcW w:w="6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50</w:t>
            </w:r>
          </w:p>
        </w:tc>
        <w:tc>
          <w:tcPr>
            <w:tcW w:w="6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0</w:t>
            </w:r>
          </w:p>
        </w:tc>
        <w:tc>
          <w:tcPr>
            <w:tcW w:w="52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G 채널이 체감상 더 밝음 → 2× 감쇠 보정</w:t>
            </w:r>
          </w:p>
        </w:tc>
      </w:tr>
      <w:tr>
        <w:tc>
          <w:tcPr>
            <w:tcW w:w="15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BLUE</w:t>
            </w:r>
          </w:p>
        </w:tc>
        <w:tc>
          <w:tcPr>
            <w:tcW w:w="8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drawing>
                <wp:inline distT="0" distB="0" distL="0" distR="0">
                  <wp:extent cx="841248" cy="219456"/>
                  <wp:effectExtent l="0" t="0" r="0" b="0"/>
                  <wp:docPr id="17" name="swatch-BLU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" name="swatch-BLUE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248" cy="219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0</w:t>
            </w:r>
          </w:p>
        </w:tc>
        <w:tc>
          <w:tcPr>
            <w:tcW w:w="6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0</w:t>
            </w:r>
          </w:p>
        </w:tc>
        <w:tc>
          <w:tcPr>
            <w:tcW w:w="6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100</w:t>
            </w:r>
          </w:p>
        </w:tc>
        <w:tc>
          <w:tcPr>
            <w:tcW w:w="52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1.0× 기준</w:t>
            </w:r>
          </w:p>
        </w:tc>
      </w:tr>
      <w:tr>
        <w:tc>
          <w:tcPr>
            <w:tcW w:w="15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ORANGE</w:t>
            </w:r>
          </w:p>
        </w:tc>
        <w:tc>
          <w:tcPr>
            <w:tcW w:w="8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drawing>
                <wp:inline distT="0" distB="0" distL="0" distR="0">
                  <wp:extent cx="841248" cy="219456"/>
                  <wp:effectExtent l="0" t="0" r="0" b="0"/>
                  <wp:docPr id="18" name="swatch-ORAN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swatch-ORANGE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248" cy="219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80</w:t>
            </w:r>
          </w:p>
        </w:tc>
        <w:tc>
          <w:tcPr>
            <w:tcW w:w="6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10</w:t>
            </w:r>
          </w:p>
        </w:tc>
        <w:tc>
          <w:tcPr>
            <w:tcW w:w="6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0</w:t>
            </w:r>
          </w:p>
        </w:tc>
        <w:tc>
          <w:tcPr>
            <w:tcW w:w="52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R 우세 + G 최소화 → 노랑이 아닌 주황 색감</w:t>
            </w:r>
          </w:p>
        </w:tc>
      </w:tr>
      <w:tr>
        <w:tc>
          <w:tcPr>
            <w:tcW w:w="15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SKYBLUE</w:t>
            </w:r>
          </w:p>
        </w:tc>
        <w:tc>
          <w:tcPr>
            <w:tcW w:w="8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drawing>
                <wp:inline distT="0" distB="0" distL="0" distR="0">
                  <wp:extent cx="841248" cy="219456"/>
                  <wp:effectExtent l="0" t="0" r="0" b="0"/>
                  <wp:docPr id="19" name="swatch-SKYBLU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" name="swatch-SKYBLUE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248" cy="219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0</w:t>
            </w:r>
          </w:p>
        </w:tc>
        <w:tc>
          <w:tcPr>
            <w:tcW w:w="6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30</w:t>
            </w:r>
          </w:p>
        </w:tc>
        <w:tc>
          <w:tcPr>
            <w:tcW w:w="6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40</w:t>
            </w:r>
          </w:p>
        </w:tc>
        <w:tc>
          <w:tcPr>
            <w:tcW w:w="52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원 SKYBLUE 가 최고 밝음 → 총 광량 감쇠</w:t>
            </w:r>
          </w:p>
        </w:tc>
      </w:tr>
      <w:tr>
        <w:tc>
          <w:tcPr>
            <w:tcW w:w="15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PURPLE</w:t>
            </w:r>
          </w:p>
        </w:tc>
        <w:tc>
          <w:tcPr>
            <w:tcW w:w="8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drawing>
                <wp:inline distT="0" distB="0" distL="0" distR="0">
                  <wp:extent cx="841248" cy="219456"/>
                  <wp:effectExtent l="0" t="0" r="0" b="0"/>
                  <wp:docPr id="20" name="swatch-PURP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swatch-PURPLE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248" cy="219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50</w:t>
            </w:r>
          </w:p>
        </w:tc>
        <w:tc>
          <w:tcPr>
            <w:tcW w:w="6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0</w:t>
            </w:r>
          </w:p>
        </w:tc>
        <w:tc>
          <w:tcPr>
            <w:tcW w:w="6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50</w:t>
            </w:r>
          </w:p>
        </w:tc>
        <w:tc>
          <w:tcPr>
            <w:tcW w:w="52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총 광량 감쇠 (다른 색과 밝기 균형)</w:t>
            </w:r>
          </w:p>
        </w:tc>
      </w:tr>
      <w:tr>
        <w:tc>
          <w:tcPr>
            <w:tcW w:w="15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WHITE</w:t>
            </w:r>
          </w:p>
        </w:tc>
        <w:tc>
          <w:tcPr>
            <w:tcW w:w="8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drawing>
                <wp:inline distT="0" distB="0" distL="0" distR="0">
                  <wp:extent cx="841248" cy="219456"/>
                  <wp:effectExtent l="0" t="0" r="0" b="0"/>
                  <wp:docPr id="21" name="swatch-WHI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" name="swatch-WHITE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248" cy="219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30</w:t>
            </w:r>
          </w:p>
        </w:tc>
        <w:tc>
          <w:tcPr>
            <w:tcW w:w="6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30</w:t>
            </w:r>
          </w:p>
        </w:tc>
        <w:tc>
          <w:tcPr>
            <w:tcW w:w="65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30</w:t>
            </w:r>
          </w:p>
        </w:tc>
        <w:tc>
          <w:tcPr>
            <w:tcW w:w="5200" w:type="dxa"/>
            <w:vAlign w:val="cente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pStyle w:val="TableText"/>
              <w:spacing w:after="0"/>
            </w:pPr>
            <w:r>
              <w:t xml:space="preserve">G 비중 동등화로 연보라 색감 제거 + 광량 감쇠</w:t>
            </w:r>
          </w:p>
        </w:tc>
      </w:tr>
    </w:tbl>
    <w:p>
      <w:pPr>
        <w:pStyle w:val="Heading1"/>
      </w:pPr>
      <w:r>
        <w:t xml:space="preserve">6. 해석상 주의</w:t>
      </w:r>
    </w:p>
    <w:p>
      <w:pPr>
        <w:pStyle w:val="Body"/>
        <w:numPr>
          <w:ilvl w:val="0"/>
          <w:numId w:val="1"/>
        </w:numPr>
      </w:pPr>
      <w:r>
        <w:t xml:space="preserve">본 문서는 LED 패턴 엔진에 POWER_ON/POWER_OFF 등 상태 요청이 들어온 뒤 사용자에게 보이는 패턴을 기준으로 한다.</w:t>
      </w:r>
    </w:p>
    <w:p>
      <w:pPr>
        <w:pStyle w:val="Body"/>
        <w:numPr>
          <w:ilvl w:val="0"/>
          <w:numId w:val="1"/>
        </w:numPr>
      </w:pPr>
      <w:r>
        <w:t xml:space="preserve">터치 센서 입력 자체의 debounce, 길게 누름 판정, 전원 요청 발생 지연은 원본 LED 패턴 사양에 직접 수치가 없어 포함하지 않았다.</w:t>
      </w:r>
    </w:p>
    <w:p>
      <w:pPr>
        <w:pStyle w:val="Body"/>
        <w:numPr>
          <w:ilvl w:val="0"/>
          <w:numId w:val="1"/>
        </w:numPr>
      </w:pPr>
      <w:r>
        <w:t xml:space="preserve">에러 5종은 모두 RED 180/180 패턴으로 같으므로 LED만 보고 에러 종류를 구분할 수 없다.</w:t>
      </w:r>
    </w:p>
    <w:p>
      <w:pPr>
        <w:pStyle w:val="Body"/>
        <w:numPr>
          <w:ilvl w:val="0"/>
          <w:numId w:val="1"/>
        </w:numPr>
      </w:pPr>
      <w:r>
        <w:t xml:space="preserve">색감 보정 상세는 원본의 색감 관리/회로 보정 문서를 별도로 참조해야 한다.</w:t>
      </w:r>
    </w:p>
    <w:p>
      <w:pPr>
        <w:pStyle w:val="Heading1"/>
      </w:pPr>
      <w:r>
        <w:t xml:space="preserve">출처</w:t>
      </w:r>
    </w:p>
    <w:p>
      <w:pPr>
        <w:pStyle w:val="Body"/>
        <w:numPr>
          <w:ilvl w:val="0"/>
          <w:numId w:val="1"/>
        </w:numPr>
      </w:pPr>
      <w:r>
        <w:t xml:space="preserve">docs/참고/LED/[Sound1] Ezairo LED 패턴 사양 Rev.0 by 김은수.md</w:t>
      </w:r>
    </w:p>
    <w:p>
      <w:pPr>
        <w:pStyle w:val="Body"/>
        <w:numPr>
          <w:ilvl w:val="0"/>
          <w:numId w:val="1"/>
        </w:numPr>
      </w:pPr>
      <w:r>
        <w:t xml:space="preserve">docs/참고/LED/아키텍처 · 운용.md</w:t>
      </w:r>
    </w:p>
    <w:p>
      <w:pPr>
        <w:pStyle w:val="Body"/>
        <w:numPr>
          <w:ilvl w:val="0"/>
          <w:numId w:val="1"/>
        </w:numPr>
      </w:pPr>
      <w:r>
        <w:t xml:space="preserve">docs/참고/LED/색감 관리 · 회로 보정.md</w:t>
      </w:r>
    </w:p>
    <w:sectPr>
      <w:pgSz w:w="11906" w:h="16838"/>
      <w:pgMar w:top="900" w:right="900" w:bottom="900" w:left="900" w:header="720" w:footer="720" w:gutter="0"/>
      <w:cols w:space="72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pPr>
        <w:ind w:left="360" w:hanging="180"/>
      </w:pPr>
    </w:lvl>
  </w:abstractNum>
  <w:num w:numId="1">
    <w:abstractNumId w:val="1"/>
  </w:num>
  <w:abstractNum w:abstractNumId="2">
    <w:lvl w:ilvl="0">
      <w:start w:val="1"/>
      <w:numFmt w:val="decimal"/>
      <w:lvlText w:val="%1."/>
      <w:pPr>
        <w:ind w:left="420" w:hanging="240"/>
      </w:pPr>
    </w:lvl>
  </w:abstract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  <w:themeFontLang w:val="en-US" w:eastAsia="ko-KR"/>
</w:settings>
</file>

<file path=word/styles.xml><?xml version="1.0" encoding="utf-8"?>
<w:styles xmlns:w="http://schemas.openxmlformats.org/wordprocessingml/2006/main">
  <w:docDefaults>
    <w:rPrDefault>
      <w:rPr>
        <w:rFonts w:ascii="Aptos" w:hAnsi="Aptos" w:eastAsia="Malgun Gothic"/>
        <w:sz w:val="20"/>
        <w:szCs w:val="20"/>
        <w:color w:val="222222"/>
      </w:rPr>
    </w:rPrDefault>
    <w:pPrDefault>
      <w:pPr>
        <w:spacing w:after="120" w:line="300" w:lineRule="auto"/>
      </w:pPr>
    </w:pPrDefault>
  </w:docDefaults>
  <w:style w:type="paragraph" w:default="1" w:styleId="Body">
    <w:name w:val="Body"/>
    <w:qFormat/>
    <w:pPr>
      <w:spacing w:after="120" w:line="300" w:lineRule="auto"/>
    </w:pPr>
    <w:rPr>
      <w:rFonts w:ascii="Aptos" w:hAnsi="Aptos" w:eastAsia="Malgun Gothic"/>
      <w:sz w:val="20"/>
      <w:szCs w:val="20"/>
    </w:rPr>
  </w:style>
  <w:style w:type="paragraph" w:styleId="Title">
    <w:name w:val="Title"/>
    <w:qFormat/>
    <w:pPr>
      <w:spacing w:before="360" w:after="120"/>
    </w:pPr>
    <w:rPr>
      <w:rFonts w:ascii="Aptos Display" w:hAnsi="Aptos Display" w:eastAsia="Malgun Gothic"/>
      <w:b/>
      <w:sz w:val="36"/>
      <w:szCs w:val="36"/>
      <w:color w:val="111111"/>
    </w:rPr>
  </w:style>
  <w:style w:type="paragraph" w:styleId="Subtitle">
    <w:name w:val="Subtitle"/>
    <w:qFormat/>
    <w:pPr>
      <w:spacing w:after="360"/>
    </w:pPr>
    <w:rPr>
      <w:rFonts w:ascii="Aptos" w:hAnsi="Aptos" w:eastAsia="Malgun Gothic"/>
      <w:sz w:val="18"/>
      <w:szCs w:val="18"/>
      <w:color w:val="666666"/>
    </w:rPr>
  </w:style>
  <w:style w:type="paragraph" w:styleId="Heading1">
    <w:name w:val="Heading 1"/>
    <w:qFormat/>
    <w:pPr>
      <w:spacing w:before="240" w:after="120"/>
      <w:outlineLvl w:val="0"/>
    </w:pPr>
    <w:rPr>
      <w:rFonts w:ascii="Aptos Display" w:hAnsi="Aptos Display" w:eastAsia="Malgun Gothic"/>
      <w:b/>
      <w:sz w:val="26"/>
      <w:szCs w:val="26"/>
      <w:color w:val="111111"/>
    </w:rPr>
  </w:style>
  <w:style w:type="paragraph" w:styleId="Heading2">
    <w:name w:val="Heading 2"/>
    <w:qFormat/>
    <w:pPr>
      <w:spacing w:before="160" w:after="80"/>
      <w:outlineLvl w:val="1"/>
    </w:pPr>
    <w:rPr>
      <w:rFonts w:ascii="Aptos" w:hAnsi="Aptos" w:eastAsia="Malgun Gothic"/>
      <w:b/>
      <w:sz w:val="22"/>
      <w:szCs w:val="22"/>
      <w:color w:val="222222"/>
    </w:rPr>
  </w:style>
  <w:style w:type="paragraph" w:styleId="Mono">
    <w:name w:val="Mono"/>
    <w:qFormat/>
    <w:pPr>
      <w:spacing w:after="160"/>
      <w:ind w:left="240"/>
    </w:pPr>
    <w:rPr>
      <w:rFonts w:ascii="Cascadia Mono" w:hAnsi="Cascadia Mono" w:eastAsia="Malgun Gothic"/>
      <w:sz w:val="18"/>
      <w:szCs w:val="18"/>
      <w:color w:val="333333"/>
    </w:rPr>
  </w:style>
  <w:style w:type="paragraph" w:styleId="TableText">
    <w:name w:val="Table Text"/>
    <w:rPr>
      <w:rFonts w:ascii="Aptos" w:hAnsi="Aptos" w:eastAsia="Malgun Gothic"/>
      <w:sz w:val="16"/>
      <w:szCs w:val="16"/>
    </w:rPr>
    <w:pPr>
      <w:spacing w:after="0" w:line="240" w:lineRule="auto"/>
    </w:pPr>
  </w:style>
  <w:style w:type="paragraph" w:styleId="TableHeader">
    <w:name w:val="Table Header"/>
    <w:rPr>
      <w:rFonts w:ascii="Aptos" w:hAnsi="Aptos" w:eastAsia="Malgun Gothic"/>
      <w:b/>
      <w:sz w:val="16"/>
      <w:szCs w:val="16"/>
    </w:rPr>
    <w:pPr>
      <w:spacing w:after="0" w:line="240" w:lineRule="auto"/>
    </w:pPr>
  </w:style>
  <w:style w:type="table" w:default="1" w:styleId="TableGrid">
    <w:name w:val="Table Grid"/>
    <w:tblPr>
      <w:tblBorders>
        <w:top w:val="single" w:sz="4" w:space="0" w:color="B8B8B8"/>
        <w:left w:val="single" w:sz="4" w:space="0" w:color="B8B8B8"/>
        <w:bottom w:val="single" w:sz="4" w:space="0" w:color="B8B8B8"/>
        <w:right w:val="single" w:sz="4" w:space="0" w:color="B8B8B8"/>
        <w:insideH w:val="single" w:sz="4" w:space="0" w:color="D0D0D0"/>
        <w:insideV w:val="single" w:sz="4" w:space="0" w:color="D0D0D0"/>
      </w:tblBorders>
      <w:tblCellMar>
        <w:top w:w="70" w:type="dxa"/>
        <w:left w:w="90" w:type="dxa"/>
        <w:bottom w:w="70" w:type="dxa"/>
        <w:right w:w="90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numbering" Target="numbering.xml"/>
<Relationship Id="rId4" Type="http://schemas.openxmlformats.org/officeDocument/2006/relationships/image" Target="media/pattern_led_st_power_on.png"/><Relationship Id="rId5" Type="http://schemas.openxmlformats.org/officeDocument/2006/relationships/image" Target="media/pattern_led_st_power_off.png"/><Relationship Id="rId6" Type="http://schemas.openxmlformats.org/officeDocument/2006/relationships/image" Target="media/pattern_boot.png"/><Relationship Id="rId7" Type="http://schemas.openxmlformats.org/officeDocument/2006/relationships/image" Target="media/pattern_led_st_error.png"/><Relationship Id="rId8" Type="http://schemas.openxmlformats.org/officeDocument/2006/relationships/image" Target="media/pattern_led_st_ota_qcc.png"/><Relationship Id="rId9" Type="http://schemas.openxmlformats.org/officeDocument/2006/relationships/image" Target="media/pattern_led_st_ota_ezairo.png"/><Relationship Id="rId10" Type="http://schemas.openxmlformats.org/officeDocument/2006/relationships/image" Target="media/pattern_mapping_blink.png"/><Relationship Id="rId11" Type="http://schemas.openxmlformats.org/officeDocument/2006/relationships/image" Target="media/pattern_mapping_steady.png"/><Relationship Id="rId12" Type="http://schemas.openxmlformats.org/officeDocument/2006/relationships/image" Target="media/pattern_led_st_pair.png"/><Relationship Id="rId13" Type="http://schemas.openxmlformats.org/officeDocument/2006/relationships/image" Target="media/pattern_led_st_batt_critical.png"/><Relationship Id="rId14" Type="http://schemas.openxmlformats.org/officeDocument/2006/relationships/image" Target="media/pattern_led_st_batt_ready.png"/><Relationship Id="rId15" Type="http://schemas.openxmlformats.org/officeDocument/2006/relationships/image" Target="media/pattern_led_st_batt_mid.png"/><Relationship Id="rId16" Type="http://schemas.openxmlformats.org/officeDocument/2006/relationships/image" Target="media/pattern_led_st_in_use.png"/><Relationship Id="rId17" Type="http://schemas.openxmlformats.org/officeDocument/2006/relationships/image" Target="media/swatch_black.png"/><Relationship Id="rId18" Type="http://schemas.openxmlformats.org/officeDocument/2006/relationships/image" Target="media/swatch_red.png"/><Relationship Id="rId19" Type="http://schemas.openxmlformats.org/officeDocument/2006/relationships/image" Target="media/swatch_green.png"/><Relationship Id="rId20" Type="http://schemas.openxmlformats.org/officeDocument/2006/relationships/image" Target="media/swatch_blue.png"/><Relationship Id="rId21" Type="http://schemas.openxmlformats.org/officeDocument/2006/relationships/image" Target="media/swatch_orange.png"/><Relationship Id="rId22" Type="http://schemas.openxmlformats.org/officeDocument/2006/relationships/image" Target="media/swatch_skyblue.png"/><Relationship Id="rId23" Type="http://schemas.openxmlformats.org/officeDocument/2006/relationships/image" Target="media/swatch_purple.png"/><Relationship Id="rId24" Type="http://schemas.openxmlformats.org/officeDocument/2006/relationships/image" Target="media/swatch_white.png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  <DocSecurity>0</DocSecurity>
  <ScaleCrop>false</ScaleCrop>
  <Company>Sound1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[Sound1] Ezairo LED 패턴 컴팩트 기술노트</dc:title>
  <dc:subject>Sound1 Ezairo LED compact technical note</dc:subject>
  <dc:creator>Codex</dc:creator>
  <cp:lastModifiedBy>Codex</cp:lastModifiedBy>
  <dcterms:created xsi:type="dcterms:W3CDTF">2026-05-07T02:18:36.379Z</dcterms:created>
  <dcterms:modified xsi:type="dcterms:W3CDTF">2026-05-07T02:18:36.379Z</dcterms:modified>
</cp:coreProperties>
</file>