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639"/>
      </w:tblGrid>
      <w:tr>
        <w:tc>
          <w:tcPr>
            <w:tcW w:type="dxa" w:w="9638"/>
          </w:tcPr>
          <w:p>
            <w:pPr>
              <w:spacing w:before="520" w:after="160"/>
              <w:jc w:val="center"/>
            </w:pPr>
            <w:r/>
            <w:r>
              <w:rPr>
                <w:b/>
                <w:sz w:val="48"/>
                <w:rFonts w:eastAsia="맑은 고딕" w:ascii="맑은 고딕" w:hAnsi="맑은 고딕"/>
              </w:rPr>
              <w:t>소프트웨어 상세 설계서</w:t>
            </w:r>
          </w:p>
          <w:p>
            <w:pPr>
              <w:spacing w:after="520"/>
              <w:jc w:val="center"/>
            </w:pPr>
            <w:r>
              <w:rPr>
                <w:b w:val="0"/>
                <w:sz w:val="28"/>
                <w:rFonts w:eastAsia="맑은 고딕" w:ascii="맑은 고딕" w:hAnsi="맑은 고딕"/>
              </w:rPr>
              <w:t>(SND1-A-EXT)</w:t>
            </w:r>
          </w:p>
        </w:tc>
      </w:tr>
    </w:tbl>
    <w:p>
      <w:pPr>
        <w:spacing w:before="60" w:after="800" w:line="324" w:lineRule="auto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2722"/>
        <w:gridCol w:w="2722"/>
        <w:gridCol w:w="2722"/>
      </w:tblGrid>
      <w:tr>
        <w:tc>
          <w:tcPr>
            <w:tcW w:type="dxa" w:w="147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  <w:rFonts w:eastAsia="맑은 고딕" w:ascii="맑은 고딕" w:hAnsi="맑은 고딕"/>
              </w:rPr>
            </w:r>
          </w:p>
        </w:tc>
        <w:tc>
          <w:tcPr>
            <w:tcW w:type="dxa" w:w="272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  <w:rFonts w:eastAsia="맑은 고딕" w:ascii="맑은 고딕" w:hAnsi="맑은 고딕"/>
              </w:rPr>
              <w:t>작성</w:t>
            </w:r>
          </w:p>
        </w:tc>
        <w:tc>
          <w:tcPr>
            <w:tcW w:type="dxa" w:w="272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  <w:rFonts w:eastAsia="맑은 고딕" w:ascii="맑은 고딕" w:hAnsi="맑은 고딕"/>
              </w:rPr>
              <w:t>검토</w:t>
            </w:r>
          </w:p>
        </w:tc>
        <w:tc>
          <w:tcPr>
            <w:tcW w:type="dxa" w:w="272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  <w:rFonts w:eastAsia="맑은 고딕" w:ascii="맑은 고딕" w:hAnsi="맑은 고딕"/>
              </w:rPr>
              <w:t>승인</w:t>
            </w:r>
          </w:p>
        </w:tc>
      </w:tr>
      <w:tr>
        <w:trPr>
          <w:trHeight w:val="567"/>
        </w:trPr>
        <w:tc>
          <w:tcPr>
            <w:tcW w:type="dxa" w:w="1474"/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성함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</w:tr>
      <w:tr>
        <w:trPr>
          <w:trHeight w:val="567"/>
        </w:trPr>
        <w:tc>
          <w:tcPr>
            <w:tcW w:type="dxa" w:w="1474"/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직책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</w:tr>
      <w:tr>
        <w:trPr>
          <w:trHeight w:val="567"/>
        </w:trPr>
        <w:tc>
          <w:tcPr>
            <w:tcW w:type="dxa" w:w="1474"/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일자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</w:tr>
      <w:tr>
        <w:trPr>
          <w:trHeight w:val="567"/>
        </w:trPr>
        <w:tc>
          <w:tcPr>
            <w:tcW w:type="dxa" w:w="1474"/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서명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</w:tr>
    </w:tbl>
    <w:p>
      <w:pPr>
        <w:spacing w:before="60" w:after="600" w:line="324" w:lineRule="auto"/>
        <w:jc w:val="both"/>
      </w:pPr>
    </w:p>
    <w:p>
      <w:pPr>
        <w:spacing w:before="200" w:after="100" w:line="324" w:lineRule="auto"/>
        <w:jc w:val="left"/>
      </w:pPr>
      <w:r>
        <w:rPr>
          <w:b/>
          <w:sz w:val="22"/>
          <w:rFonts w:eastAsia="맑은 고딕" w:ascii="맑은 고딕" w:hAnsi="맑은 고딕"/>
        </w:rPr>
        <w:t>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07"/>
        <w:gridCol w:w="4763"/>
        <w:gridCol w:w="1984"/>
        <w:gridCol w:w="1984"/>
      </w:tblGrid>
      <w:tr>
        <w:tc>
          <w:tcPr>
            <w:tcW w:type="dxa" w:w="90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No.</w:t>
            </w:r>
          </w:p>
        </w:tc>
        <w:tc>
          <w:tcPr>
            <w:tcW w:type="dxa" w:w="4762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개정 내용</w:t>
            </w:r>
          </w:p>
        </w:tc>
        <w:tc>
          <w:tcPr>
            <w:tcW w:type="dxa" w:w="198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개정 위치</w:t>
            </w:r>
          </w:p>
        </w:tc>
        <w:tc>
          <w:tcPr>
            <w:tcW w:type="dxa" w:w="198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개정 날짜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0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최초 제정</w:t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-</w:t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YYYY.MM.DD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1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2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3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4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5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6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7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8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9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</w:tbl>
    <w:p>
      <w:r>
        <w:br w:type="page"/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1.  서론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1.1.  개요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본 문서는 인공와우 외부장치 제품의 펌웨어를 구현하기 위한 소프트웨어의 유닛을 설계하고 기술한다.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1.2.  목적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인공와우 외부장치 소프트웨어의 아키텍쳐를 기반으로 하위 유닛을 상세하게 설계함으로써, 소프트웨어 개발 절차에 따라 안전하고 일관성 및 정확성을 보장하는 소프트웨어가 개발되는 것을 목적으로 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1.3.  대상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본 제품의 펌웨어 개발 프로젝트에 참여하는 모든 구성원은 이 문서를 참고하도록 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1.4.  식별자 체계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소프트웨어 항목과 유닛은 다음 규칙으로 식별한다. 유닛 검증 기준서와 보고서는 이 식별자를 그대로 참조한다.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3969"/>
        <w:gridCol w:w="3402"/>
      </w:tblGrid>
      <w:tr>
        <w:trPr>
          <w:tblHeader w:val="true"/>
        </w:trPr>
        <w:tc>
          <w:tcPr>
            <w:tcW w:type="dxa" w:w="2268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식별자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의미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번호 부여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SI-ID-&lt;프로세서&gt;-&lt;번호&gt;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항목 (Software Item)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프로세서별 1부터 연속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SU-ID-&lt;프로세서&gt;-&lt;번호&gt;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유닛 (Software Unit)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프로세서별 1부터 연속, 모듈이 바뀌어도 이어짐</w:t>
            </w:r>
          </w:p>
        </w:tc>
      </w:tr>
    </w:tbl>
    <w:p>
      <w:pPr>
        <w:spacing w:before="12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일부 유닛에는 «참조» 항목이 붙는다. 이는 별도로 관리되는 유닛 및 모듈 분해 자산의 라벨이며, 해당 유닛의 검증 순서와 의존 관계가 그 자산에 정의되어 있음을 뜻한다.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1.5.  적용 범위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3402"/>
        <w:gridCol w:w="4536"/>
      </w:tblGrid>
      <w:tr>
        <w:trPr>
          <w:tblHeader w:val="true"/>
        </w:trPr>
        <w:tc>
          <w:tcPr>
            <w:tcW w:type="dxa" w:w="170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구분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대상</w:t>
            </w:r>
          </w:p>
        </w:tc>
        <w:tc>
          <w:tcPr>
            <w:tcW w:type="dxa" w:w="4535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본 문서에서의 취급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포함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CFX Core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항목 및 유닛까지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포함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HEAR Core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항목 및 유닛까지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포함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항목 및 유닛까지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포함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부트로더 및 무선 갱신(OTA)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항목 및 유닛까지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제외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블루투스 콤보 칩셋 펌웨어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인터페이스로만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제외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생산 및 서비스용 캘리브레이션 실행체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제품 출하 펌웨어에 포함되지 않음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제외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제3자 제공 구성요소 (파일 시스템, 암복호화 라이브러리, 디버그 출력)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SOUP 로 취급하며 유닛으로 분해하지 않음</w:t>
            </w:r>
          </w:p>
        </w:tc>
      </w:tr>
    </w:tbl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1.6.  관련문서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1.6.1.  프로젝트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07"/>
        <w:gridCol w:w="3062"/>
        <w:gridCol w:w="5670"/>
      </w:tblGrid>
      <w:tr>
        <w:trPr>
          <w:tblHeader w:val="true"/>
        </w:trPr>
        <w:tc>
          <w:tcPr>
            <w:tcW w:type="dxa" w:w="90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No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문서번호</w:t>
            </w:r>
          </w:p>
        </w:tc>
        <w:tc>
          <w:tcPr>
            <w:tcW w:type="dxa" w:w="5669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문서 제목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1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SDP-FW-SND1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개발 계획서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2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SGR-FW-SND1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일반 요구사항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3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SR-FW-SND1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요구사항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4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SAD-FW-SND1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아키텍쳐 기술서</w:t>
            </w:r>
          </w:p>
        </w:tc>
      </w:tr>
    </w:tbl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1.6.2.  표준 및 규제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07"/>
        <w:gridCol w:w="3062"/>
        <w:gridCol w:w="5670"/>
      </w:tblGrid>
      <w:tr>
        <w:trPr>
          <w:tblHeader w:val="true"/>
        </w:trPr>
        <w:tc>
          <w:tcPr>
            <w:tcW w:type="dxa" w:w="90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No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문서번호</w:t>
            </w:r>
          </w:p>
        </w:tc>
        <w:tc>
          <w:tcPr>
            <w:tcW w:type="dxa" w:w="5669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문서 제목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1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IEC 62304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Medical device software - Software life cycle processes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2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ISO 14971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Medical devices - Application of risk management to medical devices</w:t>
            </w:r>
          </w:p>
        </w:tc>
      </w:tr>
    </w:tbl>
    <w:p>
      <w:r>
        <w:br w:type="page"/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2.  하드웨어 구조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본 문서가 다루는 소프트웨어가 동작하는 하드웨어 구성은 아래 &lt;그림 1.&gt;과 같다.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41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_시스템_블록도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4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1. 인공와우 시스템 블록도 &gt;</w:t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3.  프로세서 간 제어 인터페이스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각 프로세서의 소프트웨어는 아래 &lt;그림 2.&gt;의 구조로 나뉘며, 경계에서 아래 표의 데이터를 주고받는다. 각 프로세서 내부의 유닛 설계는 이어지는 장에서 기술한다.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76000" cy="34081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2_소프트웨어_아키텍쳐_블록도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40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2. 소프트웨어 아키텍쳐 블록도 &gt;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81"/>
        <w:gridCol w:w="1588"/>
        <w:gridCol w:w="5670"/>
      </w:tblGrid>
      <w:tr>
        <w:trPr>
          <w:tblHeader w:val="true"/>
        </w:trPr>
        <w:tc>
          <w:tcPr>
            <w:tcW w:type="dxa" w:w="238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경계</w:t>
            </w:r>
          </w:p>
        </w:tc>
        <w:tc>
          <w:tcPr>
            <w:tcW w:type="dxa" w:w="158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매체</w:t>
            </w:r>
          </w:p>
        </w:tc>
        <w:tc>
          <w:tcPr>
            <w:tcW w:type="dxa" w:w="5669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주고받는 내용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CFX Core &lt;-&gt; Cortex-M3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공유 메모리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오디오 입력 최대값, 자극 파라미터, 매핑 데이터, 시스템 상태 및 제어 요청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CFX Core -&gt; HEAR Core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Function Chain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신호처리 가속 연산 요청 및 결과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 &lt;-&gt; 블루투스 콤보 칩셋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리모콘 및 매핑 명령과 응답, 배터리 잔량, 충전기 연결 상태, 크래들 뚜껑 상태, 갱신 이미지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CFX Core &lt;-&gt; 블루투스 콤보 칩셋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I2S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오디오 스트림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CFX Core -&gt; FPGA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PCM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자극 비트스트림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Cortex-M3 -&gt; FPGA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I2C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자극 출력 설정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Cortex-M3 -&gt; TX PMIC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I2C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경피 유도 링크 전력 설정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 &lt;-&gt; 터치 센서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I2C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터치 센서 설정 및 검출 상태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 &lt;-&gt; EEPROM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맵 데이터 및 설정 값</w:t>
            </w:r>
          </w:p>
        </w:tc>
      </w:tr>
    </w:tbl>
    <w:p>
      <w:r>
        <w:br w:type="page"/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4.  CFX Core 소프트웨어 상세 설계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CFX Core 는 오디오 입력부터 자극 데이터 생성까지의 실시간 신호처리를 담당한다. 하드웨어 브링업과 코어 기동은 부트로더가 수행하므로, CFX Core 의 초기화는 오디오 경로와 인터페이스 설정부터 시작한다.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4.1.  System Control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4.1.1.  SI-ID-CFX-001, 시스템 초기화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CFX 코어와 오디오 입출력 하드웨어를 정상 동작이 가능한 상태로 만든다. DIO 설정, 동작 클럭 설정, 메모리 배치와 코어 기동은 부트로더가 이미 수행한 뒤이므로, 본 항목은 오디오 경로와 인터페이스 설정부터 시작한다.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9616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3_CFX_시스템초기화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96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3. CFX 시스템 초기화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4.1.1.1.  SU-ID-CFX-001, 인터럽트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동작 모드 (정상 / 대기)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인터럽트 허가 레지스터, 인터럽트 벡터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지정된 동작 모드에 해당하는 인터럽트 원과 벡터를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정상 모드에서는 마이크 입력, PCM 출력, DAC 출력, 함수체인 완료 인터럽트를 허가한다.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대기 모드에서는 기상에 필요한 인터럽트만 남기고 나머지를 차단한다.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4.1.1.2.  SU-ID-CFX-002, 인터럽트 플래그 일괄 해제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인터럽트 발생 플래그 집합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소프트웨어가 관리하는 모든 인터럽트 발생 플래그를 해제한다.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설정 변경 직후 남아 있는 과거 이벤트로 오동작하는 것을 방지한다.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4.1.1.3.  SU-ID-CFX-003, 반복 실행 허가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CFX 반복 실행 허가 값을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의 초기화가 끝나 허가가 설정되기 전까지는 정상 동작으로 진입하지 않는다.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허가 전에는 대기 명령만 수행하여 자극 출력이 생성되지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4.1.1.4.  SU-ID-CFX-004, HEAR 정지 및 리셋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HEAR 코어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HEAR 코어를 정지시키고 리셋하여 함수체인 설정 이전의 초기 상태로 만든다.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4.1.1.5.  SU-ID-CFX-005, HEAR 함수체인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함수체인 활성화 레지스터, 함수체인 우선순위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사용할 함수체인을 활성화하고 실행 우선순위를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활성화되는 체인은 자동 이득 제어 전처리 체인과 주파수 변환 체인 두 가지다.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4.1.1.6.  SU-ID-CFX-006, HEAR 기동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HEAR 코어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HEAR 코어를 기동한다. 이후 CFX 에서 함수체인 호출이 가능해진다.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4.1.1.7.  SU-ID-CFX-007, 오디오 경로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ADC 설정, 디지털 마이크 인터페이스 설정, FIFO 설정, IOC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U11, M3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 입력 경로 전체를 한 번에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디지털 마이크 두 채널을 각각의 ADC 와 FIFO 에 배선하고, 표본화와 데시메이션 조건을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두 마이크의 표본화 위상을 맞추기 위한 하드웨어 지연 설정을 포함한다.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4.1.1.8.  SU-ID-CFX-008, PCM 인터페이스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PCM 클럭 DIO 번호, 프레임 DIO 번호, 데이터 출력 DIO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인터페이스 설정, 해당 DIO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 이식장치로 자극 비트스트림을 내보내는 PCM 인터페이스를 초기화한다.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전달받은 DIO 번호로 클럭, 프레임, 데이터 신호를 배선한다.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4.1.1.9.  SU-ID-CFX-009, PCM DIO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PCM 블록 지정, 슬레이브 여부, 공통 DIO 설정, 클럭 DIO 번호, 프레임 DIO 번호, 데이터 출력 DIO 번호, 클럭 소스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DIO 설정 레지스터, PCM 신호원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인터페이스가 사용하는 각 신호선의 DIO 를 지정된 방향과 구동 조건으로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클럭 소스를 지정하여 내부기와의 전송 속도를 맞춘다.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4.1.1.10.  SU-ID-CFX-010, I2S 인터페이스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I2S 클럭 DIO 번호, 프레임 DIO 번호, 데이터 입력 DIO 번호, 플래그 DIO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인터페이스 설정, 해당 DIO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블루투스 콤보 칩셋에서 오디오를 받아들이는 I2S 인터페이스를 초기화한다.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플래그 신호는 상대 칩셋이 실제로 오디오를 보내고 있는지 판별하는 데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4.1.1.11.  SU-ID-CFX-011, 2채널 마이크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디지털 마이크 활성화 상태, 사용 개수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U10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디지털 마이크 두 채널을 모두 활성화한다.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초기 상태는 지향성 형성을 위해 2채널이다.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4.1.1.12.  SU-ID-CFX-012, I2S 입력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인터페이스 활성화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입력을 활성화하여 외부 오디오 수신을 시작한다.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4.1.1.13.  SU-ID-CFX-013, PCM 출력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인터페이스 활성화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출력을 활성화하여 자극 비트스트림 송출을 시작한다.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4.1.1.14.  SU-ID-CFX-014, 출력단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DAC 이득 설정, 출력 드라이버 제어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DAC 출력 이득과 출력 드라이버를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경로는 오디오 경로 점검용이며 자극 출력 경로와 별개다.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4.1.1.15.  SU-ID-CFX-015, PCM 상태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프리앰블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출력 상태를 프리앰블 시작 지점으로 되돌린다.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기동 직후 자극 프레임이 중간부터 나가지 않도록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4.1.1.16.  SU-ID-CFX-016, PCM 명령 경쟁 방지 플래그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특정 명령 읽기 플래그 및 인덱스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특정 명령 읽기 상태 플래그와 인덱스를 초기화한다.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와 CFX 가 같은 명령 버퍼를 동시에 접근하는 것을 방지한다.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4.1.1.17.  SU-ID-CFX-017, 포화 연산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CFX 상태 레지스터의 포화 비트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연산 결과가 표현 범위를 넘을 때 순환하지 않고 최대 또는 최소값으로 고정되도록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 신호가 범위를 넘을 때 부호가 뒤집히는 왜곡을 막는다.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4.1.2.  SI-ID-CFX-002, 주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정상 동작 중 반복 실행되는 항목이다. 입력 인터럽트가 모두 도착한 시점을 동기 기준으로 삼아 한 블록(16 표본)의 처리를 시작하고, 저전력 진입 명령이 올 때까지 반복한다.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7669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4_CFX_주제어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766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4. CFX 주 제어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4.1.2.1.  SU-ID-CFX-018, I2S 입력 유효성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스트리밍 상태, I2S 버퍼 인덱스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플래그 신호가 활성 상태인지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활성 상태가 아니면 입력이 없는 것으로 보고 스트리밍 상태를 해제하고 버퍼 인덱스를 초기화한다.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4.1.2.2.  SU-ID-CFX-019, I2S 입력 버퍼 복사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입력 버퍼, 입력 버퍼 인덱스, I2S 인터럽트 플래그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인터럽트가 발생했으면 수신 FIFO 한 블록을 입력 버퍼로 복사한다.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복사 후 입력 버퍼 인덱스를 교대하여 다음 블록을 받을 자리를 마련한다.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4.1.2.3.  SU-ID-CFX-020, I2S 스트리밍 상태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스트리밍 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스트리밍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U6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입력이 진행 중인지 여부를 상태 값으로 기록한다.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4.1.2.4.  SU-ID-CFX-021, I2S 스트리밍 상태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스트리밍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U6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I2S 입력이 진행 중인지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4.1.2.5.  SU-ID-CFX-022, 마이크 사용 개수 전환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디지털 마이크 활성화 상태, 사용 개수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U10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입력이 들어오는 동안에는 마이크를 1채널로 줄인다. 외부 오디오와 마이크 지향성을 동시에 쓰지 않는다.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입력이 끊기면 다시 2채널로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4.1.2.6.  SU-ID-CFX-023, 입력 동기 판정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인터럽트 발생 플래그 집합, PCM 출력 모드 사본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출력, 마이크 두 채널, DAC 출력 인터럽트가 모두 도착했는지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모두 도착한 경우에만 한 블록 처리를 시작하고, 사용한 플래그를 해제한다.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판정으로 두 마이크의 블록 경계가 어긋난 채 합성되는 것을 방지한다.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4.1.2.7.  SU-ID-CFX-024, 마이크 버퍼 시프트 복사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마이크 입력 링버퍼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U9, M4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두 마이크의 수신 FIFO 를 입력 링버퍼로 복사한다.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복사 전에 기존 블록을 한 칸 뒤로 밀어 직전 블록을 보존한다.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직전 블록은 지향성 형성 시 블록 경계의 지연 표본을 얻는 데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4.1.2.8.  SU-ID-CFX-025, 자극 데이터 출력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PCM 출력 모드에 해당하는 비트스트림을 생성하여 출력 버퍼에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충전기가 연결된 상태에서는 호출하지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4.1.2.9.  SU-ID-CFX-026, 인터럽트 대기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처리할 일이 없으면 인터럽트가 발생할 때까지 대기하여 소비 전력을 낮춘다.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4.1.3.  SI-ID-CFX-003, 저전력 대기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Cortex-M3 가 저전력 진입을 명령하면 오디오 입출력과 HEAR 를 모두 정지시키고 기상 인터럽트만 남긴 채 대기한다. 이 과정에서 자극 출력이 생성되지 않아야 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0882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5_CFX_저전력대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08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5. CFX 저전력 대기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4.1.3.1.  SU-ID-CFX-027, PCM 출력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인터페이스 활성화 상태, PCM 출력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출력을 정지하고 출력 모드를 영 채움 상태로 바꾼다.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종료 과정에서 자극이 생성되지 않게 하는 첫 단계다.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4.1.3.2.  SU-ID-CFX-028, 출력단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출력 드라이버 제어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DAC 출력 드라이버를 비활성화한다.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4.1.3.3.  SU-ID-CFX-029, I2S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인터페이스 활성화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입력을 정지한다.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4.1.3.4.  SU-ID-CFX-030, ADC 및 마이크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ADC 제어 설정, 디지털 마이크 활성화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네 개의 ADC 를 교정 없이 비활성화하고 디지털 마이크를 정지한다.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4.1.3.5.  SU-ID-CFX-031, IOC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IOC 입력 / 출력 / PCM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오디오와 PCM, I2S 가 사용하던 입출력 연결 설정을 모두 해제한다.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4.1.3.6.  SU-ID-CFX-032, FIFO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FIFO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사용 중인 모든 FIFO 를 비활성화한다.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4.1.3.7.  SU-ID-CFX-033, HEAR 정지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HEAR 코어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HEAR 코어를 정지시킨다.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4.1.3.8.  SU-ID-CFX-034, 인터페이스 DIO 복원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및 I2S 신호선의 DIO 설정, PCM 신호원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과 I2S 가 쓰던 DIO 를 대기용 설정으로 되돌리고 신호원을 고정 레벨로 바꾼다.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대기 중 신호선이 뜬 상태로 남아 상대 장치를 오동작시키지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4.1.3.9.  SU-ID-CFX-035, 대기 모드 인터럽트 전환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인터럽트 허가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대기 모드용 인터럽트 설정으로 전환한다.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4.1.3.10.  SU-ID-CFX-036, 저전력 진입 명령 해제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저전력 진입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수행이 끝난 저전력 진입 명령을 해제하여 다음 명령을 받을 수 있게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4.1.3.11.  SU-ID-CFX-037, 기상 대기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기상 인터럽트가 발생할 때까지 대기한다.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대기 중에는 미처리 인터럽트를 지운 뒤 다시 대기 상태로 들어간다.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4.1.4.  시스템 이벤트 처리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한 블록 처리마다 실행되어 내부기 연결 상태와 사용자 설정 변경을 확인하고, 변경이 있으면 해당 이벤트를 처리한다.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4.1.4.1.  SU-ID-CFX-038, 전원 모드 이벤트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현재 내부기 번호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연결된 내부기 번호를 읽는다.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번호가 0 이 아니면 연결 상태 처리를, 0 이면 해제 상태 처리를 실행한다.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4.1.4.2.  SU-ID-CFX-039, 내부기 연결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데이터, 자극 파라미터, 신호처리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내부기가 연결된 상태에서 필요한 설정을 갱신한다.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 변경, 오디오 파라미터 계산, 자극 볼륨 변경 이벤트의 발생 여부를 확인하고 해당 유닛을 실행한다.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4.1.4.3.  SU-ID-CFX-040, 내부기 해제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파라미터, 신호처리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내부기가 연결되지 않은 상태에서의 처리를 수행한다.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출력이 생성되지 않도록 관련 상태를 정리한다.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4.1.4.4.  SU-ID-CFX-041, 맵 변경 이벤트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데이터, 전방 마이크 설정, 하드웨어 지연 설정, 신호처리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U12, M3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 번호가 바뀌면 해당 맵의 매핑 데이터를 복사하고 신호처리 계수를 다시 계산한다.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수술 위치에 따라 전방 마이크를 지정한다. 왼쪽 착용이면 마이크 2번, 오른쪽 착용이면 마이크 1번이 전방이다.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전방 채널에만 하드웨어 소수점 지연을 부여하여 지향성 축을 정렬한다.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전방 마이크 지정은 사용 중인 마이크 개수와 무관하게 수행한다.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4.1.4.5.  SU-ID-CFX-042, 오디오 파라미터 계산 이벤트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신호처리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가 자극 파라미터 계산을 마쳤음을 알리면 그 결과를 반영하여 신호처리 계수를 갱신한다.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4.1.4.6.  SU-ID-CFX-043, 자극 볼륨 변경 이벤트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최대 레벨, 로그 매핑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볼륨이 바뀌면 자극 최대 레벨과 로그 매핑 계수를 다시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4.1.4.7.  SU-ID-CFX-044, 자극 및 오디오 볼륨 동시 변경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최대 레벨, 로그 매핑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볼륨과 오디오 볼륨이 함께 바뀐 경우 두 설정을 모두 반영하여 계수를 다시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4.1.4.8.  SU-ID-CFX-045, 매핑 데이터 복사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데이터 사본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맵 데이터를 CFX 가 사용하는 형태로 복사한다.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기법, 선행 펄스 위상, 자극 모드, 펄스 폭, 분석 대역 수, 전극 배정, C 및 T 레벨을 포함한다.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4.1.4.9.  SU-ID-CFX-046, 매핑 데이터 복사 유닛, 생성일자 제외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데이터 사본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 생성일자를 제외하고 매핑 데이터를 복사한다.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생성일자 비교로 맵 변경을 감지하는 경로에서 재감지가 일어나지 않게 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4.1.5.  오디오 입력 및 믹서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마이크와 I2S 로 들어온 오디오를 신호처리 입력 한 갈래로 합성한다. 합성 방식은 사용 중인 입력 소스와 마이크 개수에 따라 달라진다.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4.1.5.1.  SU-ID-CFX-047, 단일 버퍼 믹싱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입력 버퍼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U2, M1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 버퍼 한 개를 지정된 시프트만큼 낮춰 믹서 출력에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 1채널만 사용할 때의 경로다.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4.1.5.2.  SU-ID-CFX-048, 독립 2버퍼 믹싱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입력 버퍼 1 주소, 입력 버퍼 2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U3, M1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서로 독립적인 두 입력을 같은 표본 위치끼리 더해 믹서 출력에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지연을 주지 않으므로 지향성은 형성되지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4.1.5.3.  SU-ID-CFX-049, 지향성 믹싱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지연 채널 현재 블록 주소, 지연 채널 직전 블록 주소, 기준 채널 현재 블록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U1, M1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두 마이크 신호를 한 표본만큼 어긋나게 더해 전방 지향성을 형성한다.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블록 내부는 지연 채널의 다음 표본과 기준 채널의 현재 표본을 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블록 마지막 표본은 지연 채널의 직전 블록 첫 표본을 사용하여 블록 경계를 잇는다.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합산 후 정규화 시프트를 적용하여 단일 마이크와 같은 크기 눈금을 유지한다.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4.1.5.4.  SU-ID-CFX-050, 게인 변환 테이블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게인 테이블 인덱스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고정소수점 게인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U13, M1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게인 테이블 인덱스에 해당하는 고정소수점 게인 값을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범위를 벗어난 인덱스는 기준값으로 처리한다.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4.1.5.5.  SU-ID-CFX-051, 게인 적용 2버퍼 믹싱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마이크 버퍼 주소, I2S 버퍼 주소, 마이크 경로 게인, I2S 경로 게인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U14, M1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 입력과 I2S 입력에 각각 다른 게인을 적용하여 합성한다.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두 경로의 음량 차이를 보정하는 데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4.1.5.6.  SU-ID-CFX-052, 오디오 경로 일괄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ADC 설정, 마이크 인터페이스 설정, FIFO 설정, IOC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U11, M3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 입력 하드웨어 경로를 일괄 설정한다. 시스템 초기화 항목과 마이크 개수 전환에서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4.1.5.7.  SU-ID-CFX-053, 디지털 마이크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디지털 마이크 인터페이스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디지털 마이크 인터페이스를 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4.1.5.8.  SU-ID-CFX-054, 디지털 마이크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디지털 마이크 인터페이스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디지털 마이크 인터페이스를 비활성화한다.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4.1.5.9.  SU-ID-CFX-055, 아날로그 마이크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아날로그 입력 경로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아날로그 마이크 입력 경로를 활성화한다. 제품 구성에서는 사용하지 않으며 경로 점검용으로 유지한다.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4.1.5.10.  SU-ID-CFX-056, 마이크 사용 개수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사용 중인 마이크 개수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U5, M2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활성화된 디지털 마이크 개수를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4.1.5.11.  SU-ID-CFX-057, 2채널 마이크 전환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마이크 인터페이스 설정, 사용 개수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U10, M3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마이크를 2채널로 전환하고 오디오 경로를 다시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4.1.5.12.  SU-ID-CFX-058, 1채널 마이크 전환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마이크 인터페이스 설정, 사용 개수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U10, M3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마이크를 1채널로 전환하고 오디오 경로를 다시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4.1.5.13.  SU-ID-CFX-059, 전방 마이크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전방 마이크 종류 (왼쪽 / 오른쪽 / 미지정)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전방 마이크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U4, M2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음원에 먼저 닿는 마이크를 지정한다. 지향성 믹싱에서 어느 채널을 지연시킬지 결정한다.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4.1.5.14.  SU-ID-CFX-060, 전방 마이크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전방 마이크 종류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U4, M2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지정된 전방 마이크를 반환한다. 미지정이면 단일 마이크 경로로 처리한다.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4.1.5.15.  SU-ID-CFX-061, FIFO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FIFO 주소, 길이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해당 FIFO 내용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지정된 FIFO 의 내용을 0 으로 채운다.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4.1.5.16.  SU-ID-CFX-062, 전체 FIFO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모든 FIFO 내용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사용 중인 모든 FIFO 의 내용을 0 으로 채운다.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4.1.5.17.  SU-ID-CFX-063, 전체 FIFO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FIFO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사용 중인 모든 FIFO 를 비활성화한다.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4.1.5.18.  SU-ID-CFX-064, I2S 수신 버퍼 복사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수신 FIFO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입력 버퍼, 복사 완료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수신 FIFO 한 블록을 입력 버퍼로 복사하고 복사 완료를 표시한다.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4.1.5.19.  SU-ID-CFX-065, I2S 버퍼 비우기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입력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 버퍼를 0 으로 채운다. 입력이 끊겼을 때 직전 소리가 남아 반복되는 것을 막는다.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4.1.5.20.  SU-ID-CFX-066, I2S 복사 완료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복사 완료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 버퍼 복사가 끝났는지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4.1.5.21.  SU-ID-CFX-067, I2S 복사 완료 표시 해제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복사 완료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복사 완료 표시를 해제하여 다음 블록을 받을 준비를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4.1.5.22.  SU-ID-CFX-068, I2S 페이드인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페이드 처리된 출력 버퍼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출력 버퍼 인덱스, 버퍼 하위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U7, 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출력 버퍼를 꺼내면서 페이드인 계수를 곱해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입력이 시작되는 순간 소리가 갑자기 커지지 않도록 여러 블록에 걸쳐 크기를 올린다.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페이드 구간이 끝나면 계수를 적용하지 않고 원본을 그대로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4.1.5.23.  SU-ID-CFX-069, I2S 페이드아웃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페이드 처리된 출력 버퍼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출력 버퍼 인덱스, 버퍼 하위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U8, 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입력이 끊겨 버퍼가 고갈되면 페이드아웃 계수를 곱해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입력이 끊길 때 소리가 갑자기 잘리지 않도록 여러 블록에 걸쳐 크기를 내린다.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4.1.5.24.  SU-ID-CFX-070, AGC 출력 루프백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출력 버퍼 주소, 입력 버퍼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자동 이득 제어 출력을 DAC 출력 버퍼로 복사한다. 오디오 경로 점검용이다.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4.1.6.  SI-ID-CFX-004, 신호 디스패치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입력 소스와 마이크 개수에 따라 사용할 믹싱 유닛을 고르고, 합성이 끝나면 자동 이득 제어 전처리 함수체인을 호출한다.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7725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6_CFX_신호디스패치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77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6. CFX 신호 디스패치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4.1.6.1.  SU-ID-CFX-071, 입력 소스 판정 및 게인 결정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마이크 경로 게인, I2S 경로 게인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스트리밍 여부를 확인하여 사용할 입력 소스를 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 경로는 항상 사용자 설정 게인을 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경로는 크래들 마이크이면 별도 게인을, 휴대기기 스트리밍이면 기준 게인을 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프로그램이 연결된 동안에는 청각사가 자극 레벨을 측정하는 구간이므로 두 경로 모두 기준 게인을 쓴다. 공유 메모리의 설정 값은 바꾸지 않으므로 매핑이 끝나면 원래 게인으로 돌아온다.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4.1.6.2.  SU-ID-CFX-072, 믹싱 경로 선택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버퍼, I2S 출력 버퍼 인덱스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M6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스트리밍 중이면 게인 적용 2버퍼 믹싱을 사용하고 출력 버퍼 인덱스를 교대한다.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스트리밍이 아니고 마이크가 1채널이면 단일 버퍼 믹싱을 사용한다.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스트리밍이 아니고 마이크가 2채널이면 전방 마이크 지정에 따라 지향성 믹싱을 사용한다.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전방 마이크가 미지정이면 단일 버퍼 믹싱으로 처리한다.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4.1.6.3.  SU-ID-CFX-073, 자동 이득 제어 전처리 호출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함수체인 실행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믹서 출력에 대한 절대값 및 최대값 계산 함수체인을 호출한다.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계산이 끝나면 함수체인 완료 인터럽트가 발생한다.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4.2.  HEAR Function Chain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4.2.1.  HEAR 함수체인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HEAR 코어는 신호처리에 필요한 반복 연산을 하드웨어에서 수행한다. 각 함수체인은 CFX 가 호출하며, 완료되면 인터럽트로 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4.2.1.1.  SU-ID-CFX-074, 자동 이득 제어 전처리 체인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입력 절대값 최대값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절대값 버퍼, 최대값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믹서 출력 한 블록의 절대값을 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절대값 중 최대값을 구하여 지정된 위치에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최대값이 자동 이득 제어의 입력이 되며, 오디오 입력 크기 확인에도 사용된다.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4.2.1.2.  SU-ID-CFX-075, 주파수 변환 체인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창 함수 적용 대상 입력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주파수 영역 크기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변환 결과 버퍼, 크기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입력에 창 함수를 적용하고 주파수 변환을 수행한다.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변환 결과로부터 각 주파수 성분의 크기를 구한다.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4.3.  Signal Processing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4.3.1.  SI-ID-CFX-005, 신호처리 실행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자동 이득 제어 전처리 체인이 끝난 시점에 실행된다. 이득 조절, 주파수 분석, 비선형 매핑, 자극 기법을 차례로 수행하여 자극 데이터를 만든다.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5249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7_CFX_신호처리실행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52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7. CFX 신호처리 실행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4.3.1.1.  SU-ID-CFX-076, 자동 이득 제어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현재 이득, 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전처리 체인이 구한 입력 최대값을 읽어 목표 이득을 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어택 및 릴리즈 특성을 적용하여 현재 이득을 목표 이득 쪽으로 옮긴다.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결정된 이득을 신호에 적용한다.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4.3.1.2.  SU-ID-CFX-077, 이득 시정수 적용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현재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갱신된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이득 갱신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목표 이득과 현재 이득의 차이에 어택 또는 릴리즈 시정수를 적용하여 한 단계 갱신한 이득을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이득이 급격히 변해 소리가 끊기는 것을 방지한다.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4.3.1.3.  SU-ID-CFX-078, 고정 볼륨 이득 함수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입력 최대값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목표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 크기에 대응하는 목표 이득을 이득 곡선에서 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무릎점 아래는 선형, 위는 압축 구간으로 처리한다.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4.3.1.4.  SU-ID-CFX-079, 이득 계산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이득 계산 입력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선형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데시벨 영역에서 정해진 이득을 선형 이득 값으로 변환한다.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4.3.1.5.  SU-ID-CFX-080, 이득 적용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선형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한 블록의 모든 표본에 선형 이득을 곱한다.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4.3.1.6.  SU-ID-CFX-081, 데시벨 변환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전력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데시벨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전력 값을 데시벨 값으로 변환한다. 고정소수점 근사로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4.3.1.7.  SU-ID-CFX-082, 전력 변환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데시벨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전력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데시벨 값을 전력 값으로 변환한다.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4.3.1.8.  SU-ID-CFX-083, 선형 이득 변환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데시벨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선형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데시벨 값을 선형 이득으로 변환한다.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4.3.1.9.  SU-ID-CFX-084, 지수 계산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지수 입력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2 의 거듭제곱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- 2 의 거듭제곱을 고정소수점으로 계산한다. 데시벨과 선형 값 사이 변환에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4.3.1.10.  SU-ID-CFX-085, 주파수 분석 입력 갱신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주파수 변환 입력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이득이 적용된 신호를 주파수 변환 입력 버퍼에 채운다.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분석 구간이 겹치도록 이전 표본을 유지한 채 새 블록을 이어 붙인다.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4.3.1.11.  SU-ID-CFX-086, 분석 대역 대표값 산출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대역별 대표값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주파수 성분 크기를 맵에 지정된 분석 대역으로 묶어 대역별 대표값을 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대역 수는 맵 데이터가 정하며 최대 32개다.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4.3.1.12.  SU-ID-CFX-087, 통과 대역 인덱스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대역 경계 인덱스 배열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각 분석 대역이 차지하는 주파수 성분의 시작과 끝 인덱스를 읽어 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4.3.1.13.  SU-ID-CFX-088, C 및 T 레벨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C 레벨 배열, T 레벨 배열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가 계산하여 공유한 채널별 C 레벨과 T 레벨을 읽어 온다.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4.3.1.14.  SU-ID-CFX-089, 자극 최대 레벨 계산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자극 볼륨 단계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채널별 자극 최대 레벨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볼륨 단계를 반영하여 채널별 자극 최대 레벨을 다시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4.3.1.15.  SU-ID-CFX-090, 로그 매핑 계수 계산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로그 매핑 계수 배열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대역 대표값을 자극 크기로 옮기는 비선형 매핑 계수를 채널마다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4.3.1.16.  SU-ID-CFX-091, 로그 매핑 계수 계산 유닛, 오디오 볼륨 반영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로그 매핑 계수 배열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 볼륨 설정을 함께 반영하여 매핑 계수를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4.3.1.17.  SU-ID-CFX-092, 거듭제곱 계산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입력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거듭제곱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비선형 매핑에 사용하는 거듭제곱을 고정소수점으로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4.3.1.18.  SU-ID-CFX-093, 자극 패킷 헤더 준비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패킷 헤더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파라미터로부터 패킷 헤더를 미리 만들어 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 블록마다 헤더를 다시 만들지 않게 하여 처리 시간을 줄인다.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4.3.1.19.  SU-ID-CFX-094, 자극 기법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채널 선택 결과, 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맵에 설정된 자극 기법을 확인하여 해당 기법 유닛을 실행한다.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지원 기법은 CIS 와 NofM 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4.3.1.20.  SU-ID-CFX-095, CIS 자극 기법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채널 선택 결과, 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맵에 지정된 주파수 채널 순서에 따라 모든 대역을 차례로 자극한다.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4.3.1.21.  SU-ID-CFX-096, NofM 자극 기법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채널 선택 결과, 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대역별 크기를 기준으로 상위 대역만 골라 자극한다.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버퍼 초기화, 피크 선택, 인터리빙, 패킷 생성, PCM 기록 순으로 진행한다.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4.3.1.22.  SU-ID-CFX-097, NofM 버퍼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인접 대역 인덱스 버퍼, 비인접 대역 인덱스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선택 결과를 담을 인덱스 버퍼를 초기화한다.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4.3.1.23.  SU-ID-CFX-098, NofM 피크 선택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선택된 대역 인덱스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대역별 크기와 대역 번호를 함께 담은 점수로 정렬하여 상위 대역을 고른다.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같은 크기일 때는 대역 번호가 낮은 쪽이 우선한다.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4.3.1.24.  SU-ID-CFX-099, NofM 인터리빙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순서 버퍼, 위상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선택된 대역을 인접하지 않게 재배열하여 자극 순서를 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서로 이웃한 전극이 연달아 자극되어 전류가 간섭하는 것을 줄인다.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4.3.1.25.  SU-ID-CFX-100, NofM 패킷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패킷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정해진 자극 순서로 채널별 자극 패킷을 만든다.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4.3.1.26.  SU-ID-CFX-101, NofM PCM 기록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생성된 자극 패킷을 PCM 출력 버퍼에 기록한다.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4.4.  Internal Stimulation Device Execution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4.4.1.  SI-ID-CFX-006, PCM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Cortex-M3 가 지정한 PCM 출력 모드에 따라 내부 이식장치로 보낼 비트스트림을 생성한다. 모드는 매 블록 시작 시 공유 메모리에서 읽는다.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7725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8_CFX_PCM제어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77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8. CFX PCM 제어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4.4.1.1.  SU-ID-CFX-102, PCM 출력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버퍼, 프리앰블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PCM 출력 모드에 해당하는 생성 유닛을 실행한다.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4.4.1.2.  SU-ID-CFX-103, 프리앰블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버퍼, 프리앰블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 이식장치가 프레임 시작을 인식할 수 있도록 프리앰블을 생성한다.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4.4.1.3.  SU-ID-CFX-104, 실시간 자극 비트스트림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신호처리가 만든 자극 데이터를 비트스트림으로 변환하여 출력한다.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4.4.1.4.  SU-ID-CFX-105, 특정 명령 비트스트림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버퍼, 명령 읽기 인덱스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프로그램이 요청한 특정 자극 명령을 비트스트림으로 변환하여 출력한다.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읽기 플래그로 Cortex-M3 와의 접근 경쟁을 방지한다.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4.4.1.5.  SU-ID-CFX-106, 대기 비트스트림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자극을 내보내지 않는 구간에 사용할 무동작 비트스트림을 생성한다.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4.4.1.6.  SU-ID-CFX-107, 연결 검사용 비트스트림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연결 검사를 위한 무동작 비트스트림을 생성한다.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4.4.1.7.  SU-ID-CFX-108, 영 채움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출력 버퍼를 0 으로 채운다. 시동과 종료 과정에서 자극이 생성되지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4.4.1.8.  SU-ID-CFX-109, PCM 상태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프리앰블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출력 상태를 프리앰블 시작 지점으로 되돌린다.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4.4.2.  내부기 연결 검사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내부 이식장치가 실제로 연결되어 있는지 확인한다. 송신 코일로 검사 신호를 내보내고 되돌아오는 응답을 확인하는 방식이다.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4.4.2.1.  SU-ID-CFX-110, 검사 회로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검사 회로 제어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검사에 사용하는 회로를 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4.4.2.2.  SU-ID-CFX-111, 검사 신호 출력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검사용 신호를 PCM 으로 내보낸다.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4.4.2.3.  SU-ID-CFX-112, 채널별 검사 프레임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검사 프레임을 채널 수만큼 순서대로 생성한다.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프레임은 네 단계로 나뉘며 각 단계가 하나의 생성 함수에 대응한다.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4.4.2.4.  SU-ID-CFX-113, 검사 회로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검사 회로 제어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 회로를 비활성화한다.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4.4.2.5.  SU-ID-CFX-114, 검사 결과 공유 및 회로 해제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연결 검사 결과, 검사 회로 제어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검사가 발생했음을 공유 메모리에 기록하고 검사 회로를 해제한다.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가 이 값을 읽어 연결 상태를 판정한다.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4.4.2.6.  SU-ID-CFX-115, 검사 주기 계수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검사 주기 계수기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 주기를 세는 계수기를 증가시킨다.</w:t>
      </w:r>
    </w:p>
    <w:p>
      <w:r>
        <w:br w:type="page"/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5.  Cortex-M3 소프트웨어 상세 설계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Cortex-M3 는 시스템 전체의 상태 관리와 외부 장치 제어를 담당한다. 입력을 모아 상태를 전이시키고 그 결과를 전원, 무선, 내부기, 표시에 반영한다. 하드웨어 브링업과 코어 기동은 부트로더가 수행하므로, Cortex-M3 의 초기화는 통신 인터페이스와 보조 장치 설정부터 시작한다.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5.1.  System Control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5.1.1.  SI-ID-CM3-001, 시스템 초기화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Cortex-M3 와 주변 장치를 정상 동작이 가능한 상태로 만든다. 하드웨어 브링업과 코어 기동은 부트로더가 이미 수행했으므로, 본 항목은 통신 인터페이스와 보조 장치 설정부터 시작한다. 초기화가 끝나기 전에는 자극 출력과 무선 동작이 일어나지 않아야 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5249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9_CM3_시스템초기화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52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9. Cortex-M3 시스템 초기화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5.1.1.1.  SU-ID-CM3-001, 전역 변수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주 제어 전역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 제어에서 사용하는 전역 상태를 초기값으로 되돌린다.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저전력 상태에서 복귀했을 때 이전 동작의 잔여 상태가 남지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5.1.1.2.  SU-ID-CM3-002, 시스템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주변 장치 설정, 오류 플래그, 공유 메모리 초기값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입출력, 타이머, 통신 인터페이스, 보조 장치를 순서대로 초기화한다.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초기화 과정에서 내부기 통신용 외부 전원을 꺼 두어 자극이 생성되지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5.1.1.3.  SU-ID-CM3-003, I2C 인터페이스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I2C 설정 레지스터, I2C 드라이버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FPGA, 전력 관리 소자, 터치 센서와 통신할 I2C 인터페이스를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전송 속도는 시스템 클럭에 대한 분주비로 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5.1.1.4.  SU-ID-CM3-004, SPI 인터페이스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SPI 설정 레지스터, 송수신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블루투스 콤보 칩셋과 통신할 SPI 인터페이스를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 버퍼와 인덱스를 초기화한다.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5.1.1.5.  SU-ID-CM3-005, SPI 직접 메모리 접근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DMA 채널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SPI 송수신에 직접 메모리 접근을 사용하도록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 제어 주기를 침범하지 않고 통신이 진행되게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5.1.1.6.  SU-ID-CM3-006, 터치 센서 하드 리셋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센서 리셋 핀, 터치 센서 내부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터치 센서의 리셋 핀을 구동하여 센서를 초기 상태로 되돌린다.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리셋 후 센서가 자체 보정을 마칠 때까지 대기한다.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5.1.1.7.  SU-ID-CM3-007, 터치 센서 초기화 시작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처리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터치 센서 초기화를 시작하고 즉시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완료 여부는 이후 주기 처리에서 확인하므로 초기화가 주 제어를 막지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5.1.1.8.  SU-ID-CM3-008, 터치 센서 운용 설정 적용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센서 설정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감도 임계, 이력, 전력 모드를 포함한 운용 설정을 일괄 적용한다.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설정 적용은 중간에 끊기면 센서가 어중간한 상태로 남으므로 한 묶음으로 수행한다.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5.1.1.9.  SU-ID-CM3-009, 터치 감도 임계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검출 임계, 이력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설정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센서 임계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터치 검출 임계와 이력 값을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5.1.1.10.  SU-ID-CM3-010, 무선 칩셋 리셋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무선 칩셋 리셋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블루투스 콤보 칩셋의 리셋 입력을 구동하여 칩셋을 초기 상태로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5.1.1.11.  SU-ID-CM3-011, 무선 칩셋 제어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무선 칩셋 제어 핀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블루투스 콤보 칩셋의 동작 모드 제어 핀과 내부기 연결 상태 통지 핀을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초기 상태는 절전 모드이며 내부기 미연결로 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5.1.1.12.  SU-ID-CM3-012, 배터리 상태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배터리 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배터리 상태, 배터리 잔량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배터리 상태와 잔량을 미확인 값으로 초기화한다.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배터리는 블루투스 콤보 칩셋이 측정하므로, 첫 수신 전까지는 잔량을 표시하지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5.1.1.13.  SU-ID-CM3-013, 오류 플래그 해제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오류 코드 집합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초기화 과정에서 발생한 일시적 오류 표시를 모두 해제한다.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5.1.1.14.  SU-ID-CM3-014, CFX 기동 대기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CFX 기동 표시가 설정될 때까지 대기한다.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가 기동하지 않은 상태에서 공유 메모리를 갱신하면 값이 유실되므로 선행 조건으로 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5.1.1.15.  SU-ID-CM3-015, 메모리 설정 완료 통지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설정 완료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의 메모리 설정이 끝났음을 CFX 에 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통지 이후 CFX 가 반복 실행을 시작한다.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5.1.1.16.  SU-ID-CM3-016, 반복 실행 허가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반복 실행 허가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 제어 반복 실행을 허가한다. 주기 인터럽트가 이 표시를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5.1.1.17.  SU-ID-CM3-017, 정상 기동 시퀀스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상태, 내부기 정보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초기화가 끝난 뒤 기동 표시를 출력하고 기본 내부기 정보를 확인한다.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5.1.2.  SI-ID-CM3-002, 주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정상 동작 중 주기적으로 실행된다. 입력을 모아 상태를 전이시키고 그 결과를 출력에 반영하며, 절전 조건이 성립하면 저전력 대기 항목으로 넘어간다.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57613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0_CM3_주제어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5761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10. Cortex-M3 주 제어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5.1.2.1.  SU-ID-CM3-018, 정상 동작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종료 사유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시스템 상태, 내부기 상태, 통신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주기 인터럽트가 반복 실행을 허가할 때마다 한 번의 처리를 수행한다.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절전 조건이 성립하면 반복을 끝내고 저전력 대기로 넘어간다.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5.1.2.2.  SU-ID-CM3-019, 입력 수집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수집된 입력 구조체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오류 코드, 충전기 상태, 배터리 잔량, 터치 입력, 배터리 수신 시한 초과 여부를 한 번에 모은다.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입력을 한 지점에서 모아 두면 처리 도중 값이 바뀌어 판정이 어긋나는 것을 막을 수 있다.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5.1.2.3.  SU-ID-CM3-020, 입력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시스템 상태, 내부기 상태, 통신 상태, 표시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수집한 입력으로 시스템 상태를 전이시키고 그 결과를 각 출력에 반영한다.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실행 순서는 시스템 상태 제어, 내부기 실행 제어, 블루투스 통신 순이다. 뒤 단계가 앞 단계의 결과를 입력으로 받으므로 순서를 바꾸면 한 주기 늦은 값으로 동작한다.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5.1.2.4.  SU-ID-CM3-021, 반복 실행 종료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반복 실행 허가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한 번의 처리가 끝나면 허가 표시를 내린다. 다음 주기 인터럽트까지 처리가 반복되지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5.1.2.5.  SU-ID-CM3-022, 상태 값 공유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 제어가 살아 있음을 나타내는 값을 공유 메모리에 기록한다.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5.1.2.6.  SU-ID-CM3-023, 맵 번호 갱신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현재 맵 번호, 맵 데이터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 번호 변경 요청이 있으면 해당 맵 데이터를 적재하고 공유 메모리에 반영한다.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5.1.2.7.  SU-ID-CM3-024, 배터리 수신 시한 초과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절전 진입 필요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요청, 시스템 종료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블루투스 콤보 칩셋에서 배터리 정보가 정해진 시간 안에 오지 않으면 전원 종료 표시를 출력하고 절전 진입 경로를 탄다.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상대 칩셋이 응답하지 않는 상태로 제품이 켜진 채 남지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5.1.2.8.  SU-ID-CM3-025, 크래들 뚜껑 닫힘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상태, 시스템 동작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 거치대의 뚜껑이 닫힌 것이 처음 감지되면 표시를 끄고 저전력 반복으로 들어간다.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내부기가 연결된 상태에서는 이 처리를 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5.1.2.9.  SU-ID-CM3-026, 절전 진입 판정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매핑 연결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절전 진입 가능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프로그램이 연결된 동안에는 절전으로 들어가지 않는다.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청각사가 자극 파라미터를 조정하는 도중 제품이 꺼지지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5.1.2.10.  SU-ID-CM3-027, 감시 타이머 갱신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감시 타이머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주기마다 감시 타이머를 갱신한다. 처리가 멈추면 타이머가 만료되어 시스템이 재기동한다.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5.1.3.  SI-ID-CM3-003, 시스템 상태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오류, 충전 상태, 배터리 잔량, 사용자 입력을 종합하여 시스템의 동작 상태를 결정한다. 전원 공급, 무선 활성화, 표시 출력의 기준이 되는 상태가 여기서 정해진다.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7725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1_CM3_시스템상태제어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77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11. Cortex-M3 시스템 상태 제어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5.1.3.1.  SU-ID-CM3-028, 시스템 상태 판정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오류 코드, 충전기 상태, 배터리 잔량, 전원 버튼 입력, 내부기 연결 여부, 매핑 연결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시스템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전원 제어 표시, 무선 제어 표시, 표시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오류가 있으면 오류 상태로 전이하고 표시에 반영한다.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충전기가 연결되면 무선을 끄고 상시 전원을 제외한 전원을 내리며 자극 출력을 영 채움으로 바꾼다.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충전기가 연결되지 않은 상태에서는 전원 버튼과 배터리 잔량으로 동작 여부를 판정한다.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매핑이 연결된 동안에는 전원 버튼 입력을 무시한다.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5.1.3.2.  SU-ID-CM3-029, 충전 상태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전원 제어 표시, 표시 요청, 크래들 뚜껑 감지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충전기 직결과 충전 거치대 연결을 구분하여 처리한다.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거치대에 놓인 경우 뚜껑 개폐 상태에 따라 표시와 절전 진입을 달리한다.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5.1.3.3.  SU-ID-CM3-030, 배터리 저전압 판정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저전압 표시 요청, 자극 알림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배터리 잔량이 기준 미만이면 저전압 상태로 판정하고 사용자에게 주기적으로 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5.1.3.4.  SU-ID-CM3-031, 내부기 연결 단절 감시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단절 계수기, 전원 종료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연결이 끊긴 상태가 정해진 시간 이상 지속되면 전원을 내린다.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외부기만 켜진 채 방치되어 배터리가 소모되는 것을 막는다.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5.1.3.5.  SU-ID-CM3-032, 매핑 모드 전환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매핑 연결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시스템 동작 모드, 공유 메모리의 매핑 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프로그램 연결 여부에 따라 시스템 동작 모드와 공유 상태를 함께 전환한다.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5.1.3.6.  SU-ID-CM3-033, 무선 전원 제어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상태, 무선 정지 요청, 매핑 연결 여부, 무선 정지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무선 칩셋 전원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연결 상태와 시스템 상태에 따라 블루투스 콤보 칩셋의 동작 여부를 결정한다.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내부기가 연결된 상태에서만 무선을 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5.1.3.7.  SU-ID-CM3-034, 무선 정지 명령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무선 칩셋 제어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블루투스 콤보 칩셋에 동작 정지를 명령한다.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5.1.3.8.  SU-ID-CM3-035, 무선 칩셋 동작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동작 모드 (절전 / 정상)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무선 칩셋 제어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블루투스 콤보 칩셋의 동작 모드를 제어 핀으로 지정한다.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5.1.3.9.  SU-ID-CM3-036, 내부기 연결 상태 통지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내부기 연결 상태 통지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연결 상태를 블루투스 콤보 칩셋에 핀으로 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상대 칩셋이 이 값으로 광고 여부와 사용자 알림을 결정한다.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5.1.4.  사용자 입력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터치 센서를 주기적으로 읽어 길게 누름을 판별한다. 판별 로직은 하드웨어 접근과 분리되어 있어 입력 값만으로 단독 검증할 수 있다.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5.1.4.1.  SU-ID-CM3-037, 터치 주기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길게 누름 발생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처리 상태, 판정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정해진 주기마다 터치 센서 상태를 읽어 판정 로직에 넘긴다.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초기화가 끝나지 않았으면 초기화 완료 여부만 확인하고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판정 결과 길게 누름이 성립하면 참을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5.1.4.2.  SU-ID-CM3-038, 터치 상태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조회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상태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터치 상태를 한 번 읽어 전달받은 위치에 기록한다.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5.1.4.3.  SU-ID-CM3-039, 터치 판정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판정 상태 저장 위치, 현재 시각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판정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터치 판정 상태를 초기값으로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기동 직후 처음 눌린 입력이 유실되지 않도록 초기값을 명시한다.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5.1.4.4.  SU-ID-CM3-040, 기동 무시 구간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판정 상태 저장 위치, 현재 시각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판정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기동 시점에 이미 손이 닿아 있으면 그 입력을 무시하는 구간으로 들어간다.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제품을 쥔 채 켤 때 곧바로 꺼지는 것을 막는다.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5.1.4.5.  SU-ID-CM3-041, 터치 판정 단계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판정 상태 저장 위치, 입력, 출력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판정 상태, 출력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폴링 한 번에 대해 판정 상태를 한 단계 전이시킨다.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전역 변수, 하드웨어, 시각 함수에 접근하지 않는 순수 계산이므로 입력만으로 검증할 수 있다.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5.1.4.6.  SU-ID-CM3-042, 터치 센서 상태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상태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터치 센서에서 검출 상태와 보정 상태를 한 번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5.1.4.7.  SU-ID-CM3-043, 터치 센서 계측값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계측값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계측값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검출 기준값과 현재 계수값을 읽는다. 감도 이상을 판단하는 근거로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5.1.4.8.  SU-ID-CM3-044, 재보정 트리거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명령 전달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센서 제어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터치 센서에 재보정을 요청하고 즉시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완료 여부는 이후 상태 읽기에서 확인한다.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5.1.4.9.  SU-ID-CM3-045, 기준값 재동기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명령 전달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센서 제어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측정값을 기준값으로 다시 잡도록 요청한다.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손이 닿은 채로 오래 유지되어 검출이 고착된 상태에서 벗어나는 데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5.1.4.10.  SU-ID-CM3-046, 보정 완료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보정 완료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터치 센서의 자체 보정이 끝났는지 한 번 읽어 확인한다.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5.1.4.11.  SU-ID-CM3-047, 저전력 감시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센서 전력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터치 센서를 저전력 감시 모드로 전환한다. 절전 중 터치 감시에 사용한다.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5.1.5.  전원 및 배터리 상태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배터리 잔량과 충전 상태는 블루투스 콤보 칩셋이 측정하여 전달한다. 본 항목은 전달받은 값을 보관하고 다른 항목이 참조할 수 있게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5.1.5.1.  SU-ID-CM3-048, 배터리 잔량 상태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배터리 잔량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보관된 배터리 잔량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배터리 잔량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전달받은 배터리 잔량을 보관하고, 조회 시 보관된 값을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측정 주체가 외부 칩셋이므로 수신 전에는 미확인 값을 유지한다.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5.1.5.2.  SU-ID-CM3-049, 배터리 충방전 상태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배터리 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보관된 배터리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배터리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 중인지 방전 중인지를 보관하고, 조회 시 보관된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5.1.5.3.  SU-ID-CM3-050, 충전기 연결 상태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충전기 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보관된 충전기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충전기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충전기 연결 여부를 보관하고, 조회 시 보관된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5.1.5.4.  SU-ID-CM3-051, 거치대 뚜껑 상태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뚜껑 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보관된 뚜껑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뚜껑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 거치대의 뚜껑 개폐 상태를 보관하고, 조회 시 보관된 값을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값을 판별할 수 없는 경우 열림으로 처리하여 의도치 않은 절전을 막는다.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5.1.5.5.  SU-ID-CM3-052, 배터리 잔량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배터리 잔량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표시와 판정에 사용할 배터리 잔량을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5.1.5.6.  SU-ID-CM3-053, 전원 관리 소자 제어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동작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전원 제어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통신용 전원의 공급 여부를 CFX 에 요청한다.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5.1.5.7.  SU-ID-CM3-054, 저전력 진입 명령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저전력 진입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에 저전력 진입을 명령한다. CFX 가 오디오 입출력을 정리한 뒤 대기로 들어간다.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5.1.5.8.  SU-ID-CM3-055, 시스템 동작 모드 공유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동작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동작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시스템 동작 모드를 CFX 에 전달한다.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5.1.6.  상태 표시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동작 상태, 충전 상태, 배터리 저전압, 오류를 표시등으로 알린다. 여러 요청이 동시에 발생하므로 요청을 모아 우선순위로 중재한 뒤 출력한다.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5.1.6.1.  SU-ID-CM3-056, 표시 요청 등록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요청 출처, 요청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해당 출처의 현재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요청 집합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요청 출처별로 표시 상태를 등록하고, 조회 시 해당 출처의 요청을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출처를 나누어 두면 한 요청이 사라져도 다른 요청이 그대로 남는다.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5.1.6.2.  SU-ID-CM3-057, 표시 중재 주기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출력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등록된 요청 중 우선순위가 가장 높은 것을 골라 출력한다.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주기 인터럽트에서 직접 실행하여 주 제어의 통신 대기가 표시 밝기 변화를 흔들지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5.1.6.3.  SU-ID-CM3-058, 표시 패턴 출력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패턴 종류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출력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지정된 패턴으로 표시등을 구동한다. 색과 점멸 주기로 상태를 구분한다.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5.1.6.4.  SU-ID-CM3-059, 표시 소등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출력 핀, 표시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표시등을 끈다.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5.1.6.5.  SU-ID-CM3-060, 표시 강제 소등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출력 핀, 표시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밝기 변화가 진행 중이더라도 완료를 기다린 뒤 완전히 끈다.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절전 진입 직전에 이전 색이 잔상으로 남는 것을 막는다.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5.1.6.6.  SU-ID-CM3-061, 내부기 연결 표시 상태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내부기 연결 표시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연결 상태를 표시 요청에 반영한다.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5.1.6.7.  SU-ID-CM3-062, 동작 표시 상태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표시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표시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동작 표시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제품의 동작 표시 상태를 설정하고, 조회 시 현재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5.1.6.8.  SU-ID-CM3-063, 인터럽트 구동 활성 통지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활성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구동 방식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표시 구동을 인터럽트에서 수행할지 여부를 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초기화 중에는 인터럽트가 아직 동작하지 않으므로 직접 구동한다.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5.1.6.9.  SU-ID-CM3-064, 메모리 오류 표시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출력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메모리 오류를 전용 패턴으로 표시한다. 정상 동작으로 진입하지 못한 상태를 알린다.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5.1.7.  SI-ID-CM3-004, 저전력 대기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전원 종료 조건이 성립하면 주변 장치를 모두 정리하고 소비 전력을 낮춘 상태로 대기한다. 대기 중에는 터치 입력만 감시하며, 길게 누름이 확인되면 재기동한다.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3302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2_CM3_저전력대기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330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12. Cortex-M3 저전력 대기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5.1.7.1.  SU-ID-CM3-065, 저전력 진입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복귀 사유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시스템 클럭, 주변 장치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주변 장치 정리, 클럭 강하, 터치 감시, 재기동 판정을 순서대로 수행한다.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5.1.7.2.  SU-ID-CM3-066, 주변 장치 정지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FPGA 상태, 무선 칩셋 상태, 전원 관리 소자, 표시 출력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FPGA 를 리셋하고 무선 칩셋을 정지시킨다.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통신용 전원을 내리고 표시등을 끈다.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순서로 정리해야 종료 과정에서 자극이 생성되지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5.1.7.3.  SU-ID-CM3-067, CFX 저전력 진입 대기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가 저전력 진입을 마쳤음을 공유 메모리로 확인할 때까지 대기한다.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5.1.7.4.  SU-ID-CM3-068, 시스템 클럭 강하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시스템 클럭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시스템 클럭을 낮추어 소비 전력을 줄인다.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5.1.7.5.  SU-ID-CM3-069, I2C 분주 조정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분주 설정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I2C 설정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시스템 클럭이 낮아졌으므로 I2C 전송 속도를 유지하도록 분주비를 다시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진행 중인 전송이 있으면 끝날 때까지 기다린 뒤 설정을 바꾼다.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5.1.7.6.  SU-ID-CM3-070, 저전력 터치 감시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감시 상태, 판정 계수기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낮은 주기로 터치 상태를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진입 시점에 손이 닿아 있으면 연속 비접촉이 확인될 때까지 입력을 무시한다.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비접촉이 오래 확인되지 않으면 기준값을 다시 잡아 고착 상태에서 벗어난다.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5.1.7.7.  SU-ID-CM3-071, 재기동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시스템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감시 해제 후 연속 터치가 확인되면 시스템을 재기동하여 정상 동작으로 복귀한다.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5.1.8.  오류 처리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각 항목에서 발생한 오류를 한 곳에 모아 기록하고, 표시와 동작 제한에 반영한다.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5.1.8.1.  SU-ID-CM3-072, 오류 코드 기록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오류 분류, 세부 코드, 발생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오류 코드 집합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발생한 오류를 분류와 세부 코드로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발생 위치를 함께 남겨 원인을 좁힐 수 있게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5.1.8.2.  SU-ID-CM3-073, 오류 코드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오류 코드 집합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기록된 오류 코드를 반환한다. 시스템 상태 판정의 입력이 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5.1.8.3.  SU-ID-CM3-074, 오류 플래그 해제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오류 코드 집합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기록된 오류 표시를 모두 해제한다.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5.1.8.4.  SU-ID-CM3-075, CFX 오류 코드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CFX 오류 코드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메모리에서 CFX 가 기록한 오류 코드를 읽는다.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5.1.9.  공유 메모리 접근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CFX 와 주고받는 값은 모두 공유 메모리를 거친다. 본 항목의 유닛들은 각 값의 읽기와 쓰기를 한 곳으로 모아, 다른 항목이 메모리 배치를 직접 다루지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5.1.9.1.  SU-ID-CM3-076, CFX 적재 완료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적재 완료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가 저장장치에서 설정 값을 모두 읽었는지 확인한다.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5.1.9.2.  SU-ID-CM3-077, 공유 메모리 배치 검증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배치 오류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양쪽 코어가 같은 배치로 공유 메모리를 보고 있는지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배치가 어긋나면 이후 모든 값이 잘못 해석되므로 기동 단계에서 걸러낸다.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5.1.9.3.  SU-ID-CM3-078, PCM 출력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출력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출력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PCM 출력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가 생성할 자극 비트스트림의 종류를 지정하고, 조회 시 현재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5.1.9.4.  SU-ID-CM3-079, 다음 PCM 출력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다음 출력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다음 PCM 출력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프레임이 끝난 뒤 적용할 출력 모드를 미리 지정한다.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프레임 도중에 모드가 바뀌어 비트스트림이 깨지는 것을 막는다.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5.1.9.5.  SU-ID-CM3-080, 특정 명령 버퍼 기록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버퍼 위치, 데이터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특정 명령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프로그램이 요청한 특정 자극 명령을 공유 버퍼에 채운다.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5.1.9.6.  SU-ID-CM3-081, 연결 검사 결과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연결 검사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가 수행한 내부기 연결 검사 결과를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5.1.9.7.  SU-ID-CM3-082, 오디오 입력 최대값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오디오 입력 최대값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가 기록한 오디오 입력의 최대값을 읽는다.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값은 갱신될 때마다 덮어써지므로 특정 시점의 표본이다.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5.1.9.8.  SU-ID-CM3-083, 현재 자극 출력 값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채널별 자극 출력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각 채널로 나가는 자극 크기를 읽는다. 매핑 프로그램의 표시에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5.1.9.9.  SU-ID-CM3-084, 자극 파라미터 계산 완료 통지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계산 완료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파라미터 계산이 끝났음을 CFX 에 알린다. CFX 가 이 시점에 계수를 다시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5.1.9.10.  SU-ID-CM3-085, 맵 변경 명령 전달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맵 변경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맵이 바뀌었음을 CFX 에 알려 매핑 데이터와 계수를 다시 적재하게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5.1.9.11.  SU-ID-CM3-086, 매핑 연결 상태 공유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연결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매핑 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프로그램 연결 여부를 CFX 에 전달한다. CFX 는 이 값으로 입력 게인 적용을 달리한다.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5.1.9.12.  SU-ID-CM3-087, 맵 데이터 적재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적재 완료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가 맵 데이터를 모두 읽었는지 확인한다.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5.1.9.13.  SU-ID-CM3-088, 현재 맵 데이터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맵 데이터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적용 중인 맵 데이터를 조회한다.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5.1.9.14.  SU-ID-CM3-089, 자극 파라미터 저장 위치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계산 결과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가 계산한 자극 파라미터를 기록할 공유 메모리 위치를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5.1.9.15.  SU-ID-CM3-090, 내부기 제조 번호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자리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제조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등록된 내부기의 제조 번호를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5.1.9.16.  SU-ID-CM3-091, 연결 내부기 번호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내부기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내부기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연결된 내부기 번호를 공유하고, 조회 시 현재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5.1.9.17.  SU-ID-CM3-092, 리모콘 접속 키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접속 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해당 내부기에 등록된 리모콘 접속 키를 읽는다.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리모콘 제어는 이 키가 일치해야 활성화된다.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5.1.9.18.  SU-ID-CM3-093, 사용자 이름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사용자 이름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해당 내부기에 등록된 사용자 이름을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5.1.9.19.  SU-ID-CM3-094, 수술 위치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수술 위치 (좌 / 우)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내부기의 이식 위치를 읽는다.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값으로 전방 마이크가 결정되므로 지향성 형성의 기준이 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5.1.9.20.  SU-ID-CM3-095, 사용 가능 맵 정보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사용 가능한 맵 개수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해당 내부기에서 사용할 수 있는 맵의 개수와 번호 목록을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5.1.9.21.  SU-ID-CM3-096, 맵 스탬프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맵 스탬프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 데이터의 식별 값을 읽는다. 맵이 바뀌었는지 판별하는 데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5.1.9.22.  SU-ID-CM3-097, 맵 생성일자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맵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맵 생성일자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해당 맵의 생성일자를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5.1.9.23.  SU-ID-CM3-098, 맵 번호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맵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맵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맵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사용할 맵 번호를 설정하고, 조회 시 현재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5.1.9.24.  SU-ID-CM3-099, 자극 볼륨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자극 볼륨 단계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자극 볼륨 단계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자극 볼륨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볼륨 단계를 설정하고, 조회 시 현재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5.1.9.25.  SU-ID-CM3-100, 오디오 볼륨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오디오 볼륨 단계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오디오 볼륨 단계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오디오 볼륨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 볼륨 단계를 설정하고, 조회 시 현재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5.1.9.26.  SU-ID-CM3-101, 표시 알림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설정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설정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표시 알림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표시등 알림 사용 여부를 설정하고, 조회 시 현재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5.1.9.27.  SU-ID-CM3-102, 자극 알림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설정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설정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자극 알림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자극으로 알리는 기능의 사용 여부를 설정하고, 조회 시 현재 값을 반환한다.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5.1.10.  보조장치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I2C 와 SPI 인터페이스를 통해 주변 장치 및 블루투스 콤보 칩셋과 통신한다. 전송은 인터럽트에서 진행되므로 각 유닛은 시작과 상태 확인만 담당한다.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5.1.10.1.  SU-ID-CM3-103, I2C 쓰기 시작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슬레이브 주소, 송신 데이터 위치, 데이터 개수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I2C 드라이버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전송이 가능한지 확인하고 슬레이브 장치로 데이터 송신을 시작한다.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실제 전송 과정은 인터럽트 처리에서 진행한다.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5.1.10.2.  SU-ID-CM3-104, I2C 읽기 시작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슬레이브 주소, 수신 데이터 위치, 데이터 개수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I2C 드라이버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수신이 가능한지 확인하고 슬레이브 장치에서 데이터 읽기를 시작한다.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5.1.10.3.  SU-ID-CM3-105, I2C 드라이버 상태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드라이버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I2C 드라이버의 상태를 반환한다. 유휴 여부로 다음 전송 가능 시점을 판단한다.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5.1.10.4.  SU-ID-CM3-106, I2C 인터럽트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I2C 드라이버 상태, 송수신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전송 진행 상황에 따라 다음 바이트를 보내거나 받고, 완료 시 드라이버 상태를 유휴로 바꾼다.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5.1.10.5.  SU-ID-CM3-107, I2C 인터페이스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활성화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I2C 설정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I2C 인터페이스의 사용 여부를 전환한다.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5.1.10.6.  SU-ID-CM3-108, SPI 송신 버퍼 기록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송신 데이터 위치, 데이터 개수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SPI 송신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응답 데이터를 송신 버퍼에 복사한다.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5.1.10.7.  SU-ID-CM3-109, SPI 송신 준비 알림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송신 준비 통지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보낼 데이터가 준비되었음을 상대 칩셋에 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전송이 끝나면 통지를 해제한다.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5.1.10.8.  SU-ID-CM3-110, SPI 수신 명령 인출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명령 코드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수신된 패킷에서 명령 코드를 꺼낸다.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5.1.10.9.  SU-ID-CM3-111, SPI 수신 데이터 인출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자리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데이터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수신된 패킷에서 지정한 자리의 데이터를 꺼낸다.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5.1.10.10.  SU-ID-CM3-112, SPI 통신 상태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통신 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통신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SPI 통신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SPI 통신 상태를 설정하고, 조회 시 현재 값을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 대기, 수신 완료, 송신 준비 등의 단계를 구분한다.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5.1.10.11.  SU-ID-CM3-113, SPI 인터럽트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SPI 수신 버퍼, 수신 인덱스, 통신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수신된 데이터를 버퍼에 적재하고 패킷이 완성되면 통신 상태를 갱신한다.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5.1.10.12.  SU-ID-CM3-114, SPI 송신 버퍼 정리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SPI 송신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송신 버퍼를 비운다. 이전 응답이 남아 잘못 전달되는 것을 막는다.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5.2.  Signal Processing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5.2.1.  자극 파라미터 산출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매핑 데이터의 전류 크기를 내부기가 사용하는 자극 레벨로 변환하여 CFX 에 공유한다. 펄스 폭과 사용 가능한 전극 수로부터 한 주기에 전달할 수 있는 채널 수도 함께 산출한다.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5.2.1.1.  SU-ID-CM3-115, 자극 파라미터 산출 및 공유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산출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자극 파라미터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맵의 C 레벨과 T 레벨을 자극 레벨로 변환하여 공유 메모리에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변환에는 전류 대 레벨 특성과 출력단 보정 값이 사용된다.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기록이 끝나면 계산 완료를 CFX 에 통지한다.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5.2.1.2.  SU-ID-CM3-116, 채널당 프레임 수 산출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펄스 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채널당 프레임 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펄스 폭으로부터 한 채널을 자극하는 데 필요한 프레임 수를 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5.2.1.3.  SU-ID-CM3-117, 전달 가능 채널 수 산출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채널당 프레임 수, 사용 가능한 전극 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전달 가능한 채널 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한 신호처리 주기에 실제로 자극할 수 있는 채널 수를 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요구된 채널 수가 이 값을 넘으면 자극률을 유지할 수 없다.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5.2.1.4.  SU-ID-CM3-118, 자극 범위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펄스 폭, T 레벨 전류 배열, C 레벨 전류 배열, 채널 수, T 레벨 결과 배열, C 레벨 결과 배열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설정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레벨 배열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채널별 전류 크기를 자극 레벨 범위로 변환한다.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변환 결과가 허용 범위를 벗어나면 실패를 반환하여 잘못된 자극이 나가지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5.2.1.5.  SU-ID-CM3-119, 출력단 보정 값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보정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출력단의 보정 값을 읽는다. 개체별 출력 편차를 보정하는 데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5.2.1.6.  SU-ID-CM3-120, 비트 구간 소거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대상 값, 시작 비트 위치, 비트 길이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소거된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지정한 비트 구간을 0 으로 만든다. 자극 패킷 조립에 사용한다.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5.3.  Internal Stimulation Device Execution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5.3.1.  SI-ID-CM3-005, 내부기 실행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내부 이식장치를 사용할 수 있는 상태로 만들고 연결을 유지한다. 전력 소자 설정, FPGA 설정, 내부기 설정, 자극 파라미터 설정, 연결 검사를 정해진 순서로 진행하며, 각 단계가 성공해야 다음 단계로 넘어간다.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50826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3_CM3_내부기실행제어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5082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13. Cortex-M3 내부기 실행 제어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5.3.1.1.  SU-ID-CM3-121, 내부기 실행 제어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사용 허가, 매핑 연결 여부, 내부기 제어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내부기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내부기 제어 상태, 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제어 상태에 해당하는 단계를 수행하고 결과에 따라 다음 상태로 전이한다.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단계가 실패하면 그 자리에 머무르며 재시도한다.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5.3.1.2.  SU-ID-CM3-122, 내부기 제어 상태 변경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제어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내부기 제어 상태, 상태 변경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제어 상태를 지정한 값으로 바꾸고 변경 표시를 세운다.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5.3.1.3.  SU-ID-CM3-123, 내부기 상태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내부기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내부기 제어 상태와 연결 여부를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5.3.1.4.  SU-ID-CM3-124, 송신 전력 소자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변경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전력 소자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경피 유도 링크에 전력을 공급하는 소자를 초기화하고 출력 전압을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5.3.1.5.  SU-ID-CM3-125, FPGA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변경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FPGA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비트스트림을 내보내는 FPGA 를 초기화하고 동작 조건을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5.3.1.6.  SU-ID-CM3-126, 자극 전원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변경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전원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내부기가 자극을 만들 수 있도록 자극용 전원을 활성화한다.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활성화 전에는 자극이 생성되지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5.3.1.7.  SU-ID-CM3-127, 연결 내부기 식별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내부기 식별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실제로 연결된 내부기의 식별 번호를 읽는다.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등록된 내부기가 아니면 연결을 진행하지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5.3.1.8.  SU-ID-CM3-128, 연결 상태 갱신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연결 상태, 표시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연결이 확인되면 연결 상태로 갱신한다.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연결이 끊기면 해제 상태로 갱신한다.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5.3.1.9.  SU-ID-CM3-129, 연결 여부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연결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내부기가 연결되어 있는지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5.3.1.10.  SU-ID-CM3-130, 실시간 자극 중 연결 검사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연결 상태, 검사 계수기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실시간 자극 중에는 자극 사이에 검사 신호를 넣어 연결을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자극을 멈추지 않고 연결 상태를 감시한다.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5.3.1.11.  SU-ID-CM3-131, 매핑 중 연결 검사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검사 반복 횟수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연결 상태, 검사 계수기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중에는 지정한 횟수만큼 검사를 반복하여 연결을 확인한다.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5.3.1.12.  SU-ID-CM3-132, I2C 사용 상태 관리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I2C 사용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제어가 I2C 를 사용하는 동안 다른 경로가 끼어들지 못하게 표시한다.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사용이 끝나면 표시를 해제하며, 사용 가능 여부를 조회할 수 있다.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5.3.2.  FPGA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자극 비트스트림 생성과 링크 구동을 담당하는 FPGA 를 I2C 로 설정하고 상태를 읽는다. 쓰기한 값은 별도로 보관하여 되읽기 없이 현재 설정을 알 수 있게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5.3.2.1.  SU-ID-CM3-133, FPGA 설정 기록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설정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기록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FPGA 레지스터, 최근 기록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FPGA 의 동작 조건을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기록한 값을 보관하여 이후 되읽기 없이 현재 설정을 참조할 수 있게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5.3.2.2.  SU-ID-CM3-134, FPGA 리셋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기록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FPGA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FPGA 를 리셋하여 초기 상태로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5.3.2.3.  SU-ID-CM3-135, 무선 송신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기록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FPGA 송신 제어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경피 유도 링크의 송신을 활성화하거나 정지한다.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종료 과정에서는 반드시 정지시켜 자극이 나가지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5.3.2.4.  SU-ID-CM3-136, 송신 전력 단계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전력 단계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기록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FPGA 송신 전력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경피 유도 링크의 송신 전력 단계를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5.3.2.5.  SU-ID-CM3-137, 전송 버퍼 비우기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기록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FPGA 전송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FPGA 의 전송 버퍼를 비운다. 이전 프레임의 잔여 데이터가 나가지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5.3.2.6.  SU-ID-CM3-138, FPGA 판번호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읽은 값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FPGA 의 판번호를 읽어 예상한 판인지 확인한다.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5.3.2.7.  SU-ID-CM3-139, FPGA 오류 상태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읽은 값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FPGA 가 기록한 오류 표시를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5.3.2.8.  SU-ID-CM3-140, 자극 데이터 전송 오류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오류 여부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데이터 전송에 오류가 있었는지 확인한다.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5.3.2.9.  SU-ID-CM3-141, 전송 버퍼 상태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비어 있음 여부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FPGA 의 전송 버퍼가 비었는지 확인한다. 프레임 전송이 끝났는지 판단한다.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5.3.2.10.  SU-ID-CM3-142, 연결 검사 응답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읽은 값 저장 위치, 읽을 개수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내부기에서 되돌아온 연결 검사 응답을 읽는다.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값으로 내부기가 실제로 연결되어 있는지 판정한다.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5.3.2.11.  SU-ID-CM3-143, 펄스 폭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버퍼 위치, 펄스 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패킷, 최근 기록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펄스 폭을 설정한다. 최소 폭으로 설정하는 별도 경로도 제공한다.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5.3.2.12.  SU-ID-CM3-144, 연결 검사 회로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버퍼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다음 버퍼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패킷, 최근 기록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 회로의 동작 방식을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검사를 사용하지 않을 때는 회로를 정지시킨다.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5.3.2.13.  SU-ID-CM3-145, 내부기 전원 상태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내부기 전원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내부기에 자극용 전원이 공급되고 있는지 읽는다.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5.3.3.  전력 소자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경피 유도 링크와 자극 전원에 사용하는 전력 관리 소자를 I2C 로 제어한다.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5.3.3.1.  SU-ID-CM3-146, 링크 전력 소자 레지스터 접근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레지스터 주소, 설정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전력 소자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링크 전력 소자의 레지스터를 기록하거나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5.3.3.2.  SU-ID-CM3-147, 링크 전력 소자 리셋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전력 소자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링크 전력 소자를 초기 상태로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5.3.3.3.  SU-ID-CM3-148, 자극 전원 소자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전원 소자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자극에 사용하는 전원을 활성화하거나 정지한다.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종료 과정에서는 반드시 정지시킨다.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5.3.3.4.  SU-ID-CM3-149, 자극 전원 소자 리셋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전원 소자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전원 소자를 초기 상태로 되돌린다.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출력을 정지시킨 채 리셋하는 별도 경로도 제공한다.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5.3.3.5.  SU-ID-CM3-150, 보조 전력 소자 리셋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보조 전력 소자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보조 전력 소자를 초기 상태로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5.3.3.6.  SU-ID-CM3-151, 보조 전력 소자 레지스터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레지스터 주소, 읽은 값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보조 전력 소자의 레지스터를 읽어 설정이 반영되었는지 확인한다.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5.3.4.  자극 파라미터 설정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맵에 지정된 자극 모드에 따라 내부기의 자극 파라미터를 설정한다. 설정이 끝나야 실시간 자극이 가능하다.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5.3.4.1.  SU-ID-CM3-152, 자극 설정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시작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설정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내부기 자극 파라미터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맵의 자극 모드를 확인하여 해당 모드의 설정 유닛을 실행한다.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5.3.4.2.  SU-ID-CM3-153, 단극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변경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설정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내부기 자극 파라미터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전극과 기준 전극이 분리된 단극 방식으로 파라미터를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5.3.4.3.  SU-ID-CM3-154, 양극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변경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설정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내부기 자극 파라미터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인접한 두 전극 사이로 자극하는 양극 방식으로 파라미터를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5.3.4.4.  SU-ID-CM3-155, 공통 접지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변경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설정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내부기 자극 파라미터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나머지 전극을 공통 기준으로 사용하는 방식으로 파라미터를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5.3.4.5.  SU-ID-CM3-156, 설정 완료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설정 완료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파라미터 설정이 끝났는지 반환한다. 완료 전에는 실시간 자극을 시작하지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5.3.4.6.  SU-ID-CM3-157, 맵 적재 표시 관리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맵 적재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새 맵이 적재되었음을 표시하여 자극 파라미터를 다시 설정하게 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설정이 끝나면 표시를 해제한다.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5.3.5.  맵 데이터 저장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내부기 정보, 사용자 설정, 자극 파라미터를 비휘발성 저장장치에 읽고 쓴다. 저장 단위는 내부기 자리와 맵 번호로 구분한다.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5.3.5.1.  SU-ID-CM3-158, 내부기 정보 및 사용자 설정 저장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시작 요청, 명령, 저장 자리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저장장치의 내부기 정보 영역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정보와 사용자 설정을 지정한 자리에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같은 내용을 읽어 오는 경로도 함께 제공한다.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5.3.5.2.  SU-ID-CM3-159, 원본 내부기 정보 저장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시작 요청,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저장장치의 원본 정보 영역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출고 시점의 내부기 정보를 원본 영역에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설정이 손상된 경우 이 값으로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5.3.5.3.  SU-ID-CM3-160, 자극 파라미터 저장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시작 요청, 명령, 저장 자리 번호, 맵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저장장치의 자극 파라미터 영역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해당 맵의 자극 파라미터를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같은 내용을 읽어 오는 경로도 함께 제공한다.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5.3.5.4.  SU-ID-CM3-161, 맵 데이터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시작 요청, 명령, 저장 자리 번호, 맵 번호, 복구 방식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저장장치의 맵 데이터 영역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지정한 맵의 데이터를 초기값으로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5.3.5.5.  SU-ID-CM3-162, 선택 내부기 데이터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시작 요청, 명령, 저장 자리 번호, 복구 방식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저장장치의 해당 자리 영역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지정한 자리의 내부기 데이터 전체를 초기값으로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5.3.5.6.  SU-ID-CM3-163, 전체 내부기 데이터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시작 요청, 명령, 복구 방식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처리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저장장치의 전체 영역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등록된 모든 내부기 데이터를 초기값으로 되돌린다.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5.3.6.  자극 알림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표시등 대신 자극으로 사용자에게 알리는 기능이다. 배터리 저전압과 맵 변경 등을 자극 패턴으로 전달한다.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5.3.6.1.  SU-ID-CM3-164, 자극 알림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알림 사용 여부, 저전압 알림 요청, 통신 알림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알림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알림 사용 설정이 켜져 있고 요청이 있으면 자극 알림을 출력한다.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5.3.6.2.  SU-ID-CM3-165, 자극 알림 요청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알림 요청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알림을 한 번 출력하도록 요청한다.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5.3.6.3.  SU-ID-CM3-166, 자극 알림 크기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알림 자극 크기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맵에 지정된 알림 채널과 전류 크기로 알림 자극의 크기를 설정한다.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5.4.  Bluetooth Communication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5.4.1.  SI-ID-CM3-006, 블루투스 통신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블루투스 콤보 칩셋이 SPI 로 전달하는 명령을 해석하여 해당 처리를 실행하고 응답을 회신한다. 명령은 규정된 프로토콜에 부합하고 검사 값을 통과한 경우에만 실행한다.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33581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4_CM3_블루투스통신제어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33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14. Cortex-M3 블루투스 통신 제어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5.4.1.1.  SU-ID-CM3-167, 블루투스 통신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수신 패킷, 명령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수신된 패킷의 명령 종류를 확인하여 시스템 정보, 리모콘, 매핑, 무선 갱신 중 해당 처리로 넘긴다.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처리 결과를 응답 패킷으로 만들어 송신 버퍼에 넣고 송신 준비를 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5.4.1.2.  SU-ID-CM3-168, 통신 전역 상태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통신 전역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통신 처리에 사용하는 전역 상태를 초기값으로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5.4.1.3.  SU-ID-CM3-169, 전원 정보 수신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배터리 잔량, 충전기 상태, 거치대 뚜껑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전원 정보 명령을 받으면 배터리 잔량, 충전기 연결 상태, 거치대 뚜껑 상태를 꺼내어 반영한다.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충전기 연결 값이 규정 범위를 벗어나면 미확인 상태로 처리한다.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 확인 응답을 회신한다.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5.4.1.4.  SU-ID-CM3-170, 시스템 정보 응답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송신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배터리 잔량과 충전기 상태 요청에 현재 값을 응답한다.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배터리 값을 아직 받지 못한 상태에서는 미확인 값을 응답한다.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5.4.2.  리모콘 명령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리모콘 앱의 명령을 처리한다. 내부기 제어용 접속 키가 일치해야 제어를 허용한다.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5.4.2.1.  SU-ID-CM3-171, 리모콘 패킷 인출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수신 패킷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리모콘 명령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 패킷에서 리모콘 명령과 매개변수를 꺼낸다.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5.4.2.2.  SU-ID-CM3-172, 리모콘 명령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연결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리모콘 처리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사용자 설정, 송신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 번호 변경, 오디오 볼륨 조절, 자극 볼륨 조절, 표시 알림 설정, 자극 알림 설정 명령을 처리한다.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설정과 배터리 상태를 응답한다.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내부기가 연결되지 않은 상태에서는 제어 명령을 수행하지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5.4.2.3.  SU-ID-CM3-173, 리모콘 명령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리모콘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리모콘 명령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처리할 리모콘 명령을 반환하며, 처리가 끝나면 명령을 지운다.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5.4.2.4.  SU-ID-CM3-174, 접속 키 일치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일치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접속 키 일치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제어용 접속 키가 일치하는지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일치가 확인되어야 리모콘 제어가 활성화된다.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5.4.2.5.  SU-ID-CM3-175, 입력 게인 조절 명령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수신 패킷, 응답 버퍼, 응답 기록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응답을 채운 뒤의 기록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게인 설정, 응답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 경로와 외부 오디오 경로의 게인 설정을 변경하거나 조회한다.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변경된 설정은 공유 메모리를 거쳐 CFX 의 믹싱에 반영된다.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5.4.2.6.  SU-ID-CM3-176, 무선 정지 대기 전환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리모콘 명령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무선을 정지시켜야 하는 명령을 받으면 정지 대기 상태로 전환한다.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5.4.3.  매핑 명령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매핑 프로그램의 명령을 처리한다. 청각사가 자극 파라미터를 측정하고 조정하는 경로다.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5.4.3.1.  SU-ID-CM3-177, 매핑 패킷 인출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수신 패킷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명령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 패킷에서 매핑 명령과 매개변수를 꺼낸다.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5.4.3.2.  SU-ID-CM3-178, 매핑 명령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매핑 처리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파라미터, 저장장치, 송신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시스템 상태 확인, 특정 자극 출력, 실시간 자극 진행, 임피던스 측정, 유발 반응 측정, 맵 데이터 읽기와 쓰기 명령을 처리한다.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처리 결과를 응답 패킷으로 회신한다.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5.4.3.3.  SU-ID-CM3-179, 매핑 명령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매핑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명령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처리할 매핑 명령을 반환하며, 처리가 끝나면 명령을 지운다.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5.4.3.4.  SU-ID-CM3-180, 매핑 연결 상태 관리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연결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연결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프로그램 연결 여부를 갱신하고, 조회 시 현재 값을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중에는 절전으로 들어가지 않으며 입력 게인을 기준값으로 고정한다.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5.4.3.5.  SU-ID-CM3-181, 연결 해제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명령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무선 연결이 끊기면 진행 중이던 매핑 명령을 정리한다.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실시간 자극이 진행 중이던 경우 자극을 멈춘다.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5.4.4.  무선 갱신 중계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무선으로 전달되는 갱신 이미지를 받아 저장장치에 기록한다. 적용은 다음 기동에서 부트로더가 수행한다.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5.4.4.1.  SU-ID-CM3-182, 갱신 시작 및 종료 패킷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수신 패킷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갱신 진행 상태, 저장장치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갱신 시작 패킷을 받으면 기록할 자리를 준비하고, 종료 패킷을 받으면 기록을 마무리한다.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5.4.4.2.  SU-ID-CM3-183, 갱신 데이터 패킷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수신 패킷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저장장치의 갱신 이미지 영역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전달받은 이미지 조각을 순서대로 저장장치에 기록한다.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5.4.4.3.  SU-ID-CM3-184, 갱신 연결 상태 관리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갱신 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갱신 전용 연결의 상태를 설정하고, 조회 시 현재 값을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갱신 중에는 다른 동작이 끼어들지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5.4.4.4.  SU-ID-CM3-185, 기동 정보 패킷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수신 패킷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기동 대상 정보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다음 기동에서 사용할 이미지 정보를 전달받아 기록한다.</w:t>
      </w:r>
    </w:p>
    <w:p>
      <w:r>
        <w:br w:type="page"/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6.  부트로더 소프트웨어 상세 설계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부트로더는 전원 인가 직후 응용 소프트웨어보다 먼저 실행된다. 하드웨어를 초기 상태로 만들고, 저장장치에 암호화되어 보관된 실행 이미지를 검증 및 복호화하여 각 코어의 프로그램 메모리에 적재한 뒤 코어를 기동한다. 무선으로 전달된 갱신 이미지는 다음 기동에서 적용하며, 적용에 실패하면 직전에 정상 동작하던 이미지로 되돌린다.</w:t>
      </w:r>
    </w:p>
    <w:p>
      <w:pPr>
        <w:spacing w:before="4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제3자가 제공하는 파일 시스템, 암복호화 라이브러리, 디버그 출력 구성요소는 SOUP 로 취급하여 유닛으로 분해하지 않는다.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6.1.  Boot Control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6.1.1.  SI-ID-BOOT-001, 시스템 초기화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전원 인가 직후 가장 먼저 실행된다. 응용 소프트웨어가 올라오기 전이므로 자극 출력과 무선 동작이 일어나지 않는 상태를 먼저 확정한 뒤 나머지를 설정한다.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5304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5_BOOT_시스템초기화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530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15. 부트로더 시스템 초기화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6.1.1.1.  SU-ID-BOOT-001, 인터럽트 차단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인터럽트 허가 레지스터, 미처리 인터럽트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모든 인터럽트를 차단하고 미처리 인터럽트를 지운다.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적재 도중 인터럽트가 걸려 메모리 전송이 끊기는 것을 막는다.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6.1.1.2.  SU-ID-BOOT-002, 입출력 초기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입출력 설정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표시등, 저장장치 쓰기 보호, 디버그 접근에 사용하는 입출력을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6.1.1.3.  SU-ID-BOOT-003, 무선 칩셋 초기 상태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무선 칩셋 제어 핀, 내부기 연결 통지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블루투스 콤보 칩셋을 절전 상태로 두고 내부기 연결 상태를 미연결로 표시한다.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기동 과정에서 무선 광고나 사용자 알림이 나가지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6.1.1.4.  SU-ID-BOOT-004, 코어 간 공유 메모리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적재 완료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와 Cortex-M3 가 함께 쓰는 공유 메모리의 첫 표시를 지운다.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표시는 두 코어의 기동 순서를 맞추는 데 사용되므로 기동 전에 반드시 지워야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6.1.1.5.  SU-ID-BOOT-005, 지연 대기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대기 시간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지정한 시간만큼 대기한다. 입출력 설정이 안정될 때까지 기다리는 데 사용한다.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6.1.2.  SI-ID-BOOT-002, 동작 모드 판정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지정된 입력 핀의 레벨로 정상 기동과 서비스 모드 중 하나를 선택한다. 잘못 판정하면 제품이 서비스 모드로 멈추므로 두 번 확인한다.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7725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6_BOOT_동작모드판정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77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16. 부트로더 동작 모드 판정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6.1.2.1.  SU-ID-BOOT-006, 서비스 모드 진입 판정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서비스 모드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판정 핀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판정 핀을 끌어올린 뒤 레벨을 읽는다.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서비스 모드 레벨이면 잠시 대기한 뒤 한 번 더 읽어 같은 결과인지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두 번 모두 같을 때만 서비스 모드로 진입하고, 판정이 끝나면 핀 설정을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6.1.2.2.  SU-ID-BOOT-007, 정상 기동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시스템 전체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기동 실행 항목을 호출한다. 정상적으로 끝나면 응용 소프트웨어로 제어가 넘어가므로 반환하지 않는다.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적재에 실패하면 반환하여 정지 상태로 남는다.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6.1.3.  기동 표시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적재에는 시간이 걸리므로 그동안 제품이 켜졌음을 사용자에게 알린다. 표시는 주기 인터럽트로 구동하여 적재 처리를 막지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6.1.3.1.  SU-ID-BOOT-008, 기동 표시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구동 타이머, 표시 출력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표시 구동에 사용할 타이머와 출력 핀을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6.1.3.2.  SU-ID-BOOT-009, 기동 표시 시작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구동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표시를 시작한다. 밝기를 서서히 올려 기동 중임을 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디버그 출력이 활성인 경우에는 출력 핀이 겹치므로 시작하지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6.1.3.3.  SU-ID-BOOT-010, 기동 표시 정지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구동 타이머, 표시 출력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타이머와 인터럽트를 정지시키고 표시를 끈다.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6.1.3.4.  SU-ID-BOOT-011, 기동 표시 완료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표시 완료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표시 동작이 끝났는지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6.1.3.5.  SU-ID-BOOT-012, 기동 경과 시간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경과 시간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표시를 시작한 뒤 지난 시간을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값이 0 이면 아직 시작하지 않은 것으로 판단한다.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6.1.4.  코어 기동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적재와 검증을 통과한 이미지로 각 코어를 기동한다. 기동에 필요한 시작 주소와 스택 위치는 이미지 헤더가 제공한다.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6.1.4.1.  SU-ID-BOOT-013, Cortex-M3 기동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스택 위치, 시작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기동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프로그램 카운터, 스택 포인터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전달받은 스택 위치와 시작 주소로 Cortex-M3 의 응용 소프트웨어를 기동한다.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정상적으로 넘어가면 반환하지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6.1.4.2.  SU-ID-BOOT-014, CFX 기동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시작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기동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CFX 코어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전달받은 시작 주소로 CFX 코어를 기동한다.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6.2.  Image Loading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6.2.1.  SI-ID-BOOT-003, 기동 실행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저장장치를 준비하고 적재할 이미지를 결정한 뒤 적재를 수행한다. 어느 단계에서든 실패하면 기동을 중단하고 오류를 기록한다.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56403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7_BOOT_기동실행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564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17. 부트로더 기동 실행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6.2.1.1.  SU-ID-BOOT-015, 기동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기동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오류 기록, 시스템 전체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저장장치 초기화, 적재 대상 결정, 갱신 슬롯 선택, 응용 파일 적재를 순서대로 수행한다.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6.2.1.2.  SU-ID-BOOT-016, 저장장치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기동 정보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초기화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저장장치 상태, 기동 정보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비휘발성 저장장치를 사용할 수 있는 상태로 만들고 파일 시스템을 연결한다.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기동 정보를 읽어 전달받은 위치에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저장 위치를 전달하지 않으면 초기화만 수행한다.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6.2.1.3.  SU-ID-BOOT-017, 기동 정보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읽은 값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읽기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저장장치의 지정된 영역에서 기동 정보를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6.2.1.4.  SU-ID-BOOT-018, 제조 정보 표 적재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제조 정보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적재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제조 정보 영역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제조 단계에서 기록된 정보 표를 읽어 들인다.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6.2.1.5.  SU-ID-BOOT-019, 적재 대상 이름 결정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기동 정보, 결과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이름 길이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기동 정보에 지정된 확장자를 붙여 적재할 파일 이름을 만든다.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시스템 변수에 기동 대상 번호가 지정된 경우에는 그 번호로 목록 파일 이름을 만든다.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6.2.1.6.  SU-ID-BOOT-020, 응용 파일 적재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파일 이름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적재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프로그램 메모리, 기동 정보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선택된 슬롯 경로로 이동하여 파일을 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파일 헤더를 읽어 응용 파일인지 목록 파일인지 판별하고 해당 처리로 넘긴다.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적재가 끝나면 저장장치 내용을 동기화한다.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6.2.2.  파일 해석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이미지 파일은 헤더와 여러 개의 데이터 구획으로 이루어진다. 목록 파일은 여러 이미지 파일을 묶어 한 번에 적재하는 데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6.2.2.1.  SU-ID-BOOT-021, 파일 헤더 읽기 및 검사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파일 지시자, 헤더 저장 위치, 저장 위치 크기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검사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헤더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파일 앞부분의 헤더를 읽어 형식이 올바른지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형식이 맞지 않으면 적재를 중단한다.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6.2.2.2.  SU-ID-BOOT-022, 구획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파일 지시자, 파일 헤더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처리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프로그램 메모리, 기동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파일에 담긴 각 데이터 구획을 순서대로 적재한다.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모든 구획이 적재되면 기동에 필요한 표시를 세운다.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6.2.2.3.  SU-ID-BOOT-023, 구획 적재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파일 지시자, 파일 헤더, 기동 구획 정보, 구획 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적재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프로그램 메모리, 기동 구획 정보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구획을 하나씩 읽어 검증, 복호화, 전송을 거쳐 적재한다.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기동에 필요한 구획을 만나면 그 정보를 따로 보관한다.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6.2.2.4.  SU-ID-BOOT-024, 기동 구획 적재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구획 헤더, 파일 지시자, 기동 구획 정보, 구획 검사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적재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프로그램 메모리, 기동 구획 정보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각 코어를 기동하는 데 필요한 시작 주소와 스택 위치를 담은 구획을 적재한다.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6.2.2.5.  SU-ID-BOOT-025, 목록 파일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파일 지시자, 파일 헤더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처리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프로그램 메모리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목록 파일에 적힌 이미지 파일들을 차례로 열어 적재한다.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6.2.2.6.  SU-ID-BOOT-026, 목록 항목 추출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원본 문자열, 결과 저장 위치, 저장 위치 크기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추출한 문자 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목록 파일의 한 줄에서 파일 이름을 잘라 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6.2.2.7.  SU-ID-BOOT-027, 목록 대상 파일 적재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파일 이름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적재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프로그램 메모리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목록에 적힌 파일을 열어 구획을 적재한다.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6.2.2.8.  SU-ID-BOOT-028, 파일명 문자 변환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원본 문자열, 결과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변환한 문자 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파일 시스템이 요구하는 문자 폭으로 파일 이름을 변환한다.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6.2.3.  SI-ID-BOOT-004, 무결성 검증 및 복호화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저장장치의 이미지는 암호화된 상태로 보관된다. 각 구획은 검사 값으로 손상 여부를 확인한 뒤 복호화하여 적재한다. 검사에 실패하면 적재하지 않는다.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520366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8_BOOT_무결성검증복호화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520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18. 부트로더 무결성 검증 및 복호화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6.2.3.1.  SU-ID-BOOT-029, 구획 헤더 검사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구획 헤더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검사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구획 헤더에 대한 검사 값을 산출하여 기록된 값과 비교한다.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불일치하면 해당 구획을 적재하지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6.2.3.2.  SU-ID-BOOT-030, 순환 중복 검사 산출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대상 데이터 위치, 데이터 길이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검사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전달받은 데이터에 대한 순환 중복 검사 값을 산출한다.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헤더 검사와 구획 데이터 검사에 함께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6.2.3.3.  SU-ID-BOOT-031, 복호화 문맥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복호화 문맥 저장 위치, 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초기화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복호화 문맥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전달받은 키로 복호화 문맥을 준비한다.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6.2.3.4.  SU-ID-BOOT-032, 복호화 키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복호화 키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장치에 내장된 복호화 키의 위치를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키는 저장장치가 아니라 장치 내부에 있으므로, 저장 매체만으로는 이미지를 풀 수 없다.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6.2.3.5.  SU-ID-BOOT-033, 데이터 복호화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복호화 문맥, 데이터 위치, 데이터 길이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복호화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데이터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전달받은 데이터를 제자리에서 복호화한다.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길이는 암호 블록 크기의 배수여야 하며, 그렇지 않으면 실패를 반환한다.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6.2.4.  메모리 적재 및 보호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복호화된 구획을 각 코어의 프로그램 메모리에 전송하고, 전송이 끝난 영역을 쓰기 금지로 잠근다.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6.2.4.1.  SU-ID-BOOT-034, 구획 데이터 전송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구획 헤더, 파일 지시자, 구획 검사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전송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프로그램 메모리, 메모리 활성화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구획을 읽어 복호화한 뒤 지정된 메모리 영역으로 전송한다.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전송 대상 영역이 꺼져 있으면 먼저 활성화한다.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전송이 끝나면 산출한 검사 값을 기록된 값과 비교한다.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6.2.4.2.  SU-ID-BOOT-035, 프로그램 메모리 잠금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구획 헤더, 대상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메모리 보호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전송이 끝난 프로그램 메모리 영역을 쓰기 금지 상태로 잠근다.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응용 소프트웨어가 실행 중에 자신의 코드 영역을 덮어쓰는 것을 막는다.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6.3.  Wireless Update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6.3.1.  SI-ID-BOOT-005, 적용 대상 선택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실행 이미지는 여러 보관 위치에 나누어 저장된다. 갱신을 시도하는 동안에는 새 위치로 기동을 시도하고, 정해진 횟수 안에 성공하지 못하면 직전에 정상 동작하던 위치로 되돌린다. 갱신 실패로 제품이 기동하지 못하는 상태가 되지 않게 하는 것이 이 항목의 목적이다.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3302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9_BOOT_적용대상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330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19. 부트로더 적용 대상 선택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6.3.1.1.  SU-ID-BOOT-036, 상태 파일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기동 상태 정보, 선택된 보관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기동 상태 파일이 있는지 확인하고 읽는다.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파일이 없거나 내용이 올바르지 않으면 초기값으로 만들어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읽어 들인 상태로 이번에 사용할 보관 위치를 결정한다.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6.3.1.2.  SU-ID-BOOT-037, 상태 파일 위치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파일 지시자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상태 파일 지시자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상태 파일을 다룰 때 사용할 파일 지시자를 지정한다.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6.3.1.3.  SU-ID-BOOT-038, 상태 파일 존재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존재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기동 상태 파일이 저장장치에 있는지 확인한다.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6.3.1.4.  SU-ID-BOOT-039, 상태 파일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내용 유효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기동 상태 정보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기동 상태 파일을 읽어 상태 정보로 옮긴다.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내용이 규정된 형식이 아니면 유효하지 않은 것으로 판정한다.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6.3.1.5.  SU-ID-BOOT-040, 상태 파일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기동 상태 정보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기동 상태 정보를 초기값으로 만든다. 기본 보관 위치로 기동하도록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6.3.1.6.  SU-ID-BOOT-041, 상태 파일 갱신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기동 상태 파일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변경된 상태 정보를 파일에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기록에 실패하면 다음 기동에서 같은 판정이 반복되므로 결과를 확인한다.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6.3.1.7.  SU-ID-BOOT-042, 보관 위치 결정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선택된 보관 위치, 기동 상태 정보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상태가 정상이면 기본 보관 위치를 사용한다.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상태가 갱신 시도이면 대체 위치 검증 유닛을 실행한다.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있을 수 없는 상태이면 기본 위치로 되돌리고 상태를 미확인으로 기록한다.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6.3.1.8.  SU-ID-BOOT-043, 대체 위치 검증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선택된 보관 위치, 시도 횟수, 갱신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갱신 시도 중이면 시도 횟수를 늘린다.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시도 횟수가 상한을 넘으면 기본 보관 위치로 되돌리고 갱신 실패로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시도 결과가 성공으로 기록되어 있으면 대체 위치를 정식 보관 위치로 채택한다.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6.3.1.9.  SU-ID-BOOT-044, 보관 위치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보관 위치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이번 기동에 사용할 보관 위치 번호를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규정 범위를 벗어난 번호는 초기 상태 복구용 위치로 처리한다.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6.3.1.10.  SU-ID-BOOT-045, 기동 파일 정보 출력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선택된 기동 파일의 정보를 출력한다. 기동 이력을 확인하는 데 사용한다.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6.4.  Service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6.4.1.  서비스 모드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생산과 정비 과정에서 저장된 이미지를 확인하기 위한 경로다. 이 모드에서는 응용 소프트웨어를 기동하지 않으므로 자극 출력이 발생하지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6.4.1.1.  SU-ID-BOOT-046, 서비스 모드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저장장치 상태, 표시 출력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저장장치를 초기화하고 명령 입력을 기다린다.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저장장치 초기화에 실패하면 표시만 유지한 채 대기한다.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입력된 명령을 해석하여 해당 처리를 실행하며, 알 수 없는 명령은 무시한다.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6.4.1.2.  SU-ID-BOOT-047, 저장 이미지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저장장치에 보관된 이미지 파일의 목록과 내용을 출력한다.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6.4.1.3.  SU-ID-BOOT-048, 서비스 표시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출력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서비스 모드임을 구분되는 표시로 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명령을 기다리는 동안 주기적으로 갱신한다.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6.4.1.4.  SU-ID-BOOT-049, 서비스 재기동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시스템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감시 타이머를 이용해 시스템을 재기동한다.</w:t>
      </w:r>
    </w:p>
    <w:p>
      <w:r>
        <w:br w:type="page"/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7.  블루투스 콤보 칩셋 소프트웨어 상세 설계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블루투스 콤보 칩셋의 펌웨어는 본 문서의 범위에 포함되지 않는다. 해당 펌웨어는 별도의 개발 및 형상 관리 체계에서 관리되며, 본 문서는 해당 칩셋과의 경계에서 오가는 데이터만 앞 장에서 기술한다.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본 문서가 외부기 전체의 소프트웨어 상세 설계서로 확장되는 경우, 해당 펌웨어의 항목과 유닛은 본 장에 기술한다. 아래 표는 본 문서가 다루는 소프트웨어가 해당 펌웨어에 의존하는 기능의 목록이며, 확장 시 각 기능에 대응하는 유닛을 이 표에서 이어 기술한다.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608"/>
        <w:gridCol w:w="4536"/>
        <w:gridCol w:w="2495"/>
      </w:tblGrid>
      <w:tr>
        <w:trPr>
          <w:tblHeader w:val="true"/>
        </w:trPr>
        <w:tc>
          <w:tcPr>
            <w:tcW w:type="dxa" w:w="2608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의존 기능</w:t>
            </w:r>
          </w:p>
        </w:tc>
        <w:tc>
          <w:tcPr>
            <w:tcW w:type="dxa" w:w="4535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기대하는 동작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전달 경로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무선 통신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리모콘 앱 및 매핑 프로그램의 명령을 수신하여 전달하고, 응답을 회신한다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통신 보안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페어링을 적용하여 데이터 통신 보안을 확보한다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배터리 관리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배터리 잔량을 측정하여 주기적으로 전달한다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충전 관리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충전기 연결 상태와 크래들 뚜껑 상태를 전달한다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오디오 전달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외부 오디오 스트림을 전달한다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I2S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갱신 중계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무선으로 수신한 갱신 이미지를 전달한다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</w:tr>
    </w:tbl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8.  소프트웨어 상세 설계 검증</w:t>
      </w:r>
    </w:p>
    <w:p>
      <w:pPr>
        <w:spacing w:before="200" w:after="40"/>
        <w:ind w:left="454" w:hanging="454"/>
      </w:pPr>
      <w:r>
        <w:rPr>
          <w:b/>
          <w:sz w:val="21"/>
          <w:rFonts w:eastAsia="맑은 고딕" w:ascii="맑은 고딕" w:hAnsi="맑은 고딕"/>
        </w:rPr>
        <w:t>1)  소프트웨어 아키텍쳐가 모두 구현되도록 설계 되었는가?</w:t>
      </w:r>
    </w:p>
    <w:p>
      <w:pPr>
        <w:spacing w:after="40" w:line="324" w:lineRule="auto"/>
        <w:ind w:left="454"/>
        <w:jc w:val="both"/>
      </w:pPr>
      <w:r>
        <w:rPr>
          <w:b w:val="0"/>
          <w:sz w:val="20"/>
          <w:rFonts w:eastAsia="맑은 고딕" w:ascii="맑은 고딕" w:hAnsi="맑은 고딕"/>
        </w:rPr>
        <w:t>: 예. 소프트웨어 아키텍쳐 기술서가 정의한 각 모듈의 항목이 본 문서의 소프트웨어 항목으로 대응되며, 각 항목은 하나 이상의 유닛으로 분해되었다.</w:t>
      </w:r>
    </w:p>
    <w:p>
      <w:pPr>
        <w:spacing w:before="200" w:after="40"/>
        <w:ind w:left="454" w:hanging="454"/>
      </w:pPr>
      <w:r>
        <w:rPr>
          <w:b/>
          <w:sz w:val="21"/>
          <w:rFonts w:eastAsia="맑은 고딕" w:ascii="맑은 고딕" w:hAnsi="맑은 고딕"/>
        </w:rPr>
        <w:t>2)  소프트웨어 아키텍쳐와 상충되는 것은 없는가?</w:t>
      </w:r>
    </w:p>
    <w:p>
      <w:pPr>
        <w:spacing w:after="40" w:line="324" w:lineRule="auto"/>
        <w:ind w:left="454"/>
        <w:jc w:val="both"/>
      </w:pPr>
      <w:r>
        <w:rPr>
          <w:b w:val="0"/>
          <w:sz w:val="20"/>
          <w:rFonts w:eastAsia="맑은 고딕" w:ascii="맑은 고딕" w:hAnsi="맑은 고딕"/>
        </w:rPr>
        <w:t>: 예. 모듈 구성과 프로세서 간 인터페이스는 소프트웨어 아키텍쳐 기술서와 동일하며, 본 문서는 그 하위의 유닛만을 추가로 정의한다.</w:t>
      </w:r>
    </w:p>
    <w:p>
      <w:pPr>
        <w:spacing w:before="200" w:after="40"/>
        <w:ind w:left="454" w:hanging="454"/>
      </w:pPr>
      <w:r>
        <w:rPr>
          <w:b/>
          <w:sz w:val="21"/>
          <w:rFonts w:eastAsia="맑은 고딕" w:ascii="맑은 고딕" w:hAnsi="맑은 고딕"/>
        </w:rPr>
        <w:t>3)  각 유닛의 인터페이스가 명확히 정의되었는가?</w:t>
      </w:r>
    </w:p>
    <w:p>
      <w:pPr>
        <w:spacing w:after="40" w:line="324" w:lineRule="auto"/>
        <w:ind w:left="454"/>
        <w:jc w:val="both"/>
      </w:pPr>
      <w:r>
        <w:rPr>
          <w:b w:val="0"/>
          <w:sz w:val="20"/>
          <w:rFonts w:eastAsia="맑은 고딕" w:ascii="맑은 고딕" w:hAnsi="맑은 고딕"/>
        </w:rPr>
        <w:t>: 예. 모든 유닛에 입력 파라미터, 반환 파라미터, 수정 파라미터를 기술하였으며, 그 내용은 실제 구현의 함수 인터페이스와 대조하여 확인하였다.</w:t>
      </w:r>
    </w:p>
    <w:sectPr w:rsidR="00FC693F" w:rsidRPr="0006063C" w:rsidSect="00034616">
      <w:headerReference w:type="default" r:id="rId9"/>
      <w:pgSz w:w="11906" w:h="16838"/>
      <w:pgMar w:top="1134" w:right="1134" w:bottom="850" w:left="1134" w:header="567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Style w:val="TableGrid"/>
      <w:tblW w:type="auto" w:w="0"/>
      <w:tblLook w:firstColumn="1" w:firstRow="1" w:lastColumn="0" w:lastRow="0" w:noHBand="0" w:noVBand="1" w:val="04A0"/>
      <w:tblLayout w:type="fixed"/>
    </w:tblPr>
    <w:tblGrid>
      <w:gridCol w:w="2041"/>
      <w:gridCol w:w="3629"/>
      <w:gridCol w:w="1928"/>
      <w:gridCol w:w="2041"/>
    </w:tblGrid>
    <w:tr>
      <w:tc>
        <w:tcPr>
          <w:tcW w:type="dxa" w:w="2041"/>
          <w:vMerge w:val="restart"/>
        </w:tcPr>
        <w:p>
          <w:pPr>
            <w:spacing w:before="40" w:after="40"/>
            <w:jc w:val="center"/>
          </w:pPr>
          <w:r/>
          <w:r>
            <w:rPr>
              <w:b/>
              <w:sz w:val="18"/>
              <w:rFonts w:eastAsia="맑은 고딕" w:ascii="맑은 고딕" w:hAnsi="맑은 고딕"/>
            </w:rPr>
            <w:t>SND1-A-EXT</w:t>
          </w:r>
        </w:p>
      </w:tc>
      <w:tc>
        <w:tcPr>
          <w:tcW w:type="dxa" w:w="3628"/>
          <w:vMerge w:val="restart"/>
        </w:tcPr>
        <w:p>
          <w:pPr>
            <w:spacing w:before="40" w:after="40"/>
            <w:jc w:val="center"/>
          </w:pPr>
          <w:r/>
          <w:r>
            <w:rPr>
              <w:b/>
              <w:sz w:val="20"/>
              <w:rFonts w:eastAsia="맑은 고딕" w:ascii="맑은 고딕" w:hAnsi="맑은 고딕"/>
            </w:rPr>
            <w:t>소프트웨어 상세 설계서</w:t>
          </w:r>
        </w:p>
      </w:tc>
      <w:tc>
        <w:tcPr>
          <w:tcW w:type="dxa" w:w="1928"/>
          <w:shd w:val="clear" w:color="auto" w:fill="F2F2F2"/>
        </w:tcPr>
        <w:p>
          <w:pPr>
            <w:spacing w:before="40" w:after="40"/>
            <w:jc w:val="center"/>
          </w:pPr>
          <w:r/>
          <w:r>
            <w:rPr>
              <w:b/>
              <w:sz w:val="17"/>
              <w:rFonts w:eastAsia="맑은 고딕" w:ascii="맑은 고딕" w:hAnsi="맑은 고딕"/>
            </w:rPr>
            <w:t>표준번호</w:t>
          </w:r>
        </w:p>
      </w:tc>
      <w:tc>
        <w:tcPr>
          <w:tcW w:type="dxa" w:w="2041"/>
        </w:tcPr>
        <w:p>
          <w:pPr>
            <w:spacing w:before="40" w:after="40"/>
            <w:jc w:val="center"/>
          </w:pPr>
          <w:r/>
          <w:r>
            <w:rPr>
              <w:b w:val="0"/>
              <w:sz w:val="17"/>
              <w:rFonts w:eastAsia="맑은 고딕" w:ascii="맑은 고딕" w:hAnsi="맑은 고딕"/>
            </w:rPr>
            <w:t>SDDD-FW-SND1</w:t>
          </w:r>
        </w:p>
      </w:tc>
    </w:tr>
    <w:tr>
      <w:tc>
        <w:tcPr>
          <w:tcW w:type="dxa" w:w="2409"/>
          <w:vMerge/>
        </w:tcPr>
        <w:p/>
      </w:tc>
      <w:tc>
        <w:tcPr>
          <w:tcW w:type="dxa" w:w="2409"/>
          <w:vMerge/>
        </w:tcPr>
        <w:p/>
      </w:tc>
      <w:tc>
        <w:tcPr>
          <w:tcW w:type="dxa" w:w="1928"/>
          <w:shd w:val="clear" w:color="auto" w:fill="F2F2F2"/>
        </w:tcPr>
        <w:p>
          <w:pPr>
            <w:spacing w:before="40" w:after="40"/>
            <w:jc w:val="center"/>
          </w:pPr>
          <w:r/>
          <w:r>
            <w:rPr>
              <w:b/>
              <w:sz w:val="17"/>
              <w:rFonts w:eastAsia="맑은 고딕" w:ascii="맑은 고딕" w:hAnsi="맑은 고딕"/>
            </w:rPr>
            <w:t>제(개)정일자</w:t>
          </w:r>
        </w:p>
      </w:tc>
      <w:tc>
        <w:tcPr>
          <w:tcW w:type="dxa" w:w="2041"/>
        </w:tcPr>
        <w:p>
          <w:pPr>
            <w:spacing w:before="40" w:after="40"/>
            <w:jc w:val="center"/>
          </w:pPr>
          <w:r/>
          <w:r>
            <w:rPr>
              <w:b w:val="0"/>
              <w:sz w:val="17"/>
              <w:rFonts w:eastAsia="맑은 고딕" w:ascii="맑은 고딕" w:hAnsi="맑은 고딕"/>
            </w:rPr>
            <w:t>YYYY.MM.DD</w:t>
          </w:r>
        </w:p>
      </w:tc>
    </w:tr>
    <w:tr>
      <w:tc>
        <w:tcPr>
          <w:tcW w:type="dxa" w:w="2409"/>
          <w:vMerge/>
        </w:tcPr>
        <w:p/>
      </w:tc>
      <w:tc>
        <w:tcPr>
          <w:tcW w:type="dxa" w:w="2409"/>
          <w:vMerge/>
        </w:tcPr>
        <w:p/>
      </w:tc>
      <w:tc>
        <w:tcPr>
          <w:tcW w:type="dxa" w:w="1928"/>
          <w:shd w:val="clear" w:color="auto" w:fill="F2F2F2"/>
        </w:tcPr>
        <w:p>
          <w:pPr>
            <w:spacing w:before="40" w:after="40"/>
            <w:jc w:val="center"/>
          </w:pPr>
          <w:r/>
          <w:r>
            <w:rPr>
              <w:b/>
              <w:sz w:val="17"/>
              <w:rFonts w:eastAsia="맑은 고딕" w:ascii="맑은 고딕" w:hAnsi="맑은 고딕"/>
            </w:rPr>
            <w:t>제(개)정 번호</w:t>
          </w:r>
        </w:p>
      </w:tc>
      <w:tc>
        <w:tcPr>
          <w:tcW w:type="dxa" w:w="2041"/>
        </w:tcPr>
        <w:p>
          <w:pPr>
            <w:spacing w:before="40" w:after="40"/>
            <w:jc w:val="center"/>
          </w:pPr>
          <w:r/>
          <w:r>
            <w:rPr>
              <w:b w:val="0"/>
              <w:sz w:val="17"/>
              <w:rFonts w:eastAsia="맑은 고딕" w:ascii="맑은 고딕" w:hAnsi="맑은 고딕"/>
            </w:rPr>
            <w:t>0</w:t>
          </w:r>
        </w:p>
      </w:tc>
    </w:tr>
    <w:tr>
      <w:tc>
        <w:tcPr>
          <w:tcW w:type="dxa" w:w="2409"/>
          <w:vMerge/>
        </w:tcPr>
        <w:p/>
      </w:tc>
      <w:tc>
        <w:tcPr>
          <w:tcW w:type="dxa" w:w="2409"/>
          <w:vMerge/>
        </w:tcPr>
        <w:p/>
      </w:tc>
      <w:tc>
        <w:tcPr>
          <w:tcW w:type="dxa" w:w="1928"/>
          <w:shd w:val="clear" w:color="auto" w:fill="F2F2F2"/>
        </w:tcPr>
        <w:p>
          <w:pPr>
            <w:spacing w:before="40" w:after="40"/>
            <w:jc w:val="center"/>
          </w:pPr>
          <w:r/>
          <w:r>
            <w:rPr>
              <w:b/>
              <w:sz w:val="17"/>
              <w:rFonts w:eastAsia="맑은 고딕" w:ascii="맑은 고딕" w:hAnsi="맑은 고딕"/>
            </w:rPr>
            <w:t>페 이 지</w:t>
          </w:r>
        </w:p>
      </w:tc>
      <w:tc>
        <w:tcPr>
          <w:tcW w:type="dxa" w:w="2041"/>
        </w:tcPr>
        <w:p>
          <w:pPr>
            <w:jc w:val="center"/>
          </w:pPr>
          <w:r>
            <w:rPr>
              <w:b w:val="0"/>
              <w:sz w:val="17"/>
              <w:rFonts w:eastAsia="맑은 고딕" w:ascii="맑은 고딕" w:hAnsi="맑은 고딕"/>
            </w:rPr>
            <w:fldChar w:fldCharType="begin"/>
            <w:instrText xml:space="preserve"> PAGE </w:instrText>
            <w:fldChar w:fldCharType="end"/>
          </w:r>
          <w:r>
            <w:rPr>
              <w:b w:val="0"/>
              <w:sz w:val="17"/>
              <w:rFonts w:eastAsia="맑은 고딕" w:ascii="맑은 고딕" w:hAnsi="맑은 고딕"/>
            </w:rPr>
            <w:t xml:space="preserve"> / </w:t>
          </w:r>
          <w:r>
            <w:rPr>
              <w:b w:val="0"/>
              <w:sz w:val="17"/>
              <w:rFonts w:eastAsia="맑은 고딕" w:ascii="맑은 고딕" w:hAnsi="맑은 고딕"/>
            </w:rPr>
            <w:fldChar w:fldCharType="begin"/>
            <w:instrText xml:space="preserve"> NUMPAGES </w:instrTex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