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38436" w14:textId="77777777" w:rsidR="00D34E69" w:rsidRPr="007415B4" w:rsidRDefault="00000000">
      <w:pPr>
        <w:pStyle w:val="Otsikko1"/>
        <w:rPr>
          <w:lang w:val="fi-FI"/>
        </w:rPr>
      </w:pPr>
      <w:r w:rsidRPr="007415B4">
        <w:rPr>
          <w:lang w:val="fi-FI"/>
        </w:rPr>
        <w:t>Tietoturva-auditointi – Viitekehysten kartoitus</w:t>
      </w:r>
    </w:p>
    <w:tbl>
      <w:tblPr>
        <w:tblStyle w:val="TaulukkoRuudukko"/>
        <w:tblpPr w:leftFromText="141" w:rightFromText="141" w:vertAnchor="text" w:horzAnchor="margin" w:tblpXSpec="center" w:tblpY="941"/>
        <w:tblW w:w="0" w:type="auto"/>
        <w:tblLook w:val="04A0" w:firstRow="1" w:lastRow="0" w:firstColumn="1" w:lastColumn="0" w:noHBand="0" w:noVBand="1"/>
      </w:tblPr>
      <w:tblGrid>
        <w:gridCol w:w="2587"/>
        <w:gridCol w:w="3059"/>
        <w:gridCol w:w="2025"/>
        <w:gridCol w:w="2291"/>
      </w:tblGrid>
      <w:tr w:rsidR="00B94E35" w:rsidRPr="007415B4" w14:paraId="2DF01577" w14:textId="77777777" w:rsidTr="00B94E35">
        <w:trPr>
          <w:trHeight w:val="1266"/>
        </w:trPr>
        <w:tc>
          <w:tcPr>
            <w:tcW w:w="0" w:type="auto"/>
          </w:tcPr>
          <w:p w14:paraId="5906A7AD" w14:textId="77777777" w:rsidR="00B94E35" w:rsidRPr="007415B4" w:rsidRDefault="00B94E35" w:rsidP="00B94E35">
            <w:pPr>
              <w:pStyle w:val="Otsikko1"/>
              <w:tabs>
                <w:tab w:val="right" w:pos="2680"/>
              </w:tabs>
              <w:rPr>
                <w:lang w:val="fi-FI"/>
              </w:rPr>
            </w:pPr>
            <w:r w:rsidRPr="007415B4">
              <w:rPr>
                <w:lang w:val="fi-FI"/>
              </w:rPr>
              <w:t>Viitekehys</w:t>
            </w:r>
            <w:r>
              <w:rPr>
                <w:lang w:val="fi-FI"/>
              </w:rPr>
              <w:tab/>
            </w:r>
          </w:p>
        </w:tc>
        <w:tc>
          <w:tcPr>
            <w:tcW w:w="0" w:type="auto"/>
          </w:tcPr>
          <w:p w14:paraId="6F5B89E3" w14:textId="77777777" w:rsidR="00B94E35" w:rsidRPr="007415B4" w:rsidRDefault="00B94E35" w:rsidP="00B94E35">
            <w:pPr>
              <w:pStyle w:val="Otsikko1"/>
              <w:rPr>
                <w:lang w:val="fi-FI"/>
              </w:rPr>
            </w:pPr>
            <w:r w:rsidRPr="007415B4">
              <w:rPr>
                <w:lang w:val="fi-FI"/>
              </w:rPr>
              <w:t>Kuvaus</w:t>
            </w:r>
          </w:p>
        </w:tc>
        <w:tc>
          <w:tcPr>
            <w:tcW w:w="0" w:type="auto"/>
          </w:tcPr>
          <w:p w14:paraId="25C5B4D7" w14:textId="77777777" w:rsidR="00B94E35" w:rsidRDefault="00B94E35" w:rsidP="00B94E35">
            <w:pPr>
              <w:pStyle w:val="Otsikko1"/>
              <w:rPr>
                <w:lang w:val="fi-FI"/>
              </w:rPr>
            </w:pPr>
            <w:r w:rsidRPr="007415B4">
              <w:rPr>
                <w:lang w:val="fi-FI"/>
              </w:rPr>
              <w:t xml:space="preserve">Hyödyt </w:t>
            </w:r>
            <w:proofErr w:type="spellStart"/>
            <w:r w:rsidRPr="007415B4">
              <w:rPr>
                <w:lang w:val="fi-FI"/>
              </w:rPr>
              <w:t>PK-yritykselle</w:t>
            </w:r>
            <w:proofErr w:type="spellEnd"/>
          </w:p>
          <w:p w14:paraId="2CB75AD2" w14:textId="77777777" w:rsidR="00B94E35" w:rsidRPr="001A43D0" w:rsidRDefault="00B94E35" w:rsidP="00B94E35">
            <w:pPr>
              <w:rPr>
                <w:lang w:val="fi-FI"/>
              </w:rPr>
            </w:pPr>
          </w:p>
        </w:tc>
        <w:tc>
          <w:tcPr>
            <w:tcW w:w="0" w:type="auto"/>
          </w:tcPr>
          <w:p w14:paraId="11240568" w14:textId="77777777" w:rsidR="00B94E35" w:rsidRPr="007415B4" w:rsidRDefault="00B94E35" w:rsidP="00B94E35">
            <w:pPr>
              <w:pStyle w:val="Otsikko1"/>
              <w:rPr>
                <w:lang w:val="fi-FI"/>
              </w:rPr>
            </w:pPr>
            <w:r w:rsidRPr="007415B4">
              <w:rPr>
                <w:lang w:val="fi-FI"/>
              </w:rPr>
              <w:t>Keskeiset osa-alueet</w:t>
            </w:r>
          </w:p>
        </w:tc>
      </w:tr>
      <w:tr w:rsidR="00B94E35" w:rsidRPr="007415B4" w14:paraId="2647E8E7" w14:textId="77777777" w:rsidTr="00B94E35">
        <w:trPr>
          <w:trHeight w:val="1164"/>
        </w:trPr>
        <w:tc>
          <w:tcPr>
            <w:tcW w:w="0" w:type="auto"/>
          </w:tcPr>
          <w:p w14:paraId="6E742FEC" w14:textId="77777777" w:rsidR="00B94E35" w:rsidRPr="007415B4" w:rsidRDefault="00B94E35" w:rsidP="00B94E35">
            <w:pPr>
              <w:spacing w:beforeAutospacing="1" w:afterAutospacing="1"/>
              <w:rPr>
                <w:lang w:val="fi-FI"/>
              </w:rPr>
            </w:pPr>
            <w:r w:rsidRPr="001A43D0">
              <w:rPr>
                <w:lang w:val="fi-FI"/>
              </w:rPr>
              <w:t>Traficom</w:t>
            </w:r>
            <w:r>
              <w:rPr>
                <w:lang w:val="fi-FI"/>
              </w:rPr>
              <w:t xml:space="preserve"> / </w:t>
            </w:r>
            <w:r w:rsidRPr="001A43D0">
              <w:rPr>
                <w:lang w:val="fi-FI"/>
              </w:rPr>
              <w:t>Kyberturvallisuuskeskus – Tietoturvaopas pk-yrityksille</w:t>
            </w:r>
          </w:p>
        </w:tc>
        <w:tc>
          <w:tcPr>
            <w:tcW w:w="0" w:type="auto"/>
          </w:tcPr>
          <w:p w14:paraId="7A5F6BB0" w14:textId="70633E74" w:rsidR="00B94E35" w:rsidRPr="001A43D0" w:rsidRDefault="00B94E35" w:rsidP="00B94E35">
            <w:pPr>
              <w:pStyle w:val="p1"/>
            </w:pPr>
            <w:r>
              <w:t>Suomen Kyberturvallisuuskeskuksen laatima opas pk-yrityksille tietoturvan parantamiseen. Antaa konkreettisia ohjeita tietoturvan perustason varmistamiseen.</w:t>
            </w:r>
            <w:r>
              <w:t xml:space="preserve"> Ilmainen.</w:t>
            </w:r>
          </w:p>
        </w:tc>
        <w:tc>
          <w:tcPr>
            <w:tcW w:w="0" w:type="auto"/>
          </w:tcPr>
          <w:p w14:paraId="39B341FD" w14:textId="77777777" w:rsidR="00B94E35" w:rsidRPr="001A43D0" w:rsidRDefault="00B94E35" w:rsidP="00B94E35">
            <w:pPr>
              <w:pStyle w:val="p1"/>
            </w:pPr>
            <w:r>
              <w:t>Tarjoaa suomenkielisen ja selkeän mallin, joka ei vaadi erityistä teknistä asiantuntemusta. Soveltuu käytettäväksi heti arjen toiminnassa.</w:t>
            </w:r>
          </w:p>
        </w:tc>
        <w:tc>
          <w:tcPr>
            <w:tcW w:w="0" w:type="auto"/>
          </w:tcPr>
          <w:p w14:paraId="2CF754E9" w14:textId="77777777" w:rsidR="00B94E35" w:rsidRDefault="00B94E35" w:rsidP="00B94E35">
            <w:pPr>
              <w:pStyle w:val="p1"/>
            </w:pPr>
            <w:r>
              <w:t>Tietoturvapolitiikka, salasanakäytännöt, ohjelmistojen päivitys, varmuuskopiointi, henkilöstön koulutus, käyttöoikeuksien hallinta.</w:t>
            </w:r>
          </w:p>
          <w:p w14:paraId="27814BDB" w14:textId="77777777" w:rsidR="00B94E35" w:rsidRPr="007415B4" w:rsidRDefault="00B94E35" w:rsidP="00B94E35">
            <w:pPr>
              <w:rPr>
                <w:lang w:val="fi-FI"/>
              </w:rPr>
            </w:pPr>
          </w:p>
        </w:tc>
      </w:tr>
      <w:tr w:rsidR="00B94E35" w:rsidRPr="007415B4" w14:paraId="4938C934" w14:textId="77777777" w:rsidTr="00B94E35">
        <w:trPr>
          <w:trHeight w:val="1164"/>
        </w:trPr>
        <w:tc>
          <w:tcPr>
            <w:tcW w:w="0" w:type="auto"/>
          </w:tcPr>
          <w:p w14:paraId="2FBE9F50" w14:textId="77777777" w:rsidR="00B94E35" w:rsidRPr="007415B4" w:rsidRDefault="00B94E35" w:rsidP="00B94E35">
            <w:pPr>
              <w:spacing w:beforeAutospacing="1" w:afterAutospacing="1"/>
              <w:rPr>
                <w:lang w:val="fi-FI"/>
              </w:rPr>
            </w:pPr>
            <w:r w:rsidRPr="007415B4">
              <w:rPr>
                <w:lang w:val="fi-FI"/>
              </w:rPr>
              <w:t>ISO 27001/27002</w:t>
            </w:r>
          </w:p>
          <w:p w14:paraId="3EF29F26" w14:textId="77777777" w:rsidR="00B94E35" w:rsidRPr="007415B4" w:rsidRDefault="00B94E35" w:rsidP="00B94E35">
            <w:pPr>
              <w:spacing w:beforeAutospacing="1" w:afterAutospacing="1"/>
              <w:rPr>
                <w:lang w:val="fi-FI"/>
              </w:rPr>
            </w:pPr>
          </w:p>
        </w:tc>
        <w:tc>
          <w:tcPr>
            <w:tcW w:w="0" w:type="auto"/>
          </w:tcPr>
          <w:p w14:paraId="7CD03B89" w14:textId="374DF2C2" w:rsidR="00B94E35" w:rsidRPr="00B94E35" w:rsidRDefault="00B94E35" w:rsidP="00B94E35">
            <w:pPr>
              <w:pStyle w:val="p1"/>
            </w:pPr>
            <w:r>
              <w:t>Kansainvälinen standardi tietoturvan hallintajärjestelmän rakentamiseen ja hallintaan. ISO 27002 täydentää ohjaamalla konkreettisiin kontrollitoimenpiteisiin.</w:t>
            </w:r>
            <w:r>
              <w:t xml:space="preserve"> Maksullinen.</w:t>
            </w:r>
          </w:p>
        </w:tc>
        <w:tc>
          <w:tcPr>
            <w:tcW w:w="0" w:type="auto"/>
          </w:tcPr>
          <w:p w14:paraId="558B8A9A" w14:textId="77777777" w:rsidR="00B94E35" w:rsidRDefault="00B94E35" w:rsidP="00B94E35">
            <w:pPr>
              <w:pStyle w:val="p1"/>
            </w:pPr>
            <w:r>
              <w:t>Auttaa jäsentämään ja systematisoimaan tietoturvaa. Mahdollistaa auditoinnin ja kehittämisen tunnetun kansainvälisen mallin pohjalta.</w:t>
            </w:r>
          </w:p>
          <w:p w14:paraId="5B88E297" w14:textId="77777777" w:rsidR="00B94E35" w:rsidRPr="00B94E35" w:rsidRDefault="00B94E35" w:rsidP="00B94E35">
            <w:pPr>
              <w:pStyle w:val="p1"/>
            </w:pPr>
          </w:p>
        </w:tc>
        <w:tc>
          <w:tcPr>
            <w:tcW w:w="0" w:type="auto"/>
          </w:tcPr>
          <w:p w14:paraId="2D69A362" w14:textId="77777777" w:rsidR="00B94E35" w:rsidRDefault="00B94E35" w:rsidP="00B94E35">
            <w:pPr>
              <w:pStyle w:val="p1"/>
            </w:pPr>
            <w:r>
              <w:t>Riskienhallinta, tietoturvapolitiikka, henkilöstön turvallisuus, käyttöoikeuksien hallinta, fyysinen turvallisuus, jatkuvuuden hallinta.</w:t>
            </w:r>
          </w:p>
          <w:p w14:paraId="48ADA8FD" w14:textId="77777777" w:rsidR="00B94E35" w:rsidRPr="007415B4" w:rsidRDefault="00B94E35" w:rsidP="00B94E35">
            <w:pPr>
              <w:rPr>
                <w:lang w:val="fi-FI"/>
              </w:rPr>
            </w:pPr>
          </w:p>
        </w:tc>
      </w:tr>
      <w:tr w:rsidR="00B94E35" w:rsidRPr="007415B4" w14:paraId="401942FE" w14:textId="77777777" w:rsidTr="00B94E35">
        <w:trPr>
          <w:trHeight w:val="2685"/>
        </w:trPr>
        <w:tc>
          <w:tcPr>
            <w:tcW w:w="0" w:type="auto"/>
          </w:tcPr>
          <w:p w14:paraId="228B9AD2" w14:textId="77777777" w:rsidR="00B94E35" w:rsidRPr="007415B4" w:rsidRDefault="00B94E35" w:rsidP="00B94E35">
            <w:pPr>
              <w:spacing w:beforeAutospacing="1" w:afterAutospacing="1"/>
              <w:rPr>
                <w:lang w:val="fi-FI"/>
              </w:rPr>
            </w:pPr>
            <w:r w:rsidRPr="007415B4">
              <w:rPr>
                <w:lang w:val="fi-FI"/>
              </w:rPr>
              <w:t xml:space="preserve">NIST </w:t>
            </w:r>
            <w:proofErr w:type="spellStart"/>
            <w:r w:rsidRPr="007415B4">
              <w:rPr>
                <w:lang w:val="fi-FI"/>
              </w:rPr>
              <w:t>Cybersecurity</w:t>
            </w:r>
            <w:proofErr w:type="spellEnd"/>
            <w:r w:rsidRPr="007415B4">
              <w:rPr>
                <w:lang w:val="fi-FI"/>
              </w:rPr>
              <w:t xml:space="preserve"> Framework</w:t>
            </w:r>
          </w:p>
          <w:p w14:paraId="60BF3657" w14:textId="77777777" w:rsidR="00B94E35" w:rsidRPr="007415B4" w:rsidRDefault="00B94E35" w:rsidP="00B94E35">
            <w:pPr>
              <w:spacing w:beforeAutospacing="1" w:afterAutospacing="1"/>
              <w:rPr>
                <w:lang w:val="fi-FI"/>
              </w:rPr>
            </w:pPr>
          </w:p>
        </w:tc>
        <w:tc>
          <w:tcPr>
            <w:tcW w:w="0" w:type="auto"/>
          </w:tcPr>
          <w:p w14:paraId="6A7FD32E" w14:textId="77777777" w:rsidR="00B94E35" w:rsidRDefault="00B94E35" w:rsidP="00B94E35">
            <w:pPr>
              <w:pStyle w:val="p1"/>
            </w:pPr>
            <w:r>
              <w:t>Yhdysvaltain standardointiorganisaation (NIST) kehittämä tietoturvakehys, jaettu viiteen päätoimintoon. Käytössä kansainvälisesti eri kokoisissa organisaatioissa.</w:t>
            </w:r>
          </w:p>
          <w:p w14:paraId="22948F75" w14:textId="77777777" w:rsidR="00B94E35" w:rsidRPr="007415B4" w:rsidRDefault="00B94E35" w:rsidP="00B94E35">
            <w:pPr>
              <w:pStyle w:val="Otsikko1"/>
              <w:rPr>
                <w:lang w:val="fi-FI"/>
              </w:rPr>
            </w:pPr>
          </w:p>
        </w:tc>
        <w:tc>
          <w:tcPr>
            <w:tcW w:w="0" w:type="auto"/>
          </w:tcPr>
          <w:p w14:paraId="7B7CB2EF" w14:textId="05245132" w:rsidR="00B94E35" w:rsidRPr="007415B4" w:rsidRDefault="00B94E35" w:rsidP="00B94E35">
            <w:pPr>
              <w:pStyle w:val="p1"/>
            </w:pPr>
            <w:r>
              <w:t>Antaa selkeän rakenteen tietoturvan kehittämiseen. Voidaan soveltaa joustavasti pk-yrityksen resurssien mukaan.</w:t>
            </w:r>
          </w:p>
        </w:tc>
        <w:tc>
          <w:tcPr>
            <w:tcW w:w="0" w:type="auto"/>
          </w:tcPr>
          <w:p w14:paraId="79E968BE" w14:textId="77777777" w:rsidR="00B94E35" w:rsidRDefault="00B94E35" w:rsidP="00B94E35">
            <w:pPr>
              <w:pStyle w:val="p1"/>
            </w:pPr>
            <w:proofErr w:type="spellStart"/>
            <w:r>
              <w:t>Identify</w:t>
            </w:r>
            <w:proofErr w:type="spellEnd"/>
            <w:r>
              <w:t xml:space="preserve"> (tunnista), </w:t>
            </w:r>
            <w:proofErr w:type="spellStart"/>
            <w:r>
              <w:t>Protect</w:t>
            </w:r>
            <w:proofErr w:type="spellEnd"/>
            <w:r>
              <w:t xml:space="preserve"> (suojaa), </w:t>
            </w:r>
            <w:proofErr w:type="spellStart"/>
            <w:r>
              <w:t>Detect</w:t>
            </w:r>
            <w:proofErr w:type="spellEnd"/>
            <w:r>
              <w:t xml:space="preserve"> (havaitse), </w:t>
            </w:r>
            <w:proofErr w:type="spellStart"/>
            <w:r>
              <w:t>Respond</w:t>
            </w:r>
            <w:proofErr w:type="spellEnd"/>
            <w:r>
              <w:t xml:space="preserve"> (reagoi), </w:t>
            </w:r>
            <w:proofErr w:type="spellStart"/>
            <w:r>
              <w:t>Recover</w:t>
            </w:r>
            <w:proofErr w:type="spellEnd"/>
            <w:r>
              <w:t xml:space="preserve"> (palauta).</w:t>
            </w:r>
          </w:p>
          <w:p w14:paraId="0A642CD9" w14:textId="77777777" w:rsidR="00B94E35" w:rsidRPr="007415B4" w:rsidRDefault="00B94E35" w:rsidP="00B94E35">
            <w:pPr>
              <w:rPr>
                <w:lang w:val="fi-FI"/>
              </w:rPr>
            </w:pPr>
          </w:p>
        </w:tc>
      </w:tr>
    </w:tbl>
    <w:p w14:paraId="12C3C790" w14:textId="3C715C4E" w:rsidR="00D34E69" w:rsidRDefault="007415B4">
      <w:pPr>
        <w:rPr>
          <w:lang w:val="fi-FI"/>
        </w:rPr>
      </w:pPr>
      <w:r w:rsidRPr="007415B4">
        <w:rPr>
          <w:lang w:val="fi-FI"/>
        </w:rPr>
        <w:t xml:space="preserve"> </w:t>
      </w:r>
      <w:r w:rsidR="00000000" w:rsidRPr="007415B4">
        <w:rPr>
          <w:lang w:val="fi-FI"/>
        </w:rPr>
        <w:t xml:space="preserve">Tähän dokumenttiin kartoitetaan </w:t>
      </w:r>
      <w:proofErr w:type="spellStart"/>
      <w:r w:rsidR="00000000" w:rsidRPr="007415B4">
        <w:rPr>
          <w:lang w:val="fi-FI"/>
        </w:rPr>
        <w:t>PK-yrityksen</w:t>
      </w:r>
      <w:proofErr w:type="spellEnd"/>
      <w:r w:rsidR="00000000" w:rsidRPr="007415B4">
        <w:rPr>
          <w:lang w:val="fi-FI"/>
        </w:rPr>
        <w:t xml:space="preserve"> tietoturva-auditointiin sopivat viitekehykset. Jokaisesta viitekehyksestä kirjoitetaan lyhyt kuvaus, sen hyödyt </w:t>
      </w:r>
      <w:proofErr w:type="spellStart"/>
      <w:r w:rsidR="00000000" w:rsidRPr="007415B4">
        <w:rPr>
          <w:lang w:val="fi-FI"/>
        </w:rPr>
        <w:t>PK-yritykselle</w:t>
      </w:r>
      <w:proofErr w:type="spellEnd"/>
      <w:r w:rsidR="00000000" w:rsidRPr="007415B4">
        <w:rPr>
          <w:lang w:val="fi-FI"/>
        </w:rPr>
        <w:t xml:space="preserve"> ja keskeiset osa-alueet, joita se kattaa.</w:t>
      </w:r>
    </w:p>
    <w:p w14:paraId="37A1DBCE" w14:textId="77777777" w:rsidR="00B94E35" w:rsidRDefault="00B94E35">
      <w:pPr>
        <w:rPr>
          <w:lang w:val="fi-FI"/>
        </w:rPr>
      </w:pPr>
    </w:p>
    <w:p w14:paraId="079B5ADA" w14:textId="77777777" w:rsidR="00B94E35" w:rsidRDefault="00B94E35">
      <w:pPr>
        <w:rPr>
          <w:lang w:val="fi-FI"/>
        </w:rPr>
      </w:pPr>
    </w:p>
    <w:p w14:paraId="46B5DCA6" w14:textId="577A3DA2" w:rsidR="007415B4" w:rsidRDefault="007415B4">
      <w:pPr>
        <w:rPr>
          <w:lang w:val="fi-FI"/>
        </w:rPr>
      </w:pPr>
      <w:r>
        <w:rPr>
          <w:lang w:val="fi-FI"/>
        </w:rPr>
        <w:lastRenderedPageBreak/>
        <w:t>Lähteet:</w:t>
      </w:r>
      <w:r>
        <w:rPr>
          <w:lang w:val="fi-FI"/>
        </w:rPr>
        <w:br/>
      </w:r>
      <w:hyperlink r:id="rId6" w:history="1">
        <w:r w:rsidRPr="00607058">
          <w:rPr>
            <w:rStyle w:val="Hyperlinkki"/>
            <w:lang w:val="fi-FI"/>
          </w:rPr>
          <w:t>https://www.kyberturvallisuuskeskus.fi/fi/ajankohtaista/ohjeet-ja-oppaat/ohjeet-ja-oppaat-organisaatioille-ja-yrityksille</w:t>
        </w:r>
      </w:hyperlink>
      <w:r>
        <w:rPr>
          <w:lang w:val="fi-FI"/>
        </w:rPr>
        <w:t xml:space="preserve"> </w:t>
      </w:r>
    </w:p>
    <w:p w14:paraId="0934CED0" w14:textId="1E2F8F81" w:rsidR="00B94E35" w:rsidRDefault="00B94E35">
      <w:pPr>
        <w:rPr>
          <w:lang w:val="fi-FI"/>
        </w:rPr>
      </w:pPr>
      <w:hyperlink r:id="rId7" w:history="1">
        <w:r w:rsidRPr="00607058">
          <w:rPr>
            <w:rStyle w:val="Hyperlinkki"/>
            <w:lang w:val="fi-FI"/>
          </w:rPr>
          <w:t>https://www.iso.org/standard/27001</w:t>
        </w:r>
      </w:hyperlink>
      <w:r>
        <w:rPr>
          <w:lang w:val="fi-FI"/>
        </w:rPr>
        <w:t xml:space="preserve"> </w:t>
      </w:r>
    </w:p>
    <w:p w14:paraId="3AB7DCDB" w14:textId="09DF8ED6" w:rsidR="00B94E35" w:rsidRDefault="00B94E35">
      <w:pPr>
        <w:rPr>
          <w:lang w:val="fi-FI"/>
        </w:rPr>
      </w:pPr>
      <w:hyperlink r:id="rId8" w:history="1">
        <w:r w:rsidRPr="00607058">
          <w:rPr>
            <w:rStyle w:val="Hyperlinkki"/>
            <w:lang w:val="fi-FI"/>
          </w:rPr>
          <w:t>https://www.bsigroup.com/en-GB/products-and-services/standards/iso-iec-27001-information-security-management-system/</w:t>
        </w:r>
      </w:hyperlink>
      <w:r>
        <w:rPr>
          <w:lang w:val="fi-FI"/>
        </w:rPr>
        <w:t xml:space="preserve"> </w:t>
      </w:r>
    </w:p>
    <w:p w14:paraId="7E2CCDAA" w14:textId="638952AD" w:rsidR="00B94E35" w:rsidRDefault="00B94E35">
      <w:pPr>
        <w:rPr>
          <w:lang w:val="fi-FI"/>
        </w:rPr>
      </w:pPr>
      <w:hyperlink r:id="rId9" w:history="1">
        <w:r w:rsidRPr="00607058">
          <w:rPr>
            <w:rStyle w:val="Hyperlinkki"/>
            <w:lang w:val="fi-FI"/>
          </w:rPr>
          <w:t>https://www.nist.gov/cyberframework</w:t>
        </w:r>
      </w:hyperlink>
      <w:r>
        <w:rPr>
          <w:lang w:val="fi-FI"/>
        </w:rPr>
        <w:t xml:space="preserve"> </w:t>
      </w:r>
    </w:p>
    <w:p w14:paraId="799E1728" w14:textId="6D9F9517" w:rsidR="001A43D0" w:rsidRPr="007415B4" w:rsidRDefault="001A43D0">
      <w:pPr>
        <w:rPr>
          <w:lang w:val="fi-FI"/>
        </w:rPr>
      </w:pPr>
      <w:proofErr w:type="spellStart"/>
      <w:r>
        <w:rPr>
          <w:lang w:val="fi-FI"/>
        </w:rPr>
        <w:t>Githubista</w:t>
      </w:r>
      <w:proofErr w:type="spellEnd"/>
      <w:r>
        <w:rPr>
          <w:lang w:val="fi-FI"/>
        </w:rPr>
        <w:t xml:space="preserve"> löytyvät pdf</w:t>
      </w:r>
    </w:p>
    <w:sectPr w:rsidR="001A43D0" w:rsidRPr="007415B4" w:rsidSect="00B94E35">
      <w:pgSz w:w="12240" w:h="15840"/>
      <w:pgMar w:top="605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A6A4A"/>
    <w:multiLevelType w:val="multilevel"/>
    <w:tmpl w:val="BBFA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1F788F"/>
    <w:multiLevelType w:val="multilevel"/>
    <w:tmpl w:val="B0D4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D12419"/>
    <w:multiLevelType w:val="multilevel"/>
    <w:tmpl w:val="1642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15281"/>
    <w:multiLevelType w:val="multilevel"/>
    <w:tmpl w:val="D91A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CD6FD8"/>
    <w:multiLevelType w:val="multilevel"/>
    <w:tmpl w:val="F0C0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EC5DE9"/>
    <w:multiLevelType w:val="multilevel"/>
    <w:tmpl w:val="E5CC7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D2012C"/>
    <w:multiLevelType w:val="multilevel"/>
    <w:tmpl w:val="20C8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74F2C"/>
    <w:multiLevelType w:val="multilevel"/>
    <w:tmpl w:val="2B2A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1845B6"/>
    <w:multiLevelType w:val="multilevel"/>
    <w:tmpl w:val="534A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E54E46"/>
    <w:multiLevelType w:val="multilevel"/>
    <w:tmpl w:val="1728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122ED2"/>
    <w:multiLevelType w:val="multilevel"/>
    <w:tmpl w:val="EF2C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1E7235"/>
    <w:multiLevelType w:val="multilevel"/>
    <w:tmpl w:val="6DC4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049040">
    <w:abstractNumId w:val="8"/>
  </w:num>
  <w:num w:numId="2" w16cid:durableId="1382365020">
    <w:abstractNumId w:val="6"/>
  </w:num>
  <w:num w:numId="3" w16cid:durableId="998654417">
    <w:abstractNumId w:val="5"/>
  </w:num>
  <w:num w:numId="4" w16cid:durableId="1805465369">
    <w:abstractNumId w:val="4"/>
  </w:num>
  <w:num w:numId="5" w16cid:durableId="655719859">
    <w:abstractNumId w:val="7"/>
  </w:num>
  <w:num w:numId="6" w16cid:durableId="167331250">
    <w:abstractNumId w:val="3"/>
  </w:num>
  <w:num w:numId="7" w16cid:durableId="1339386224">
    <w:abstractNumId w:val="2"/>
  </w:num>
  <w:num w:numId="8" w16cid:durableId="1497263424">
    <w:abstractNumId w:val="1"/>
  </w:num>
  <w:num w:numId="9" w16cid:durableId="1109398874">
    <w:abstractNumId w:val="0"/>
  </w:num>
  <w:num w:numId="10" w16cid:durableId="369960621">
    <w:abstractNumId w:val="14"/>
  </w:num>
  <w:num w:numId="11" w16cid:durableId="1077897257">
    <w:abstractNumId w:val="10"/>
  </w:num>
  <w:num w:numId="12" w16cid:durableId="918945951">
    <w:abstractNumId w:val="13"/>
  </w:num>
  <w:num w:numId="13" w16cid:durableId="737901100">
    <w:abstractNumId w:val="9"/>
  </w:num>
  <w:num w:numId="14" w16cid:durableId="889146447">
    <w:abstractNumId w:val="20"/>
  </w:num>
  <w:num w:numId="15" w16cid:durableId="867840591">
    <w:abstractNumId w:val="12"/>
  </w:num>
  <w:num w:numId="16" w16cid:durableId="1864005411">
    <w:abstractNumId w:val="18"/>
  </w:num>
  <w:num w:numId="17" w16cid:durableId="964431942">
    <w:abstractNumId w:val="16"/>
  </w:num>
  <w:num w:numId="18" w16cid:durableId="595745657">
    <w:abstractNumId w:val="15"/>
  </w:num>
  <w:num w:numId="19" w16cid:durableId="1624966961">
    <w:abstractNumId w:val="19"/>
  </w:num>
  <w:num w:numId="20" w16cid:durableId="593131740">
    <w:abstractNumId w:val="11"/>
  </w:num>
  <w:num w:numId="21" w16cid:durableId="20033123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43D0"/>
    <w:rsid w:val="0029639D"/>
    <w:rsid w:val="00326F90"/>
    <w:rsid w:val="007415B4"/>
    <w:rsid w:val="0084391D"/>
    <w:rsid w:val="00880221"/>
    <w:rsid w:val="00AA1D8D"/>
    <w:rsid w:val="00B47730"/>
    <w:rsid w:val="00B94E35"/>
    <w:rsid w:val="00CB0664"/>
    <w:rsid w:val="00D34E69"/>
    <w:rsid w:val="00EE0B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FBF5F8"/>
  <w14:defaultImageDpi w14:val="300"/>
  <w15:docId w15:val="{464537F0-0FCB-4B4D-A318-E20554BA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C693F"/>
  </w:style>
  <w:style w:type="paragraph" w:styleId="Otsikko1">
    <w:name w:val="heading 1"/>
    <w:basedOn w:val="Normaali"/>
    <w:next w:val="Normaali"/>
    <w:link w:val="Otsikk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618BF"/>
  </w:style>
  <w:style w:type="paragraph" w:styleId="Alatunniste">
    <w:name w:val="footer"/>
    <w:basedOn w:val="Normaali"/>
    <w:link w:val="Alatunnist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618BF"/>
  </w:style>
  <w:style w:type="paragraph" w:styleId="Eivli">
    <w:name w:val="No Spacing"/>
    <w:uiPriority w:val="1"/>
    <w:qFormat/>
    <w:rsid w:val="00FC693F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">
    <w:name w:val="Title"/>
    <w:basedOn w:val="Normaali"/>
    <w:next w:val="Normaali"/>
    <w:link w:val="Otsikk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uettelokappale">
    <w:name w:val="List Paragraph"/>
    <w:basedOn w:val="Normaali"/>
    <w:uiPriority w:val="34"/>
    <w:qFormat/>
    <w:rsid w:val="00FC693F"/>
    <w:pPr>
      <w:ind w:left="720"/>
      <w:contextualSpacing/>
    </w:pPr>
  </w:style>
  <w:style w:type="paragraph" w:styleId="Leipteksti">
    <w:name w:val="Body Text"/>
    <w:basedOn w:val="Normaali"/>
    <w:link w:val="LeiptekstiChar"/>
    <w:uiPriority w:val="99"/>
    <w:unhideWhenUsed/>
    <w:rsid w:val="00AA1D8D"/>
    <w:pPr>
      <w:spacing w:after="120"/>
    </w:pPr>
  </w:style>
  <w:style w:type="character" w:customStyle="1" w:styleId="LeiptekstiChar">
    <w:name w:val="Leipäteksti Char"/>
    <w:basedOn w:val="Kappaleenoletusfontti"/>
    <w:link w:val="Leipteksti"/>
    <w:uiPriority w:val="99"/>
    <w:rsid w:val="00AA1D8D"/>
  </w:style>
  <w:style w:type="paragraph" w:styleId="Leipteksti2">
    <w:name w:val="Body Text 2"/>
    <w:basedOn w:val="Normaali"/>
    <w:link w:val="Leipteksti2Char"/>
    <w:uiPriority w:val="99"/>
    <w:unhideWhenUsed/>
    <w:rsid w:val="00AA1D8D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rsid w:val="00AA1D8D"/>
  </w:style>
  <w:style w:type="paragraph" w:styleId="Leipteksti3">
    <w:name w:val="Body Text 3"/>
    <w:basedOn w:val="Normaali"/>
    <w:link w:val="Leiptekst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rsid w:val="00AA1D8D"/>
    <w:rPr>
      <w:sz w:val="16"/>
      <w:szCs w:val="16"/>
    </w:rPr>
  </w:style>
  <w:style w:type="paragraph" w:styleId="Luettelo">
    <w:name w:val="List"/>
    <w:basedOn w:val="Normaali"/>
    <w:uiPriority w:val="99"/>
    <w:unhideWhenUsed/>
    <w:rsid w:val="00AA1D8D"/>
    <w:pPr>
      <w:ind w:left="360" w:hanging="360"/>
      <w:contextualSpacing/>
    </w:pPr>
  </w:style>
  <w:style w:type="paragraph" w:styleId="Luettelo2">
    <w:name w:val="List 2"/>
    <w:basedOn w:val="Normaali"/>
    <w:uiPriority w:val="99"/>
    <w:unhideWhenUsed/>
    <w:rsid w:val="00326F90"/>
    <w:pPr>
      <w:ind w:left="720" w:hanging="360"/>
      <w:contextualSpacing/>
    </w:pPr>
  </w:style>
  <w:style w:type="paragraph" w:styleId="Luettelo3">
    <w:name w:val="List 3"/>
    <w:basedOn w:val="Normaali"/>
    <w:uiPriority w:val="99"/>
    <w:unhideWhenUsed/>
    <w:rsid w:val="00326F90"/>
    <w:pPr>
      <w:ind w:left="1080" w:hanging="360"/>
      <w:contextualSpacing/>
    </w:pPr>
  </w:style>
  <w:style w:type="paragraph" w:styleId="Merkittyluettelo">
    <w:name w:val="List Bullet"/>
    <w:basedOn w:val="Normaali"/>
    <w:uiPriority w:val="99"/>
    <w:unhideWhenUsed/>
    <w:rsid w:val="00326F90"/>
    <w:pPr>
      <w:numPr>
        <w:numId w:val="1"/>
      </w:numPr>
      <w:contextualSpacing/>
    </w:pPr>
  </w:style>
  <w:style w:type="paragraph" w:styleId="Merkittyluettelo2">
    <w:name w:val="List Bullet 2"/>
    <w:basedOn w:val="Normaali"/>
    <w:uiPriority w:val="99"/>
    <w:unhideWhenUsed/>
    <w:rsid w:val="00326F90"/>
    <w:pPr>
      <w:numPr>
        <w:numId w:val="2"/>
      </w:numPr>
      <w:contextualSpacing/>
    </w:pPr>
  </w:style>
  <w:style w:type="paragraph" w:styleId="Merkittyluettelo3">
    <w:name w:val="List Bullet 3"/>
    <w:basedOn w:val="Normaali"/>
    <w:uiPriority w:val="99"/>
    <w:unhideWhenUsed/>
    <w:rsid w:val="00326F90"/>
    <w:pPr>
      <w:numPr>
        <w:numId w:val="3"/>
      </w:numPr>
      <w:contextualSpacing/>
    </w:pPr>
  </w:style>
  <w:style w:type="paragraph" w:styleId="Numeroituluettelo">
    <w:name w:val="List Number"/>
    <w:basedOn w:val="Normaali"/>
    <w:uiPriority w:val="99"/>
    <w:unhideWhenUsed/>
    <w:rsid w:val="00326F90"/>
    <w:pPr>
      <w:numPr>
        <w:numId w:val="5"/>
      </w:numPr>
      <w:contextualSpacing/>
    </w:pPr>
  </w:style>
  <w:style w:type="paragraph" w:styleId="Numeroituluettelo2">
    <w:name w:val="List Number 2"/>
    <w:basedOn w:val="Normaali"/>
    <w:uiPriority w:val="99"/>
    <w:unhideWhenUsed/>
    <w:rsid w:val="0029639D"/>
    <w:pPr>
      <w:numPr>
        <w:numId w:val="6"/>
      </w:numPr>
      <w:contextualSpacing/>
    </w:pPr>
  </w:style>
  <w:style w:type="paragraph" w:styleId="Numeroituluettelo3">
    <w:name w:val="List Number 3"/>
    <w:basedOn w:val="Normaali"/>
    <w:uiPriority w:val="99"/>
    <w:unhideWhenUsed/>
    <w:rsid w:val="0029639D"/>
    <w:pPr>
      <w:numPr>
        <w:numId w:val="7"/>
      </w:numPr>
      <w:contextualSpacing/>
    </w:pPr>
  </w:style>
  <w:style w:type="paragraph" w:styleId="Jatkoluettelo">
    <w:name w:val="List Continue"/>
    <w:basedOn w:val="Normaali"/>
    <w:uiPriority w:val="99"/>
    <w:unhideWhenUsed/>
    <w:rsid w:val="0029639D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unhideWhenUsed/>
    <w:rsid w:val="0029639D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unhideWhenUsed/>
    <w:rsid w:val="0029639D"/>
    <w:pPr>
      <w:spacing w:after="120"/>
      <w:ind w:left="1080"/>
      <w:contextualSpacing/>
    </w:pPr>
  </w:style>
  <w:style w:type="paragraph" w:styleId="Makroteksti">
    <w:name w:val="macro"/>
    <w:link w:val="Makrotekst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rsid w:val="0029639D"/>
    <w:rPr>
      <w:rFonts w:ascii="Courier" w:hAnsi="Courier"/>
      <w:sz w:val="20"/>
      <w:szCs w:val="20"/>
    </w:rPr>
  </w:style>
  <w:style w:type="paragraph" w:styleId="Lainaus">
    <w:name w:val="Quote"/>
    <w:basedOn w:val="Normaali"/>
    <w:next w:val="Normaali"/>
    <w:link w:val="LainausChar"/>
    <w:uiPriority w:val="29"/>
    <w:qFormat/>
    <w:rsid w:val="00FC693F"/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FC693F"/>
    <w:rPr>
      <w:i/>
      <w:i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Voimakas">
    <w:name w:val="Strong"/>
    <w:basedOn w:val="Kappaleenoletusfontti"/>
    <w:uiPriority w:val="22"/>
    <w:qFormat/>
    <w:rsid w:val="00FC693F"/>
    <w:rPr>
      <w:b/>
      <w:bCs/>
    </w:rPr>
  </w:style>
  <w:style w:type="character" w:styleId="Korostus">
    <w:name w:val="Emphasis"/>
    <w:basedOn w:val="Kappaleenoletusfontti"/>
    <w:uiPriority w:val="20"/>
    <w:qFormat/>
    <w:rsid w:val="00FC693F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C693F"/>
    <w:rPr>
      <w:b/>
      <w:bCs/>
      <w:i/>
      <w:iCs/>
      <w:color w:val="4F81BD" w:themeColor="accent1"/>
    </w:rPr>
  </w:style>
  <w:style w:type="character" w:styleId="Hienovarainenkorostus">
    <w:name w:val="Subtle Emphasis"/>
    <w:basedOn w:val="Kappaleenoletusfontti"/>
    <w:uiPriority w:val="19"/>
    <w:qFormat/>
    <w:rsid w:val="00FC693F"/>
    <w:rPr>
      <w:i/>
      <w:iCs/>
      <w:color w:val="808080" w:themeColor="text1" w:themeTint="7F"/>
    </w:rPr>
  </w:style>
  <w:style w:type="character" w:styleId="Voimakaskorostus">
    <w:name w:val="Intense Emphasis"/>
    <w:basedOn w:val="Kappaleenoletusfontti"/>
    <w:uiPriority w:val="21"/>
    <w:qFormat/>
    <w:rsid w:val="00FC693F"/>
    <w:rPr>
      <w:b/>
      <w:bCs/>
      <w:i/>
      <w:iCs/>
      <w:color w:val="4F81BD" w:themeColor="accent1"/>
    </w:rPr>
  </w:style>
  <w:style w:type="character" w:styleId="Hienovarainenviittaus">
    <w:name w:val="Subtle Reference"/>
    <w:basedOn w:val="Kappaleenoletusfontti"/>
    <w:uiPriority w:val="31"/>
    <w:qFormat/>
    <w:rsid w:val="00FC693F"/>
    <w:rPr>
      <w:smallCaps/>
      <w:color w:val="C0504D" w:themeColor="accent2"/>
      <w:u w:val="single"/>
    </w:rPr>
  </w:style>
  <w:style w:type="character" w:styleId="Erottuvaviittaus">
    <w:name w:val="Intense Reference"/>
    <w:basedOn w:val="Kappaleenoletusfontt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rjannimike">
    <w:name w:val="Book Title"/>
    <w:basedOn w:val="Kappaleenoletusfontti"/>
    <w:uiPriority w:val="33"/>
    <w:qFormat/>
    <w:rsid w:val="00FC693F"/>
    <w:rPr>
      <w:b/>
      <w:bCs/>
      <w:smallCaps/>
      <w:spacing w:val="5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FC693F"/>
    <w:pPr>
      <w:outlineLvl w:val="9"/>
    </w:pPr>
  </w:style>
  <w:style w:type="table" w:styleId="TaulukkoRuudukko">
    <w:name w:val="Table Grid"/>
    <w:basedOn w:val="Normaalitaulukk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varjostus">
    <w:name w:val="Light Shading"/>
    <w:basedOn w:val="Normaalitaulukk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aalealuettelo">
    <w:name w:val="Light List"/>
    <w:basedOn w:val="Normaalitaulukk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aalearuudukko">
    <w:name w:val="Light Grid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Normaalivarjostus1">
    <w:name w:val="Medium Shading 1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luettelo1">
    <w:name w:val="Medium List 1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Normaaliluettelo2">
    <w:name w:val="Medium List 2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ruudukko1">
    <w:name w:val="Medium Grid 1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Normaaliruudukko2">
    <w:name w:val="Medium Grid 2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ummaluettelo">
    <w:name w:val="Dark List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Vriksvarjostus">
    <w:name w:val="Colorful Shading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luettelo">
    <w:name w:val="Colorful List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Vriksruudukko">
    <w:name w:val="Colorful Grid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ali"/>
    <w:rsid w:val="00741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character" w:styleId="Hyperlinkki">
    <w:name w:val="Hyperlink"/>
    <w:basedOn w:val="Kappaleenoletusfontti"/>
    <w:uiPriority w:val="99"/>
    <w:unhideWhenUsed/>
    <w:rsid w:val="007415B4"/>
    <w:rPr>
      <w:color w:val="0000FF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41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sigroup.com/en-GB/products-and-services/standards/iso-iec-27001-information-security-management-syste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so.org/standard/270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yberturvallisuuskeskus.fi/fi/ajankohtaista/ohjeet-ja-oppaat/ohjeet-ja-oppaat-organisaatioille-ja-yrityksil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ist.gov/cyber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2149</Characters>
  <Application>Microsoft Office Word</Application>
  <DocSecurity>0</DocSecurity>
  <Lines>17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Liis Eskola</cp:lastModifiedBy>
  <cp:revision>2</cp:revision>
  <dcterms:created xsi:type="dcterms:W3CDTF">2025-08-20T08:44:00Z</dcterms:created>
  <dcterms:modified xsi:type="dcterms:W3CDTF">2025-08-20T08:44:00Z</dcterms:modified>
  <cp:category/>
</cp:coreProperties>
</file>