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val="bestFit" w:percent="267"/>
  <w:doNotDisplayPageBoundaries w:val="1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BA47608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6F1A20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CED345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Office_12.1.23540.23540_F1E327BC-269C-435d-A152-05C5408002CA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2025-08-04T21:38:00Z</dcterms:created>
  <dc:creator>王瑞</dc:creator>
  <cp:lastModifiedBy>王瑞</cp:lastModifiedBy>
  <dcterms:modified xsi:type="dcterms:W3CDTF">2025-11-28T20:02:47Z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2052-12.1.23540.23540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