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use View inside Function, and why?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Because function has a direct relation with the actual tables and columns in the database, and the view may have some DML queries like (insert, update, delete) that will affect the function.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ِAre  triggers precompiled or not, and why?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because triggers depend on the internal structure of tables or databases, flexible with update, delete and insert.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functions : some built-in functions used for display the data and the result of the rows based on the condition.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Row_Number() :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sequential numbers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and display without duplicates.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Dense_Rank() 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as Row_Number(), but with duplicates means if there are rows having the same value will receive the same number of DR.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Ntile() :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divide the table into some number of groups based on the number of the rows.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Rank() :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rows that have the same value, will receive the same RF, but the next number will be skipped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display with duplicates.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