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10"/>
        <w:rPr/>
      </w:pPr>
      <w:r w:rsidDel="00000000" w:rsidR="00000000" w:rsidRPr="00000000">
        <w:rPr>
          <w:rtl w:val="0"/>
        </w:rPr>
        <w:t xml:space="preserve">Regina</w:t>
      </w:r>
      <w:r w:rsidDel="00000000" w:rsidR="00000000" w:rsidRPr="00000000">
        <w:rPr>
          <w:rtl w:val="0"/>
        </w:rPr>
        <w:t xml:space="preserve"> DASHKEVICH</w:t>
      </w:r>
    </w:p>
    <w:p w:rsidR="00000000" w:rsidDel="00000000" w:rsidP="00000000" w:rsidRDefault="00000000" w:rsidRPr="00000000" w14:paraId="00000002">
      <w:pPr>
        <w:spacing w:before="275" w:lineRule="auto"/>
        <w:ind w:left="3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spacing w:before="4" w:lineRule="auto"/>
        <w:ind w:left="3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+375 (29) 1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sz w:val="22"/>
          <w:szCs w:val="22"/>
          <w:rtl w:val="0"/>
        </w:rPr>
        <w:t xml:space="preserve">603</w:t>
      </w:r>
    </w:p>
    <w:p w:rsidR="00000000" w:rsidDel="00000000" w:rsidP="00000000" w:rsidRDefault="00000000" w:rsidRPr="00000000" w14:paraId="00000004">
      <w:pPr>
        <w:spacing w:before="7" w:lineRule="auto"/>
        <w:ind w:left="3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dashkevich.a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sz w:val="22"/>
          <w:szCs w:val="22"/>
          <w:rtl w:val="0"/>
        </w:rPr>
        <w:t xml:space="preserve">ka@mail.ru</w:t>
      </w:r>
    </w:p>
    <w:p w:rsidR="00000000" w:rsidDel="00000000" w:rsidP="00000000" w:rsidRDefault="00000000" w:rsidRPr="00000000" w14:paraId="00000005">
      <w:pPr>
        <w:spacing w:before="6" w:line="244" w:lineRule="auto"/>
        <w:ind w:left="318" w:right="4085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LinkedIn: https://www.linkedin.com/in/a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sz w:val="22"/>
          <w:szCs w:val="22"/>
          <w:rtl w:val="0"/>
        </w:rPr>
        <w:t xml:space="preserve">a-dashkevich-6a6995190/ Telegram: @a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sz w:val="22"/>
          <w:szCs w:val="22"/>
          <w:rtl w:val="0"/>
        </w:rPr>
        <w:t xml:space="preserve">a_dashkevich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3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0" w:lineRule="auto"/>
        <w:ind w:left="67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the basics of programming in C++, C#, JavaScript; HTML and CSS.</w:t>
      </w:r>
    </w:p>
    <w:p w:rsidR="00000000" w:rsidDel="00000000" w:rsidP="00000000" w:rsidRDefault="00000000" w:rsidRPr="00000000" w14:paraId="0000000B">
      <w:pPr>
        <w:spacing w:before="0" w:lineRule="auto"/>
        <w:ind w:left="67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the main directions in IT and corresponding jobs of IT specialists, their differences in grades.</w:t>
      </w:r>
    </w:p>
    <w:p w:rsidR="00000000" w:rsidDel="00000000" w:rsidP="00000000" w:rsidRDefault="00000000" w:rsidRPr="00000000" w14:paraId="0000000C">
      <w:pPr>
        <w:spacing w:before="0" w:lineRule="auto"/>
        <w:ind w:left="319" w:right="0" w:firstLine="360.000000000000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able to use various tools for searching candidates (x-Ray, Boolean Search, etc.) and work with specialized resources, such as Linkedin, GitHab, Dribble, Behance,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319" w:right="0" w:firstLine="360.000000000000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also was engaged in research of the labor market in the IT field: salaries, bonuses, benefits, trends of the market.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3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ind w:left="319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March 2022 – now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Sunmait Technologies, </w:t>
      </w:r>
      <w:hyperlink r:id="rId6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www.sunmait.com/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="298" w:lineRule="auto"/>
        <w:ind w:left="319" w:righ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Lead IT-Recruiter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Mentor and motivate team of recruiters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Maintain day-to-day operations in accordance with the company processes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 the end-to-end recruitment process with a team of consultants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Optimize approaches and processes based on analysis, metrics, results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Guide employees in professional growth and career development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40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Approve hiring and firing requests within the department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Prepare/forecast budgets, schedule expenditures, and monitor variances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+Responsibilities of Senior IT-Recruiter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319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Accomplishments: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8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-Conducted audit of hiring process and fixed them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-Coached and mentored team members (conducted 30+ workshops and coaching sessions)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-Developed KPI and bonus system and implemented 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8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-Budgeting of the department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-Entered new markets of hiring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8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-Developed a marketing strategy from recruiting side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3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-Implementing HR metrics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" w:lineRule="auto"/>
        <w:ind w:left="318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October 2021 – March 2022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Administrative Resource, </w:t>
      </w:r>
      <w:hyperlink r:id="rId7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www.ares.by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" w:lineRule="auto"/>
        <w:ind w:left="319" w:righ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Team Lead IT-Recruiter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Mentor and motivate team of consultants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Maintain orderly day-to-day operations in line with company protocol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Keep abreast of market trends and provide insights to clients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Participate in pre-sales activities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40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50" w:w="11920" w:orient="portrait"/>
          <w:pgMar w:bottom="280" w:top="960" w:left="660" w:right="7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 the end-to-end recruitment process with a team of consultants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6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 projects on salary researches in IT Market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3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+Responsibilities of Senior IT-Recruiter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318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August 2020 – October 2021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Administrative Resource, </w:t>
      </w:r>
      <w:hyperlink r:id="rId8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www.ares.by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" w:line="298" w:lineRule="auto"/>
        <w:ind w:left="319" w:righ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Senior IT-Recruiter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40" w:lineRule="auto"/>
        <w:ind w:left="319" w:right="605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Full-life cycle recruitment experience from sourcing to hiring (middle / senior / lead / TOP- managers);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2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Incoming resumes analysis;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Vacancies publishing;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Communication with candidates;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Conducting online and one-to-one interviews with candidates;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 of candidates at all stages of reviewing;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International search;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40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Dealing with different sources / social networks;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Job offer formation;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Checking candidates English language proficiency;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40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Monitoring of the labor market, providing analytical and well-documented reports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" w:line="298" w:lineRule="auto"/>
        <w:ind w:left="319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August 2019 – August 2020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Administrative Resource, </w:t>
      </w:r>
      <w:hyperlink r:id="rId9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www.ares.by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98" w:lineRule="auto"/>
        <w:ind w:left="319" w:righ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IT-Recruiter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40" w:lineRule="auto"/>
        <w:ind w:left="319" w:right="605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Full-life cycle recruitment experience from sourcing to hiring (middle / senior / lead / TOP- managers);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9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Incoming resumes analysis;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Vacancies publishing;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Communication with candidates;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Conducting online and one-to-one interviews with candidates;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 of candidates at all stages of reviewing;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40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International search;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Dealing with different sources / social networks;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Job offer formation;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1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Checking candidates English language proficiency;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  <w:tab w:val="left" w:leader="none" w:pos="1040"/>
        </w:tabs>
        <w:spacing w:after="0" w:before="0" w:line="298" w:lineRule="auto"/>
        <w:ind w:left="1039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Monitoring of the labor market, providing analytical and well-documented reports.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65" w:lineRule="auto"/>
        <w:ind w:left="3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4F">
      <w:pPr>
        <w:spacing w:before="183" w:line="396" w:lineRule="auto"/>
        <w:ind w:left="319" w:right="294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Belarusian State University of Informatics and Radioelectronics, 2022 Minsk State Linguistic University, 2017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63" w:lineRule="auto"/>
        <w:ind w:left="3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EDUCATION: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86.0" w:type="dxa"/>
        <w:jc w:val="left"/>
        <w:tblInd w:w="1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0"/>
        <w:gridCol w:w="5786"/>
        <w:tblGridChange w:id="0">
          <w:tblGrid>
            <w:gridCol w:w="900"/>
            <w:gridCol w:w="5786"/>
          </w:tblGrid>
        </w:tblGridChange>
      </w:tblGrid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Strategic recruitment,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Negotiation Tactics,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Probusiness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Professional recruiting,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Administrative Resource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302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302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 to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LeverX</w:t>
            </w:r>
          </w:p>
        </w:tc>
      </w:tr>
    </w:tbl>
    <w:p w:rsidR="00000000" w:rsidDel="00000000" w:rsidP="00000000" w:rsidRDefault="00000000" w:rsidRPr="00000000" w14:paraId="0000005B">
      <w:pPr>
        <w:spacing w:after="0" w:line="302" w:lineRule="auto"/>
        <w:ind w:firstLine="0"/>
        <w:rPr>
          <w:sz w:val="28"/>
          <w:szCs w:val="28"/>
        </w:rPr>
        <w:sectPr>
          <w:type w:val="nextPage"/>
          <w:pgSz w:h="16850" w:w="11920" w:orient="portrait"/>
          <w:pgMar w:bottom="280" w:top="960" w:left="66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97.0" w:type="dxa"/>
        <w:jc w:val="left"/>
        <w:tblInd w:w="1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0"/>
        <w:gridCol w:w="6697"/>
        <w:tblGridChange w:id="0">
          <w:tblGrid>
            <w:gridCol w:w="900"/>
            <w:gridCol w:w="6697"/>
          </w:tblGrid>
        </w:tblGridChange>
      </w:tblGrid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HRPR,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SkAcademy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Author's course 'The Art of Manipulation',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Art Gasparov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Oratory courses,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Dmitry Smirnov School of Oratory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Training "How to sell an elephant",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Digital Unicorn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Training "Effective recruiting",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VRP Consulting, Indigo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312" w:lineRule="auto"/>
              <w:ind w:left="179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312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Anti-conference TRUEMinsk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20" w:orient="portrait"/>
      <w:pgMar w:bottom="280" w:top="1040" w:left="66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19" w:hanging="72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41" w:hanging="720"/>
      </w:pPr>
      <w:rPr/>
    </w:lvl>
    <w:lvl w:ilvl="2">
      <w:start w:val="0"/>
      <w:numFmt w:val="bullet"/>
      <w:lvlText w:val="•"/>
      <w:lvlJc w:val="left"/>
      <w:pPr>
        <w:ind w:left="2362" w:hanging="720"/>
      </w:pPr>
      <w:rPr/>
    </w:lvl>
    <w:lvl w:ilvl="3">
      <w:start w:val="0"/>
      <w:numFmt w:val="bullet"/>
      <w:lvlText w:val="•"/>
      <w:lvlJc w:val="left"/>
      <w:pPr>
        <w:ind w:left="3383" w:hanging="720"/>
      </w:pPr>
      <w:rPr/>
    </w:lvl>
    <w:lvl w:ilvl="4">
      <w:start w:val="0"/>
      <w:numFmt w:val="bullet"/>
      <w:lvlText w:val="•"/>
      <w:lvlJc w:val="left"/>
      <w:pPr>
        <w:ind w:left="4404" w:hanging="720"/>
      </w:pPr>
      <w:rPr/>
    </w:lvl>
    <w:lvl w:ilvl="5">
      <w:start w:val="0"/>
      <w:numFmt w:val="bullet"/>
      <w:lvlText w:val="•"/>
      <w:lvlJc w:val="left"/>
      <w:pPr>
        <w:ind w:left="5425" w:hanging="720"/>
      </w:pPr>
      <w:rPr/>
    </w:lvl>
    <w:lvl w:ilvl="6">
      <w:start w:val="0"/>
      <w:numFmt w:val="bullet"/>
      <w:lvlText w:val="•"/>
      <w:lvlJc w:val="left"/>
      <w:pPr>
        <w:ind w:left="6446" w:hanging="720"/>
      </w:pPr>
      <w:rPr/>
    </w:lvl>
    <w:lvl w:ilvl="7">
      <w:start w:val="0"/>
      <w:numFmt w:val="bullet"/>
      <w:lvlText w:val="•"/>
      <w:lvlJc w:val="left"/>
      <w:pPr>
        <w:ind w:left="7467" w:hanging="720"/>
      </w:pPr>
      <w:rPr/>
    </w:lvl>
    <w:lvl w:ilvl="8">
      <w:start w:val="0"/>
      <w:numFmt w:val="bullet"/>
      <w:lvlText w:val="•"/>
      <w:lvlJc w:val="left"/>
      <w:pPr>
        <w:ind w:left="8488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410"/>
    </w:pPr>
    <w:rPr>
      <w:rFonts w:ascii="Times New Roman" w:cs="Times New Roman" w:eastAsia="Times New Roman" w:hAnsi="Times New Roman"/>
      <w:b w:val="1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res.by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unmait.com/" TargetMode="External"/><Relationship Id="rId7" Type="http://schemas.openxmlformats.org/officeDocument/2006/relationships/hyperlink" Target="http://www.ares.by/" TargetMode="External"/><Relationship Id="rId8" Type="http://schemas.openxmlformats.org/officeDocument/2006/relationships/hyperlink" Target="http://www.ares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Acrobat PDFMaker 22 for Word</vt:lpwstr>
  </property>
  <property fmtid="{D5CDD505-2E9C-101B-9397-08002B2CF9AE}" pid="4" name="Created">
    <vt:lpwstr>2023-11-14T00:00:00Z</vt:lpwstr>
  </property>
</Properties>
</file>