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12"/>
        <w:rPr/>
      </w:pPr>
      <w:r w:rsidDel="00000000" w:rsidR="00000000" w:rsidRPr="00000000">
        <w:rPr>
          <w:rtl w:val="0"/>
        </w:rPr>
        <w:t xml:space="preserve">Михалько Людмила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" w:line="240" w:lineRule="auto"/>
        <w:ind w:left="11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+7 (916) </w:t>
      </w:r>
      <w:r w:rsidDel="00000000" w:rsidR="00000000" w:rsidRPr="00000000">
        <w:rPr>
          <w:rtl w:val="0"/>
        </w:rPr>
        <w:t xml:space="preserve">000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49 05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112" w:right="683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kok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.mikhalko@outlook.com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  <w:rtl w:val="0"/>
        </w:rPr>
        <w:t xml:space="preserve">www.linkedin.com/o</w:t>
      </w:r>
      <w:r w:rsidDel="00000000" w:rsidR="00000000" w:rsidRPr="00000000">
        <w:rPr>
          <w:color w:val="0000ff"/>
          <w:rtl w:val="0"/>
        </w:rPr>
        <w:t xml:space="preserve">oko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  <w:rtl w:val="0"/>
        </w:rPr>
        <w:t xml:space="preserve">a-mikhalko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315" w:lineRule="auto"/>
        <w:ind w:firstLine="112"/>
        <w:jc w:val="both"/>
        <w:rPr/>
      </w:pPr>
      <w:r w:rsidDel="00000000" w:rsidR="00000000" w:rsidRPr="00000000">
        <w:rPr>
          <w:rtl w:val="0"/>
        </w:rPr>
        <w:t xml:space="preserve">Обо мне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4" w:lineRule="auto"/>
        <w:ind w:left="112" w:right="106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проектов с более чем 20-летним опытом работы в ИТ сфере для различных отраслей: телекоммуникации, фармацевтика, нефтегазовая отрасль, промышленность.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12" w:right="105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Успешный опыт в реализации решений и проектов различной степени сложности от внедрения ERP систем и их компонентов, внедрения платформенных и инфраструктурных решений до разработки и внедрения мобильных приложений.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0" w:lineRule="auto"/>
        <w:ind w:firstLine="112"/>
        <w:jc w:val="both"/>
        <w:rPr/>
      </w:pPr>
      <w:r w:rsidDel="00000000" w:rsidR="00000000" w:rsidRPr="00000000">
        <w:rPr>
          <w:rtl w:val="0"/>
        </w:rPr>
        <w:t xml:space="preserve">Опыт и достижения</w:t>
      </w:r>
    </w:p>
    <w:p w:rsidR="00000000" w:rsidDel="00000000" w:rsidP="00000000" w:rsidRDefault="00000000" w:rsidRPr="00000000" w14:paraId="00000009">
      <w:pPr>
        <w:tabs>
          <w:tab w:val="left" w:leader="none" w:pos="8504"/>
        </w:tabs>
        <w:spacing w:before="124" w:line="242" w:lineRule="auto"/>
        <w:ind w:left="112" w:right="102" w:firstLine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Цифровые технологии и платформы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02/2016 – 06/2023 </w:t>
      </w:r>
      <w:r w:rsidDel="00000000" w:rsidR="00000000" w:rsidRPr="00000000">
        <w:rPr>
          <w:sz w:val="22"/>
          <w:szCs w:val="22"/>
          <w:rtl w:val="0"/>
        </w:rPr>
        <w:t xml:space="preserve">ИТ подразделение компаний ЕвроХим</w:t>
      </w:r>
      <w:r w:rsidDel="00000000" w:rsidR="00000000" w:rsidRPr="00000000">
        <w:rPr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и СУЭК. ЕвроХим один из крупнейших мировых производителей удобрений, СУЭК является одной из ведущих угольно-энергетических компаний в мире.</w:t>
      </w:r>
    </w:p>
    <w:p w:rsidR="00000000" w:rsidDel="00000000" w:rsidP="00000000" w:rsidRDefault="00000000" w:rsidRPr="00000000" w14:paraId="0000000A">
      <w:pPr>
        <w:pStyle w:val="Heading2"/>
        <w:spacing w:before="120" w:lineRule="auto"/>
        <w:ind w:firstLine="112"/>
        <w:jc w:val="both"/>
        <w:rPr/>
      </w:pPr>
      <w:r w:rsidDel="00000000" w:rsidR="00000000" w:rsidRPr="00000000">
        <w:rPr>
          <w:rtl w:val="0"/>
        </w:rPr>
        <w:t xml:space="preserve">Руководитель программы проектов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69" w:lineRule="auto"/>
        <w:ind w:left="8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Управление проектами и программой проектов различного уровня сложности.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6.99999999999994" w:lineRule="auto"/>
        <w:ind w:left="820" w:right="73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стоимости затрат на внедрение цифровых инициатив, защита необходимости внедрения инициатив и защита бюджета.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61.99999999999994" w:lineRule="auto"/>
        <w:ind w:left="8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Управление распределенными командами на проектах.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68" w:lineRule="auto"/>
        <w:ind w:left="8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Решение вопросов развития инфраструктуры для целей проекта.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68" w:lineRule="auto"/>
        <w:ind w:left="8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технических решений для повышения надежности инфраструктуры.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9" w:lineRule="auto"/>
        <w:ind w:left="832" w:right="24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Формирование ресурсного плана, планирование работ по проектам, подготовка проектной документации, контроль и управление сроками проектов, контроль исполнения бюджета, управление изменениями и рисками проектов.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60" w:lineRule="auto"/>
        <w:ind w:left="8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Собеседование и найм специалистов для проектов.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68" w:lineRule="auto"/>
        <w:ind w:left="8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Координация работ по контрактации с подрядчиками.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6.99999999999994" w:lineRule="auto"/>
        <w:ind w:left="832" w:right="58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Участие в проработке и согласовании бизнес-процессов, методологических вопросов и выработке решений по направлению Ремонты.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112" w:right="1877" w:firstLine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Координация вопросов по закупке оборудования и лицензий для проектов.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Достижения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9" w:lineRule="auto"/>
        <w:ind w:left="832" w:right="20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Организовала внедрение системы Мобильный ТОиР на предприятиях группы, руководила проектом по доработке приложения на основании функциональных требований заказчика. Проект вывела в тираж на предприятиях Дивизиона Горнорудный и Дивизиона Удобрения. Внедрение системы Мобильный ТОиР позволило сократить внеплановые простои оборудования на 10%.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6.99999999999994" w:lineRule="auto"/>
        <w:ind w:left="832" w:right="121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Инициировала и выступила заказчиком внедрения системы для управления корпоративными мобильными устройствами Mobile Device Management. Система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832" w:right="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позволила на 60% сократить время на обслуживание корпоративных мобильных устройств на предприятиях компании.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6.99999999999994" w:lineRule="auto"/>
        <w:ind w:left="832" w:right="96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Нашла способ на 90% сократить затраты на обеспечение инфраструктуры проекта, внедрила его в эксплуатацию.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6.99999999999994" w:lineRule="auto"/>
        <w:ind w:left="832" w:right="54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Разработала и защитила программу проектов по автоматизации ТОиР на общую сумму больше 1 млрд. рублей.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9" w:lineRule="auto"/>
        <w:ind w:left="832" w:right="42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Решила вопрос по альтернативному лицензированию системы после ухода зарубежного вендора, что позволило продолжить использование системы и искать варианты импортозамещения в плановом режиме.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58" w:lineRule="auto"/>
        <w:ind w:left="8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Организовала закупку оборудования через параллельный импорт, что позволило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10" w:orient="portrait"/>
          <w:pgMar w:bottom="280" w:top="780" w:left="740" w:right="740" w:header="360" w:footer="36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приобрести для предприятий компании оборудование, которое попало под санкции.</w:t>
      </w:r>
    </w:p>
    <w:p w:rsidR="00000000" w:rsidDel="00000000" w:rsidP="00000000" w:rsidRDefault="00000000" w:rsidRPr="00000000" w14:paraId="0000001D">
      <w:pPr>
        <w:pStyle w:val="Heading2"/>
        <w:tabs>
          <w:tab w:val="left" w:leader="none" w:pos="8451"/>
        </w:tabs>
        <w:ind w:firstLine="112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AT-Consulting</w:t>
        </w:r>
      </w:hyperlink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06/2011 – 02/2016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ИТ, Интеграция, разработка.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2" w:lineRule="auto"/>
        <w:ind w:left="11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Внедрение и сервисная поддержка сложных информационных систем, управленческий и операционный бизнес-консалтинг, разработка ПО на заказ и ИТ-аутсорсинг.</w:t>
      </w:r>
    </w:p>
    <w:p w:rsidR="00000000" w:rsidDel="00000000" w:rsidP="00000000" w:rsidRDefault="00000000" w:rsidRPr="00000000" w14:paraId="00000020">
      <w:pPr>
        <w:pStyle w:val="Heading2"/>
        <w:spacing w:before="86" w:lineRule="auto"/>
        <w:ind w:firstLine="112"/>
        <w:rPr/>
      </w:pPr>
      <w:r w:rsidDel="00000000" w:rsidR="00000000" w:rsidRPr="00000000">
        <w:rPr>
          <w:rtl w:val="0"/>
        </w:rPr>
        <w:t xml:space="preserve">Функциональный лидер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61" w:line="268" w:lineRule="auto"/>
        <w:ind w:left="8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Руководство командой консультантов и разработчиков.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68" w:lineRule="auto"/>
        <w:ind w:left="8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Формирование планов по развертыванию и настройке ERP системы.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68" w:lineRule="auto"/>
        <w:ind w:left="8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схем учета затрат и архитектурных решений.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68" w:lineRule="auto"/>
        <w:ind w:left="8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Согласовывание с заказчиком и контроль исполнения принятых решений.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69" w:lineRule="auto"/>
        <w:ind w:left="8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технических заданий на интеграцию между системами.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6.99999999999994" w:lineRule="auto"/>
        <w:ind w:left="832" w:right="10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Внедрение модулей логистики, производства, учета затрат, финансов ERP системы в качестве лидера по направлению.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Достижения: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2" w:line="249" w:lineRule="auto"/>
        <w:ind w:left="832" w:right="104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Структурировала работу функциональных команд проекта, помогла устранить противоречия между командами, что позволило найти решения для нескольких сложных кросс функциональных процессов и обеспечило быстрый запуск этих процессов в промышленную эксплуатацию на стороне заказчика.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9" w:lineRule="auto"/>
        <w:ind w:left="832" w:right="102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Реализовала функционал (кадровые справки, бухгалтерские справки, оформление полисов ДМС), который помог сотрудникам заказчика заказывать необходимые документы онлайн, а кадровым службам структурировать и облегчить их работу.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6.99999999999994" w:lineRule="auto"/>
        <w:ind w:left="832" w:right="104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Реализовала функционал учета международного роуминга в ERP системе, функционал помог обеспечить прозрачный учет международного роуминга.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firstLine="112"/>
        <w:rPr/>
      </w:pPr>
      <w:r w:rsidDel="00000000" w:rsidR="00000000" w:rsidRPr="00000000">
        <w:rPr>
          <w:rtl w:val="0"/>
        </w:rPr>
        <w:t xml:space="preserve">Образование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39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Пермский технический университет,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9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Экономика и управление промышленным предприятием,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63"/>
        </w:tabs>
        <w:spacing w:after="0" w:before="3" w:line="240" w:lineRule="auto"/>
        <w:ind w:left="39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Инженер-Экономист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</w:r>
    </w:p>
    <w:p w:rsidR="00000000" w:rsidDel="00000000" w:rsidP="00000000" w:rsidRDefault="00000000" w:rsidRPr="00000000" w14:paraId="00000030">
      <w:pPr>
        <w:pStyle w:val="Heading1"/>
        <w:spacing w:before="323" w:lineRule="auto"/>
        <w:ind w:firstLine="112"/>
        <w:rPr/>
      </w:pPr>
      <w:r w:rsidDel="00000000" w:rsidR="00000000" w:rsidRPr="00000000">
        <w:rPr>
          <w:rtl w:val="0"/>
        </w:rPr>
        <w:t xml:space="preserve">Тренинги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63"/>
        </w:tabs>
        <w:spacing w:after="0" w:before="52" w:line="240" w:lineRule="auto"/>
        <w:ind w:left="39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Управление ИТ-проектами, Высшая школа экономики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63"/>
        </w:tabs>
        <w:spacing w:after="0" w:before="6" w:line="240" w:lineRule="auto"/>
        <w:ind w:left="39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Анализ и моделирование бизнес-процессов, Высшая школа экономики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firstLine="112"/>
        <w:rPr/>
      </w:pPr>
      <w:r w:rsidDel="00000000" w:rsidR="00000000" w:rsidRPr="00000000">
        <w:rPr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50" w:line="269" w:lineRule="auto"/>
        <w:ind w:left="8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Английский B1.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  <w:tab w:val="left" w:leader="none" w:pos="1695"/>
          <w:tab w:val="left" w:leader="none" w:pos="2999"/>
          <w:tab w:val="left" w:leader="none" w:pos="3775"/>
          <w:tab w:val="left" w:leader="none" w:pos="4953"/>
          <w:tab w:val="left" w:leader="none" w:pos="5816"/>
          <w:tab w:val="left" w:leader="none" w:pos="7287"/>
          <w:tab w:val="left" w:leader="none" w:pos="8150"/>
          <w:tab w:val="left" w:leader="none" w:pos="9525"/>
        </w:tabs>
        <w:spacing w:after="0" w:before="0" w:line="240" w:lineRule="auto"/>
        <w:ind w:left="832" w:right="10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  <w:tab/>
        <w:t xml:space="preserve">e-Business</w:t>
        <w:tab/>
        <w:t xml:space="preserve">Suite:</w:t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3133"/>
          <w:sz w:val="22"/>
          <w:szCs w:val="22"/>
          <w:u w:val="none"/>
          <w:shd w:fill="auto" w:val="clear"/>
          <w:vertAlign w:val="baseline"/>
          <w:rtl w:val="0"/>
        </w:rPr>
        <w:t xml:space="preserve">Inventory,</w:t>
        <w:tab/>
        <w:t xml:space="preserve">Oracle</w:t>
        <w:tab/>
        <w:t xml:space="preserve">Receivables,</w:t>
        <w:tab/>
        <w:t xml:space="preserve">Oracle</w:t>
        <w:tab/>
        <w:t xml:space="preserve">Purchasing,</w:t>
        <w:tab/>
        <w:t xml:space="preserve">Process Manufacturing, Enterprise Asset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2" w:line="268" w:lineRule="auto"/>
        <w:ind w:left="8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Fusion Cloud: Manufacturing, Maintenance.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68" w:lineRule="auto"/>
        <w:ind w:left="8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3133"/>
          <w:sz w:val="22"/>
          <w:szCs w:val="22"/>
          <w:u w:val="none"/>
          <w:shd w:fill="auto" w:val="clear"/>
          <w:vertAlign w:val="baseline"/>
          <w:rtl w:val="0"/>
        </w:rPr>
        <w:t xml:space="preserve">SAP 4HANA: SAP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68" w:lineRule="auto"/>
        <w:ind w:left="8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3133"/>
          <w:sz w:val="22"/>
          <w:szCs w:val="22"/>
          <w:u w:val="none"/>
          <w:shd w:fill="auto" w:val="clear"/>
          <w:vertAlign w:val="baseline"/>
          <w:rtl w:val="0"/>
        </w:rPr>
        <w:t xml:space="preserve">Jira, Confluence,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68" w:lineRule="auto"/>
        <w:ind w:left="83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PowerPoint.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2"/>
        </w:tabs>
        <w:spacing w:after="0" w:before="0" w:line="240" w:lineRule="auto"/>
        <w:ind w:left="832" w:right="10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Активно изучаю новые технологии: цифровые двойники, системы предиктивной аналитики, VR, AR.</w:t>
      </w:r>
    </w:p>
    <w:sectPr>
      <w:type w:val="nextPage"/>
      <w:pgSz w:h="16840" w:w="11910" w:orient="portrait"/>
      <w:pgMar w:bottom="280" w:top="10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80" w:hanging="360"/>
      </w:pPr>
      <w:rPr/>
    </w:lvl>
    <w:lvl w:ilvl="2">
      <w:start w:val="0"/>
      <w:numFmt w:val="bullet"/>
      <w:lvlText w:val="•"/>
      <w:lvlJc w:val="left"/>
      <w:pPr>
        <w:ind w:left="2741" w:hanging="360"/>
      </w:pPr>
      <w:rPr/>
    </w:lvl>
    <w:lvl w:ilvl="3">
      <w:start w:val="0"/>
      <w:numFmt w:val="bullet"/>
      <w:lvlText w:val="•"/>
      <w:lvlJc w:val="left"/>
      <w:pPr>
        <w:ind w:left="3702" w:hanging="360"/>
      </w:pPr>
      <w:rPr/>
    </w:lvl>
    <w:lvl w:ilvl="4">
      <w:start w:val="0"/>
      <w:numFmt w:val="bullet"/>
      <w:lvlText w:val="•"/>
      <w:lvlJc w:val="left"/>
      <w:pPr>
        <w:ind w:left="4663" w:hanging="360"/>
      </w:pPr>
      <w:rPr/>
    </w:lvl>
    <w:lvl w:ilvl="5">
      <w:start w:val="0"/>
      <w:numFmt w:val="bullet"/>
      <w:lvlText w:val="•"/>
      <w:lvlJc w:val="left"/>
      <w:pPr>
        <w:ind w:left="5624" w:hanging="360"/>
      </w:pPr>
      <w:rPr/>
    </w:lvl>
    <w:lvl w:ilvl="6">
      <w:start w:val="0"/>
      <w:numFmt w:val="bullet"/>
      <w:lvlText w:val="•"/>
      <w:lvlJc w:val="left"/>
      <w:pPr>
        <w:ind w:left="6585" w:hanging="360"/>
      </w:pPr>
      <w:rPr/>
    </w:lvl>
    <w:lvl w:ilvl="7">
      <w:start w:val="0"/>
      <w:numFmt w:val="bullet"/>
      <w:lvlText w:val="•"/>
      <w:lvlJc w:val="left"/>
      <w:pPr>
        <w:ind w:left="7546" w:hanging="360"/>
      </w:pPr>
      <w:rPr/>
    </w:lvl>
    <w:lvl w:ilvl="8">
      <w:start w:val="0"/>
      <w:numFmt w:val="bullet"/>
      <w:lvlText w:val="•"/>
      <w:lvlJc w:val="left"/>
      <w:pPr>
        <w:ind w:left="850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1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77" w:lineRule="auto"/>
      <w:ind w:left="112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12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t-consulting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Producer">
    <vt:lpwstr>Microsoft® Word для Microsoft 365</vt:lpwstr>
  </property>
  <property fmtid="{D5CDD505-2E9C-101B-9397-08002B2CF9AE}" pid="4" name="Creator">
    <vt:lpwstr>Microsoft® Word для Microsoft 365</vt:lpwstr>
  </property>
  <property fmtid="{D5CDD505-2E9C-101B-9397-08002B2CF9AE}" pid="5" name="Created">
    <vt:lpwstr>2023-09-19T00:00:00Z</vt:lpwstr>
  </property>
</Properties>
</file>