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638"/>
          <w:tab w:val="left" w:leader="none" w:pos="7960"/>
          <w:tab w:val="left" w:leader="none" w:pos="8915"/>
        </w:tabs>
        <w:spacing w:before="70" w:line="199" w:lineRule="auto"/>
        <w:ind w:left="100" w:right="115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Ron</w:t>
      </w:r>
      <w:r w:rsidDel="00000000" w:rsidR="00000000" w:rsidRPr="00000000">
        <w:rPr>
          <w:b w:val="1"/>
          <w:sz w:val="34"/>
          <w:szCs w:val="34"/>
          <w:rtl w:val="0"/>
        </w:rPr>
        <w:t xml:space="preserve"> Magauin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Email: rassaaaagauin@gmail.com LinkedIn: https://www.linkedin.com/in/raaaul-magauin</w:t>
        <w:tab/>
        <w:tab/>
        <w:tab/>
        <w:t xml:space="preserve">Mobile: +77000906101 Github: https://github.com/rasaaamagauin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Backend  Developer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Style w:val="Heading1"/>
        <w:spacing w:before="217" w:lineRule="auto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  <w:tab w:val="left" w:leader="none" w:pos="9012"/>
        </w:tabs>
        <w:spacing w:after="0" w:before="78" w:line="168" w:lineRule="auto"/>
        <w:ind w:left="298" w:right="0" w:hanging="198"/>
        <w:jc w:val="left"/>
        <w:rPr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Nazarbayev University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Astana, Kazakhstan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004"/>
        </w:tabs>
        <w:spacing w:before="0" w:line="161" w:lineRule="auto"/>
        <w:ind w:left="299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Majors in Computer Science</w:t>
        <w:tab/>
        <w:t xml:space="preserve">Aug 2021 - May 2025</w:t>
      </w:r>
    </w:p>
    <w:p w:rsidR="00000000" w:rsidDel="00000000" w:rsidP="00000000" w:rsidRDefault="00000000" w:rsidRPr="00000000" w14:paraId="00000005">
      <w:pPr>
        <w:spacing w:before="0" w:line="159" w:lineRule="auto"/>
        <w:ind w:left="299" w:right="0" w:firstLine="0"/>
        <w:jc w:val="left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Courses: Algorithms, Formal Languages, Programming Languages, Computer Systems and Organization, Performance and Data Structures</w:t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1"/>
        <w:spacing w:before="245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34" w:line="240" w:lineRule="auto"/>
        <w:ind w:left="298" w:right="0" w:hanging="198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GoLang, Python, C++, Java,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Gin, Gorilla Mux, revel.go, Django REST, gRPC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Backend development in GoLang with REST APIs, gRPC, and Django REST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Experience with SQLite, PostgreSQL, MongoDB, and Redis.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Containerization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Proficient in Docker and Kubernetes deployment on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Integration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Skilled in RPC, Protocol Buffers, and gRPC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8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 and 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Proficient in ADTs and OOP for optimized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9" w:line="240" w:lineRule="auto"/>
        <w:ind w:left="298" w:right="0" w:hanging="19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Emphasis on unit testing for software reliability using gomock for mocking databases.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tabs>
          <w:tab w:val="left" w:leader="none" w:pos="10899"/>
        </w:tabs>
        <w:ind w:firstLine="100"/>
        <w:rPr/>
      </w:pP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smallCaps w:val="1"/>
          <w:u w:val="single"/>
          <w:rtl w:val="0"/>
        </w:rPr>
        <w:t xml:space="preserve">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813"/>
        </w:tabs>
        <w:spacing w:before="80" w:line="213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dev.house</w:t>
        <w:tab/>
      </w:r>
      <w:r w:rsidDel="00000000" w:rsidR="00000000" w:rsidRPr="00000000">
        <w:rPr>
          <w:sz w:val="20"/>
          <w:szCs w:val="20"/>
          <w:rtl w:val="0"/>
        </w:rPr>
        <w:t xml:space="preserve">Astana, Kazakhstan</w:t>
      </w:r>
    </w:p>
    <w:p w:rsidR="00000000" w:rsidDel="00000000" w:rsidP="00000000" w:rsidRDefault="00000000" w:rsidRPr="00000000" w14:paraId="00000011">
      <w:pPr>
        <w:tabs>
          <w:tab w:val="left" w:leader="none" w:pos="8855"/>
        </w:tabs>
        <w:spacing w:before="0" w:line="176" w:lineRule="auto"/>
        <w:ind w:left="10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Backend Developer</w:t>
        <w:tab/>
        <w:t xml:space="preserve">Sep 2022 - July 2023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31" w:lineRule="auto"/>
        <w:ind w:left="596" w:right="0" w:hanging="198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 services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Golang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gRPC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efficient data flow and error handling.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92" w:line="240" w:lineRule="auto"/>
        <w:ind w:left="596" w:right="0" w:hanging="198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databases, ensuring optimal performance and data persistence.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92" w:line="240" w:lineRule="auto"/>
        <w:ind w:left="596" w:right="0" w:hanging="198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application containerization, enhancing scalability and reproducibility.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92" w:line="240" w:lineRule="auto"/>
        <w:ind w:left="596" w:right="0" w:hanging="198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software reliability and stability through rigorous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leading to improved code quality.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1"/>
        <w:spacing w:before="247" w:lineRule="auto"/>
        <w:ind w:firstLine="10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"/>
          <w:tab w:val="left" w:leader="none" w:pos="299"/>
        </w:tabs>
        <w:spacing w:after="0" w:before="34" w:line="240" w:lineRule="auto"/>
        <w:ind w:left="299" w:right="181" w:hanging="20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SimpleBank Backend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 comprehensive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 web service in 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a banking system. The service provides RESTful HTTP APIs for account management, balance tracking, and money transfers between accounts. Leveraged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Gin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API development,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containerization,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deployment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project also incorporates advanced features like gRPC APIs, asynchronous processing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security enhancements with JWT, PASETO, and user authentication. Github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7" w:line="240" w:lineRule="auto"/>
        <w:ind w:left="299" w:right="392" w:hanging="192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Encryption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Go-based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API endpoints, logging, and instrumentation for system monitoring and debugging, designed for integration into larger systems to provide encryption as a service. Github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8" w:line="240" w:lineRule="auto"/>
        <w:ind w:left="299" w:right="350" w:hanging="192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GRPC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Go-based GRPC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 for managing transactions, encompassing a GRPC server and client, both designed in Go, with interfaces and message types defined via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 Buffers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Github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9" w:line="240" w:lineRule="auto"/>
        <w:ind w:left="299" w:right="355" w:hanging="192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E-commerce REST 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an E-commerce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API in Go.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project includes API endpoints for managing users and orders. The data models are defined in Go. Github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8" w:line="240" w:lineRule="auto"/>
        <w:ind w:left="299" w:right="266" w:hanging="192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Document Delivery System (Backend)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the backend for an electrical government project that enables users to request and deliver official documents efficiently. Implemented full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operations and integrated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distance-based pricing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algorithm using Django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framework. Github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8" w:line="240" w:lineRule="auto"/>
        <w:ind w:left="299" w:right="273" w:hanging="192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Do Task 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TodoWoo, a task management, using DRF. Implemented user authentication, authorization, CRUD operations for task management, and integrated with PostgreSQL for data storage. Github 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pStyle w:val="Heading1"/>
        <w:spacing w:before="113" w:lineRule="auto"/>
        <w:ind w:firstLine="10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smallCaps w:val="1"/>
          <w:rtl w:val="0"/>
        </w:rPr>
        <w:t xml:space="preserve">onors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1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A</w:t>
      </w:r>
      <w:r w:rsidDel="00000000" w:rsidR="00000000" w:rsidRPr="00000000">
        <w:rPr>
          <w:smallCaps w:val="1"/>
          <w:rtl w:val="0"/>
        </w:rPr>
        <w:t xml:space="preserve">wards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  <w:tab w:val="left" w:leader="none" w:pos="9953"/>
        </w:tabs>
        <w:spacing w:after="0" w:before="28" w:line="273" w:lineRule="auto"/>
        <w:ind w:left="299" w:right="0" w:hanging="19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Physics Olympiad (IPHO)</w:t>
        <w:tab/>
        <w:t xml:space="preserve">2020, 2019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598"/>
        <w:rPr/>
      </w:pPr>
      <w:r w:rsidDel="00000000" w:rsidR="00000000" w:rsidRPr="00000000">
        <w:rPr>
          <w:rtl w:val="0"/>
        </w:rPr>
        <w:t xml:space="preserve">Silver (Top 25%)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Bronze (Top 25%) </w:t>
      </w:r>
      <w:r w:rsidDel="00000000" w:rsidR="00000000" w:rsidRPr="00000000">
        <w:rPr>
          <w:b w:val="0"/>
          <w:rtl w:val="0"/>
        </w:rPr>
        <w:t xml:space="preserve">medals </w:t>
      </w:r>
      <w:r w:rsidDel="00000000" w:rsidR="00000000" w:rsidRPr="00000000">
        <w:rPr>
          <w:rFonts w:ascii="Lucida Sans" w:cs="Lucida Sans" w:eastAsia="Lucida Sans" w:hAnsi="Lucida Sans"/>
          <w:b w:val="0"/>
          <w:rtl w:val="0"/>
        </w:rPr>
        <w:t xml:space="preserve">∼</w:t>
      </w:r>
      <w:r w:rsidDel="00000000" w:rsidR="00000000" w:rsidRPr="00000000">
        <w:rPr>
          <w:rtl w:val="0"/>
        </w:rPr>
        <w:t xml:space="preserve">350 participants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  <w:tab w:val="right" w:leader="none" w:pos="10899"/>
        </w:tabs>
        <w:spacing w:after="0" w:before="70" w:line="273" w:lineRule="auto"/>
        <w:ind w:left="299" w:right="0" w:hanging="19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European Physics Olympiad (EuPHO)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firstLine="598"/>
        <w:rPr/>
      </w:pPr>
      <w:r w:rsidDel="00000000" w:rsidR="00000000" w:rsidRPr="00000000">
        <w:rPr>
          <w:rtl w:val="0"/>
        </w:rPr>
        <w:t xml:space="preserve">Gold (Top 5%) </w:t>
      </w:r>
      <w:r w:rsidDel="00000000" w:rsidR="00000000" w:rsidRPr="00000000">
        <w:rPr>
          <w:b w:val="0"/>
          <w:rtl w:val="0"/>
        </w:rPr>
        <w:t xml:space="preserve">medal </w:t>
      </w:r>
      <w:r w:rsidDel="00000000" w:rsidR="00000000" w:rsidRPr="00000000">
        <w:rPr>
          <w:rFonts w:ascii="Lucida Sans" w:cs="Lucida Sans" w:eastAsia="Lucida Sans" w:hAnsi="Lucida Sans"/>
          <w:b w:val="0"/>
          <w:rtl w:val="0"/>
        </w:rPr>
        <w:t xml:space="preserve">∼</w:t>
      </w:r>
      <w:r w:rsidDel="00000000" w:rsidR="00000000" w:rsidRPr="00000000">
        <w:rPr>
          <w:rtl w:val="0"/>
        </w:rPr>
        <w:t xml:space="preserve">270 participants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  <w:tab w:val="right" w:leader="none" w:pos="10899"/>
        </w:tabs>
        <w:spacing w:after="0" w:before="71" w:line="273" w:lineRule="auto"/>
        <w:ind w:left="299" w:right="0" w:hanging="19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Asian Physics Olympiad (APHO)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3" w:lineRule="auto"/>
        <w:ind w:left="598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Bronze (Top 25%) </w:t>
      </w:r>
      <w:r w:rsidDel="00000000" w:rsidR="00000000" w:rsidRPr="00000000">
        <w:rPr>
          <w:sz w:val="20"/>
          <w:szCs w:val="20"/>
          <w:rtl w:val="0"/>
        </w:rPr>
        <w:t xml:space="preserve">medal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 experimentator (Top 1%) </w:t>
      </w:r>
      <w:r w:rsidDel="00000000" w:rsidR="00000000" w:rsidRPr="00000000">
        <w:rPr>
          <w:sz w:val="20"/>
          <w:szCs w:val="20"/>
          <w:rtl w:val="0"/>
        </w:rPr>
        <w:t xml:space="preserve">award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∼</w:t>
      </w:r>
      <w:r w:rsidDel="00000000" w:rsidR="00000000" w:rsidRPr="00000000">
        <w:rPr>
          <w:b w:val="1"/>
          <w:sz w:val="20"/>
          <w:szCs w:val="20"/>
          <w:rtl w:val="0"/>
        </w:rPr>
        <w:t xml:space="preserve">220 participants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  <w:tab w:val="left" w:leader="none" w:pos="9413"/>
        </w:tabs>
        <w:spacing w:after="0" w:before="71" w:line="273" w:lineRule="auto"/>
        <w:ind w:left="299" w:right="0" w:hanging="19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Zhautykov Olympiad (IZHO)</w:t>
        <w:tab/>
        <w:t xml:space="preserve">2020, 2019, 2018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598"/>
        <w:rPr/>
      </w:pPr>
      <w:r w:rsidDel="00000000" w:rsidR="00000000" w:rsidRPr="00000000">
        <w:rPr>
          <w:rtl w:val="0"/>
        </w:rPr>
        <w:t xml:space="preserve">Gold (Top 3%)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Silver (Top 15%)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Bronze (Top 30%) </w:t>
      </w:r>
      <w:r w:rsidDel="00000000" w:rsidR="00000000" w:rsidRPr="00000000">
        <w:rPr>
          <w:rFonts w:ascii="Lucida Sans" w:cs="Lucida Sans" w:eastAsia="Lucida Sans" w:hAnsi="Lucida Sans"/>
          <w:b w:val="0"/>
          <w:rtl w:val="0"/>
        </w:rPr>
        <w:t xml:space="preserve">∼</w:t>
      </w:r>
      <w:r w:rsidDel="00000000" w:rsidR="00000000" w:rsidRPr="00000000">
        <w:rPr>
          <w:rtl w:val="0"/>
        </w:rPr>
        <w:t xml:space="preserve">200 participants from 20 country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  <w:tab w:val="left" w:leader="none" w:pos="9413"/>
        </w:tabs>
        <w:spacing w:after="0" w:before="70" w:line="273" w:lineRule="auto"/>
        <w:ind w:left="299" w:right="0" w:hanging="19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Physics Olympiad</w:t>
        <w:tab/>
        <w:t xml:space="preserve">2020, 2019, 2018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3" w:lineRule="auto"/>
        <w:ind w:left="598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Gold (Top 1%)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Gold (Top 2%)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Gold (Top 2%) </w:t>
      </w:r>
      <w:r w:rsidDel="00000000" w:rsidR="00000000" w:rsidRPr="00000000">
        <w:rPr>
          <w:sz w:val="20"/>
          <w:szCs w:val="20"/>
          <w:rtl w:val="0"/>
        </w:rPr>
        <w:t xml:space="preserve">medals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∼</w:t>
      </w:r>
      <w:r w:rsidDel="00000000" w:rsidR="00000000" w:rsidRPr="00000000">
        <w:rPr>
          <w:b w:val="1"/>
          <w:sz w:val="20"/>
          <w:szCs w:val="20"/>
          <w:rtl w:val="0"/>
        </w:rPr>
        <w:t xml:space="preserve">50 participants</w:t>
      </w:r>
    </w:p>
    <w:sectPr>
      <w:pgSz w:h="15840" w:w="12240" w:orient="portrait"/>
      <w:pgMar w:bottom="280" w:top="620" w:left="800" w:right="4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ucida San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99" w:hanging="200"/>
      </w:pPr>
      <w:rPr>
        <w:rFonts w:ascii="Arial MT" w:cs="Arial MT" w:eastAsia="Arial MT" w:hAnsi="Arial MT"/>
      </w:rPr>
    </w:lvl>
    <w:lvl w:ilvl="1">
      <w:start w:val="0"/>
      <w:numFmt w:val="bullet"/>
      <w:lvlText w:val="•"/>
      <w:lvlJc w:val="left"/>
      <w:pPr>
        <w:ind w:left="598" w:hanging="200"/>
      </w:pPr>
      <w:rPr>
        <w:rFonts w:ascii="Arial MT" w:cs="Arial MT" w:eastAsia="Arial MT" w:hAnsi="Arial MT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757" w:hanging="200"/>
      </w:pPr>
      <w:rPr/>
    </w:lvl>
    <w:lvl w:ilvl="3">
      <w:start w:val="0"/>
      <w:numFmt w:val="bullet"/>
      <w:lvlText w:val="•"/>
      <w:lvlJc w:val="left"/>
      <w:pPr>
        <w:ind w:left="2915" w:hanging="200"/>
      </w:pPr>
      <w:rPr/>
    </w:lvl>
    <w:lvl w:ilvl="4">
      <w:start w:val="0"/>
      <w:numFmt w:val="bullet"/>
      <w:lvlText w:val="•"/>
      <w:lvlJc w:val="left"/>
      <w:pPr>
        <w:ind w:left="4073" w:hanging="200"/>
      </w:pPr>
      <w:rPr/>
    </w:lvl>
    <w:lvl w:ilvl="5">
      <w:start w:val="0"/>
      <w:numFmt w:val="bullet"/>
      <w:lvlText w:val="•"/>
      <w:lvlJc w:val="left"/>
      <w:pPr>
        <w:ind w:left="5231" w:hanging="200"/>
      </w:pPr>
      <w:rPr/>
    </w:lvl>
    <w:lvl w:ilvl="6">
      <w:start w:val="0"/>
      <w:numFmt w:val="bullet"/>
      <w:lvlText w:val="•"/>
      <w:lvlJc w:val="left"/>
      <w:pPr>
        <w:ind w:left="6388" w:hanging="200"/>
      </w:pPr>
      <w:rPr/>
    </w:lvl>
    <w:lvl w:ilvl="7">
      <w:start w:val="0"/>
      <w:numFmt w:val="bullet"/>
      <w:lvlText w:val="•"/>
      <w:lvlJc w:val="left"/>
      <w:pPr>
        <w:ind w:left="7546" w:hanging="200"/>
      </w:pPr>
      <w:rPr/>
    </w:lvl>
    <w:lvl w:ilvl="8">
      <w:start w:val="0"/>
      <w:numFmt w:val="bullet"/>
      <w:lvlText w:val="•"/>
      <w:lvlJc w:val="left"/>
      <w:pPr>
        <w:ind w:left="8704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4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spacing w:line="273" w:lineRule="auto"/>
      <w:ind w:left="598"/>
    </w:pPr>
    <w:rPr>
      <w:rFonts w:ascii="Calibri" w:cs="Calibri" w:eastAsia="Calibri" w:hAnsi="Calibri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ssulmagauin/GRCP" TargetMode="External"/><Relationship Id="rId10" Type="http://schemas.openxmlformats.org/officeDocument/2006/relationships/hyperlink" Target="https://github.com/rassulmagauin/encryptServiceWithLoggingWithInstrumentation" TargetMode="External"/><Relationship Id="rId13" Type="http://schemas.openxmlformats.org/officeDocument/2006/relationships/hyperlink" Target="https://github.com/rassulmagauin/StockMarket" TargetMode="External"/><Relationship Id="rId12" Type="http://schemas.openxmlformats.org/officeDocument/2006/relationships/hyperlink" Target="https://github.com/rassulmagauin/GormPostgresEcommerceRest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ssulmagauin/simplebank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rassulmagauin/todowoo-project-with-API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3.141592653-2.6-1.40.24 (TeX Live 2022) kpathsea version 6.3.4</vt:lpwstr>
  </property>
  <property fmtid="{D5CDD505-2E9C-101B-9397-08002B2CF9AE}" pid="4" name="Producer">
    <vt:lpwstr>pdfTeX-1.40.24</vt:lpwstr>
  </property>
  <property fmtid="{D5CDD505-2E9C-101B-9397-08002B2CF9AE}" pid="5" name="Creator">
    <vt:lpwstr>LaTeX with hyperref</vt:lpwstr>
  </property>
  <property fmtid="{D5CDD505-2E9C-101B-9397-08002B2CF9AE}" pid="6" name="Created">
    <vt:lpwstr>2023-09-07T00:00:00Z</vt:lpwstr>
  </property>
</Properties>
</file>