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832600" cy="125438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29700" y="3237050"/>
                          <a:ext cx="6832600" cy="1254386"/>
                          <a:chOff x="1929700" y="3237050"/>
                          <a:chExt cx="6832600" cy="1226400"/>
                        </a:xfrm>
                      </wpg:grpSpPr>
                      <wpg:grpSp>
                        <wpg:cNvGrpSpPr/>
                        <wpg:grpSpPr>
                          <a:xfrm>
                            <a:off x="1929700" y="3237075"/>
                            <a:ext cx="6832600" cy="1085850"/>
                            <a:chOff x="0" y="0"/>
                            <a:chExt cx="6832600" cy="1085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32600" cy="108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255270"/>
                              <a:ext cx="683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073150" y="293370"/>
                              <a:ext cx="0" cy="787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832600" cy="1085850"/>
                            </a:xfrm>
                            <a:custGeom>
                              <a:rect b="b" l="l" r="r" t="t"/>
                              <a:pathLst>
                                <a:path extrusionOk="0" h="1085850" w="6832600">
                                  <a:moveTo>
                                    <a:pt x="0" y="0"/>
                                  </a:moveTo>
                                  <a:lnTo>
                                    <a:pt x="0" y="1085850"/>
                                  </a:lnTo>
                                  <a:lnTo>
                                    <a:pt x="6832600" y="1085850"/>
                                  </a:lnTo>
                                  <a:lnTo>
                                    <a:pt x="6832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800" w:right="0" w:firstLine="180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1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Андрей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Васильев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.00000023841858" w:line="340.9999752044678"/>
                                  <w:ind w:left="1800" w:right="0" w:firstLine="180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Бизнес аналитик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, BPM, </w:t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Интеграция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, </w:t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Сервисные решения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8.00000190734863"/>
                                  <w:ind w:left="1800" w:right="0" w:firstLine="180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(KZ) +7 705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000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83 99; e-mail: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462c1"/>
                                    <w:sz w:val="22"/>
                                    <w:u w:val="single"/>
                                    <w:vertAlign w:val="baseline"/>
                                  </w:rPr>
                                  <w:t xml:space="preserve">876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462c1"/>
                                    <w:sz w:val="22"/>
                                    <w:u w:val="single"/>
                                    <w:vertAlign w:val="baseline"/>
                                  </w:rPr>
                                  <w:t xml:space="preserve">.st.vasilyev@gmail.com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800" w:right="0" w:firstLine="180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Tel: @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dr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Vasilev, in: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462c1"/>
                                    <w:sz w:val="22"/>
                                    <w:u w:val="single"/>
                                    <w:vertAlign w:val="baseline"/>
                                  </w:rPr>
                                  <w:t xml:space="preserve">https://www.linkedin.com/in/mak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462c1"/>
                                    <w:sz w:val="22"/>
                                    <w:u w:val="single"/>
                                    <w:vertAlign w:val="baseline"/>
                                  </w:rPr>
                                  <w:t xml:space="preserve">aaa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462c1"/>
                                    <w:sz w:val="22"/>
                                    <w:u w:val="single"/>
                                    <w:vertAlign w:val="baseline"/>
                                  </w:rPr>
                                  <w:t xml:space="preserve">-vasilev-23a46282/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32600" cy="1254386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2600" cy="12543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13" w:before="93" w:lineRule="auto"/>
        <w:ind w:firstLine="100"/>
        <w:rPr>
          <w:rFonts w:ascii="Calibri" w:cs="Calibri" w:eastAsia="Calibri" w:hAnsi="Calibri"/>
        </w:rPr>
      </w:pPr>
      <w:r w:rsidDel="00000000" w:rsidR="00000000" w:rsidRPr="00000000">
        <w:rPr>
          <w:color w:val="212121"/>
          <w:rtl w:val="0"/>
        </w:rPr>
        <w:t xml:space="preserve">Основной опыт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" w:lineRule="auto"/>
        <w:ind w:left="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832600" cy="25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29700" y="3767275"/>
                          <a:ext cx="6832600" cy="25400"/>
                          <a:chOff x="1929700" y="3767275"/>
                          <a:chExt cx="6832600" cy="25450"/>
                        </a:xfrm>
                      </wpg:grpSpPr>
                      <wpg:grpSp>
                        <wpg:cNvGrpSpPr/>
                        <wpg:grpSpPr>
                          <a:xfrm>
                            <a:off x="1929700" y="3767300"/>
                            <a:ext cx="6832600" cy="25400"/>
                            <a:chOff x="0" y="0"/>
                            <a:chExt cx="6832600" cy="25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32600" cy="2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12700"/>
                              <a:ext cx="683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32600" cy="25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2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51" w:line="240" w:lineRule="auto"/>
        <w:ind w:left="820" w:right="763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Успешные проекты полного цикла с использованием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BPM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модуля от старта исследований до запуска усовершенствованных бизнес сервисов в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3-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х крупных корпорациях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(X5,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РЖД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РЭЦ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60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Эксперт по внедрению решений на платформе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SAP (&gt; 1.3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млн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табельных номеров в РЖД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60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6-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ти летний опыт работы программистом на проектах разработки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ERP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систем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66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Множество проектов с большим количеством интеграционных сервисов со смежными системами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более десятка интеграций в одном проекте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60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Проекты автоматизации процессов со сложным бизнес контекстом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более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процессов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более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типов пользовательских операций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5" w:lineRule="auto"/>
        <w:ind w:firstLine="100"/>
        <w:rPr>
          <w:rFonts w:ascii="Calibri" w:cs="Calibri" w:eastAsia="Calibri" w:hAnsi="Calibri"/>
        </w:rPr>
      </w:pPr>
      <w:r w:rsidDel="00000000" w:rsidR="00000000" w:rsidRPr="00000000">
        <w:rPr>
          <w:color w:val="212121"/>
          <w:rtl w:val="0"/>
        </w:rPr>
        <w:t xml:space="preserve">Навыки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, </w:t>
      </w:r>
      <w:r w:rsidDel="00000000" w:rsidR="00000000" w:rsidRPr="00000000">
        <w:rPr>
          <w:color w:val="212121"/>
          <w:rtl w:val="0"/>
        </w:rPr>
        <w:t xml:space="preserve">знания технологий и достижения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" w:lineRule="auto"/>
        <w:ind w:left="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832600" cy="254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29700" y="3767275"/>
                          <a:ext cx="6832600" cy="25400"/>
                          <a:chOff x="1929700" y="3767275"/>
                          <a:chExt cx="6832600" cy="25450"/>
                        </a:xfrm>
                      </wpg:grpSpPr>
                      <wpg:grpSp>
                        <wpg:cNvGrpSpPr/>
                        <wpg:grpSpPr>
                          <a:xfrm>
                            <a:off x="1929700" y="3767300"/>
                            <a:ext cx="6832600" cy="25400"/>
                            <a:chOff x="0" y="0"/>
                            <a:chExt cx="6832600" cy="25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32600" cy="2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12700"/>
                              <a:ext cx="683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32600" cy="254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2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58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Большой опыт работы с бизнес требованиями и техническими заданиями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60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Эксперт по внедрению сервисных решений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60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Инструменты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BPM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моделирования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- Camunda modeler, lucidchart, draw.io, Visio.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60" w:line="240" w:lineRule="auto"/>
        <w:ind w:left="820" w:right="858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Успешный опыт применения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Agile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методологий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включая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Scrum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Kanban,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профессиональное использование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MS Project, Jira, Confluence, Trello.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60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Продвинутый пользователь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MS Office (Excel, Word, Powerpoint).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60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SAP HR Certificated Consultant, 1C Enterprise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программист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, VBA, Postman 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тестирование сервисов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60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Отличные навыки коммуникации и командной работы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внимателен к деталям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162" w:lineRule="auto"/>
        <w:ind w:firstLine="100"/>
        <w:rPr>
          <w:rFonts w:ascii="Calibri" w:cs="Calibri" w:eastAsia="Calibri" w:hAnsi="Calibri"/>
        </w:rPr>
      </w:pPr>
      <w:r w:rsidDel="00000000" w:rsidR="00000000" w:rsidRPr="00000000">
        <w:rPr>
          <w:color w:val="212121"/>
          <w:rtl w:val="0"/>
        </w:rPr>
        <w:t xml:space="preserve">История работы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342900</wp:posOffset>
                </wp:positionV>
                <wp:extent cx="683260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323400" y="3779365"/>
                          <a:ext cx="6832600" cy="1270"/>
                        </a:xfrm>
                        <a:custGeom>
                          <a:rect b="b" l="l" r="r" t="t"/>
                          <a:pathLst>
                            <a:path extrusionOk="0" h="1270" w="6832600">
                              <a:moveTo>
                                <a:pt x="0" y="0"/>
                              </a:moveTo>
                              <a:lnTo>
                                <a:pt x="6832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342900</wp:posOffset>
                </wp:positionV>
                <wp:extent cx="683260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2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pStyle w:val="Heading2"/>
        <w:spacing w:before="0" w:lineRule="auto"/>
        <w:ind w:firstLine="100"/>
        <w:rPr>
          <w:rFonts w:ascii="Calibri" w:cs="Calibri" w:eastAsia="Calibri" w:hAnsi="Calibri"/>
        </w:rPr>
      </w:pPr>
      <w:r w:rsidDel="00000000" w:rsidR="00000000" w:rsidRPr="00000000">
        <w:rPr>
          <w:color w:val="212121"/>
          <w:rtl w:val="0"/>
        </w:rPr>
        <w:t xml:space="preserve">Руководитель проекта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, INNOTECH, </w:t>
      </w:r>
      <w:r w:rsidDel="00000000" w:rsidR="00000000" w:rsidRPr="00000000">
        <w:rPr>
          <w:color w:val="212121"/>
          <w:rtl w:val="0"/>
        </w:rPr>
        <w:t xml:space="preserve">Москва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1a2df"/>
          <w:sz w:val="22"/>
          <w:szCs w:val="22"/>
          <w:u w:val="none"/>
          <w:shd w:fill="auto" w:val="clear"/>
          <w:vertAlign w:val="baseline"/>
          <w:rtl w:val="0"/>
        </w:rPr>
        <w:t xml:space="preserve">Март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1a2df"/>
          <w:sz w:val="22"/>
          <w:szCs w:val="22"/>
          <w:u w:val="none"/>
          <w:shd w:fill="auto" w:val="clear"/>
          <w:vertAlign w:val="baseline"/>
          <w:rtl w:val="0"/>
        </w:rPr>
        <w:t xml:space="preserve">2022 –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1a2df"/>
          <w:sz w:val="22"/>
          <w:szCs w:val="22"/>
          <w:u w:val="none"/>
          <w:shd w:fill="auto" w:val="clear"/>
          <w:vertAlign w:val="baseline"/>
          <w:rtl w:val="0"/>
        </w:rPr>
        <w:t xml:space="preserve">Ноябрь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1a2df"/>
          <w:sz w:val="22"/>
          <w:szCs w:val="22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Проект разработки системы процессинга наличного оборота в банке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before="133" w:lineRule="auto"/>
        <w:ind w:firstLine="100"/>
        <w:rPr/>
      </w:pPr>
      <w:r w:rsidDel="00000000" w:rsidR="00000000" w:rsidRPr="00000000">
        <w:rPr>
          <w:color w:val="212121"/>
          <w:rtl w:val="0"/>
        </w:rPr>
        <w:t xml:space="preserve">Директор проекта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, 7PRO. </w:t>
      </w:r>
      <w:r w:rsidDel="00000000" w:rsidR="00000000" w:rsidRPr="00000000">
        <w:rPr>
          <w:color w:val="212121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1a2df"/>
          <w:sz w:val="22"/>
          <w:szCs w:val="22"/>
          <w:u w:val="none"/>
          <w:shd w:fill="auto" w:val="clear"/>
          <w:vertAlign w:val="baseline"/>
          <w:rtl w:val="0"/>
        </w:rPr>
        <w:t xml:space="preserve">Май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1a2df"/>
          <w:sz w:val="22"/>
          <w:szCs w:val="22"/>
          <w:u w:val="none"/>
          <w:shd w:fill="auto" w:val="clear"/>
          <w:vertAlign w:val="baseline"/>
          <w:rtl w:val="0"/>
        </w:rPr>
        <w:t xml:space="preserve">2021 –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1a2df"/>
          <w:sz w:val="22"/>
          <w:szCs w:val="22"/>
          <w:u w:val="none"/>
          <w:shd w:fill="auto" w:val="clear"/>
          <w:vertAlign w:val="baseline"/>
          <w:rtl w:val="0"/>
        </w:rPr>
        <w:t xml:space="preserve">Март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1a2df"/>
          <w:sz w:val="22"/>
          <w:szCs w:val="22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Проектирование и внедрение сервисов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g2b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для государственных услуг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 Camunda BPM.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firstLine="100"/>
        <w:rPr/>
      </w:pPr>
      <w:r w:rsidDel="00000000" w:rsidR="00000000" w:rsidRPr="00000000">
        <w:rPr>
          <w:color w:val="212121"/>
          <w:rtl w:val="0"/>
        </w:rPr>
        <w:t xml:space="preserve">Директор проекта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, IT2G. </w:t>
      </w:r>
      <w:r w:rsidDel="00000000" w:rsidR="00000000" w:rsidRPr="00000000">
        <w:rPr>
          <w:color w:val="212121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1a2df"/>
          <w:sz w:val="22"/>
          <w:szCs w:val="22"/>
          <w:u w:val="none"/>
          <w:shd w:fill="auto" w:val="clear"/>
          <w:vertAlign w:val="baseline"/>
          <w:rtl w:val="0"/>
        </w:rPr>
        <w:t xml:space="preserve">Октябрь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1a2df"/>
          <w:sz w:val="22"/>
          <w:szCs w:val="22"/>
          <w:u w:val="none"/>
          <w:shd w:fill="auto" w:val="clear"/>
          <w:vertAlign w:val="baseline"/>
          <w:rtl w:val="0"/>
        </w:rPr>
        <w:t xml:space="preserve">. 2020 –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1a2df"/>
          <w:sz w:val="22"/>
          <w:szCs w:val="22"/>
          <w:u w:val="none"/>
          <w:shd w:fill="auto" w:val="clear"/>
          <w:vertAlign w:val="baseline"/>
          <w:rtl w:val="0"/>
        </w:rPr>
        <w:t xml:space="preserve">Май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1a2df"/>
          <w:sz w:val="22"/>
          <w:szCs w:val="22"/>
          <w:u w:val="none"/>
          <w:shd w:fill="auto" w:val="clear"/>
          <w:vertAlign w:val="baseline"/>
          <w:rtl w:val="0"/>
        </w:rPr>
        <w:t xml:space="preserve">2021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Разработка технического задания на системы электронного обучения государственного портала мэрии Москвы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firstLine="100"/>
        <w:rPr/>
      </w:pPr>
      <w:r w:rsidDel="00000000" w:rsidR="00000000" w:rsidRPr="00000000">
        <w:rPr>
          <w:color w:val="212121"/>
          <w:rtl w:val="0"/>
        </w:rPr>
        <w:t xml:space="preserve">Директор проектов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, </w:t>
      </w:r>
      <w:r w:rsidDel="00000000" w:rsidR="00000000" w:rsidRPr="00000000">
        <w:rPr>
          <w:color w:val="212121"/>
          <w:rtl w:val="0"/>
        </w:rPr>
        <w:t xml:space="preserve">РЖД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. </w:t>
      </w:r>
      <w:r w:rsidDel="00000000" w:rsidR="00000000" w:rsidRPr="00000000">
        <w:rPr>
          <w:color w:val="212121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100" w:right="10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1a2df"/>
          <w:sz w:val="22"/>
          <w:szCs w:val="22"/>
          <w:u w:val="none"/>
          <w:shd w:fill="auto" w:val="clear"/>
          <w:vertAlign w:val="baseline"/>
          <w:rtl w:val="0"/>
        </w:rPr>
        <w:t xml:space="preserve">Сентябрь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1a2df"/>
          <w:sz w:val="22"/>
          <w:szCs w:val="22"/>
          <w:u w:val="none"/>
          <w:shd w:fill="auto" w:val="clear"/>
          <w:vertAlign w:val="baseline"/>
          <w:rtl w:val="0"/>
        </w:rPr>
        <w:t xml:space="preserve">2017 –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1a2df"/>
          <w:sz w:val="22"/>
          <w:szCs w:val="22"/>
          <w:u w:val="none"/>
          <w:shd w:fill="auto" w:val="clear"/>
          <w:vertAlign w:val="baseline"/>
          <w:rtl w:val="0"/>
        </w:rPr>
        <w:t xml:space="preserve">Октябрь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1a2df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Проект полного цикла по разработки и внедрению новой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подсистемы для РЖД с полным редизайном бизнес процессов заказчика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применение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BPMN)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firstLine="100"/>
        <w:rPr/>
      </w:pPr>
      <w:r w:rsidDel="00000000" w:rsidR="00000000" w:rsidRPr="00000000">
        <w:rPr>
          <w:color w:val="212121"/>
          <w:rtl w:val="0"/>
        </w:rPr>
        <w:t xml:space="preserve">Директор проектов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, IBS. </w:t>
      </w:r>
      <w:r w:rsidDel="00000000" w:rsidR="00000000" w:rsidRPr="00000000">
        <w:rPr>
          <w:color w:val="212121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1a2df"/>
          <w:sz w:val="22"/>
          <w:szCs w:val="22"/>
          <w:u w:val="none"/>
          <w:shd w:fill="auto" w:val="clear"/>
          <w:vertAlign w:val="baseline"/>
          <w:rtl w:val="0"/>
        </w:rPr>
        <w:t xml:space="preserve">Октябрь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1a2df"/>
          <w:sz w:val="22"/>
          <w:szCs w:val="22"/>
          <w:u w:val="none"/>
          <w:shd w:fill="auto" w:val="clear"/>
          <w:vertAlign w:val="baseline"/>
          <w:rtl w:val="0"/>
        </w:rPr>
        <w:t xml:space="preserve">2013 –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1a2df"/>
          <w:sz w:val="22"/>
          <w:szCs w:val="22"/>
          <w:u w:val="none"/>
          <w:shd w:fill="auto" w:val="clear"/>
          <w:vertAlign w:val="baseline"/>
          <w:rtl w:val="0"/>
        </w:rPr>
        <w:t xml:space="preserve">Сентябрь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1a2df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лидер внедрения аутсорсинговых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HR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сервисов для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X5.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before="141" w:lineRule="auto"/>
        <w:ind w:firstLine="100"/>
        <w:rPr/>
      </w:pPr>
      <w:r w:rsidDel="00000000" w:rsidR="00000000" w:rsidRPr="00000000">
        <w:rPr>
          <w:color w:val="212121"/>
          <w:rtl w:val="0"/>
        </w:rPr>
        <w:t xml:space="preserve">Руководитель проекта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, </w:t>
      </w:r>
      <w:r w:rsidDel="00000000" w:rsidR="00000000" w:rsidRPr="00000000">
        <w:rPr>
          <w:color w:val="212121"/>
          <w:rtl w:val="0"/>
        </w:rPr>
        <w:t xml:space="preserve">РЖД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. </w:t>
      </w:r>
      <w:r w:rsidDel="00000000" w:rsidR="00000000" w:rsidRPr="00000000">
        <w:rPr>
          <w:color w:val="212121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1a2df"/>
          <w:sz w:val="22"/>
          <w:szCs w:val="22"/>
          <w:u w:val="none"/>
          <w:shd w:fill="auto" w:val="clear"/>
          <w:vertAlign w:val="baseline"/>
          <w:rtl w:val="0"/>
        </w:rPr>
        <w:t xml:space="preserve">Dec. 2006 – Oct. 2013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Проект разработки и внедрения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SAP HR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системы в РЖД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before="142" w:lineRule="auto"/>
        <w:ind w:firstLine="100"/>
        <w:rPr/>
      </w:pPr>
      <w:r w:rsidDel="00000000" w:rsidR="00000000" w:rsidRPr="00000000">
        <w:rPr>
          <w:color w:val="212121"/>
          <w:rtl w:val="0"/>
        </w:rPr>
        <w:t xml:space="preserve">Программист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, </w:t>
      </w:r>
      <w:r w:rsidDel="00000000" w:rsidR="00000000" w:rsidRPr="00000000">
        <w:rPr>
          <w:color w:val="212121"/>
          <w:rtl w:val="0"/>
        </w:rPr>
        <w:t xml:space="preserve">Консультант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. </w:t>
      </w:r>
      <w:r w:rsidDel="00000000" w:rsidR="00000000" w:rsidRPr="00000000">
        <w:rPr>
          <w:color w:val="212121"/>
          <w:rtl w:val="0"/>
        </w:rPr>
        <w:t xml:space="preserve">Газпром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1a2df"/>
          <w:sz w:val="22"/>
          <w:szCs w:val="22"/>
          <w:u w:val="none"/>
          <w:shd w:fill="auto" w:val="clear"/>
          <w:vertAlign w:val="baseline"/>
          <w:rtl w:val="0"/>
        </w:rPr>
        <w:t xml:space="preserve">Sep. 2002 – Dec. 2006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Разработка и внедрение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ERP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систем для различных ДЗО и подразделений Газпром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832600" cy="254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323400" y="3779365"/>
                          <a:ext cx="6832600" cy="1270"/>
                        </a:xfrm>
                        <a:custGeom>
                          <a:rect b="b" l="l" r="r" t="t"/>
                          <a:pathLst>
                            <a:path extrusionOk="0" h="1270" w="6832600">
                              <a:moveTo>
                                <a:pt x="0" y="0"/>
                              </a:moveTo>
                              <a:lnTo>
                                <a:pt x="6832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832600" cy="254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2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pStyle w:val="Heading2"/>
        <w:spacing w:before="94" w:lineRule="auto"/>
        <w:ind w:firstLine="100"/>
        <w:rPr>
          <w:rFonts w:ascii="Calibri" w:cs="Calibri" w:eastAsia="Calibri" w:hAnsi="Calibri"/>
        </w:rPr>
      </w:pPr>
      <w:r w:rsidDel="00000000" w:rsidR="00000000" w:rsidRPr="00000000">
        <w:rPr>
          <w:color w:val="212121"/>
          <w:rtl w:val="0"/>
        </w:rPr>
        <w:t xml:space="preserve">Образование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367" w:lineRule="auto"/>
        <w:ind w:left="100" w:right="10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2002,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Казанский Государственный Технический Университет имени 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Туполева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Диплом с отличием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 2006, SAP Certificated Consultant, module HR, Software Components: SAP R/3 4.6C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2007,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Планирование и управление проектами в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Microsoft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Языки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English: B1- Intermediate; Russian native</w:t>
      </w:r>
      <w:r w:rsidDel="00000000" w:rsidR="00000000" w:rsidRPr="00000000">
        <w:rPr>
          <w:rtl w:val="0"/>
        </w:rPr>
      </w:r>
    </w:p>
    <w:sectPr>
      <w:pgSz w:h="16840" w:w="11920" w:orient="portrait"/>
      <w:pgMar w:bottom="280" w:top="280" w:left="620" w:right="3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0" w:hanging="360"/>
      </w:pPr>
      <w:rPr>
        <w:rFonts w:ascii="Helvetica Neue" w:cs="Helvetica Neue" w:eastAsia="Helvetica Neue" w:hAnsi="Helvetica Neue"/>
        <w:color w:val="212121"/>
        <w:sz w:val="20"/>
        <w:szCs w:val="20"/>
      </w:rPr>
    </w:lvl>
    <w:lvl w:ilvl="1">
      <w:start w:val="0"/>
      <w:numFmt w:val="bullet"/>
      <w:lvlText w:val="•"/>
      <w:lvlJc w:val="left"/>
      <w:pPr>
        <w:ind w:left="1836" w:hanging="360"/>
      </w:pPr>
      <w:rPr/>
    </w:lvl>
    <w:lvl w:ilvl="2">
      <w:start w:val="0"/>
      <w:numFmt w:val="bullet"/>
      <w:lvlText w:val="•"/>
      <w:lvlJc w:val="left"/>
      <w:pPr>
        <w:ind w:left="2852" w:hanging="360"/>
      </w:pPr>
      <w:rPr/>
    </w:lvl>
    <w:lvl w:ilvl="3">
      <w:start w:val="0"/>
      <w:numFmt w:val="bullet"/>
      <w:lvlText w:val="•"/>
      <w:lvlJc w:val="left"/>
      <w:pPr>
        <w:ind w:left="3868" w:hanging="360"/>
      </w:pPr>
      <w:rPr/>
    </w:lvl>
    <w:lvl w:ilvl="4">
      <w:start w:val="0"/>
      <w:numFmt w:val="bullet"/>
      <w:lvlText w:val="•"/>
      <w:lvlJc w:val="left"/>
      <w:pPr>
        <w:ind w:left="4884" w:hanging="360"/>
      </w:pPr>
      <w:rPr/>
    </w:lvl>
    <w:lvl w:ilvl="5">
      <w:start w:val="0"/>
      <w:numFmt w:val="bullet"/>
      <w:lvlText w:val="•"/>
      <w:lvlJc w:val="left"/>
      <w:pPr>
        <w:ind w:left="5900" w:hanging="360"/>
      </w:pPr>
      <w:rPr/>
    </w:lvl>
    <w:lvl w:ilvl="6">
      <w:start w:val="0"/>
      <w:numFmt w:val="bullet"/>
      <w:lvlText w:val="•"/>
      <w:lvlJc w:val="left"/>
      <w:pPr>
        <w:ind w:left="6916" w:hanging="360"/>
      </w:pPr>
      <w:rPr/>
    </w:lvl>
    <w:lvl w:ilvl="7">
      <w:start w:val="0"/>
      <w:numFmt w:val="bullet"/>
      <w:lvlText w:val="•"/>
      <w:lvlJc w:val="left"/>
      <w:pPr>
        <w:ind w:left="7932" w:hanging="360"/>
      </w:pPr>
      <w:rPr/>
    </w:lvl>
    <w:lvl w:ilvl="8">
      <w:start w:val="0"/>
      <w:numFmt w:val="bullet"/>
      <w:lvlText w:val="•"/>
      <w:lvlJc w:val="left"/>
      <w:pPr>
        <w:ind w:left="894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2" w:lineRule="auto"/>
      <w:ind w:left="100"/>
    </w:pPr>
    <w:rPr>
      <w:rFonts w:ascii="Helvetica Neue" w:cs="Helvetica Neue" w:eastAsia="Helvetica Neue" w:hAnsi="Helvetica Neue"/>
      <w:sz w:val="29"/>
      <w:szCs w:val="29"/>
    </w:rPr>
  </w:style>
  <w:style w:type="paragraph" w:styleId="Heading2">
    <w:name w:val="heading 2"/>
    <w:basedOn w:val="Normal"/>
    <w:next w:val="Normal"/>
    <w:pPr>
      <w:spacing w:before="120" w:lineRule="auto"/>
      <w:ind w:left="100"/>
    </w:pPr>
    <w:rPr>
      <w:rFonts w:ascii="Arial" w:cs="Arial" w:eastAsia="Arial" w:hAnsi="Arial"/>
      <w:b w:val="1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