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83DD" w14:textId="6ED2E278" w:rsidR="007D616A" w:rsidRPr="007D616A" w:rsidRDefault="007D616A" w:rsidP="007D616A">
      <w:pPr>
        <w:pStyle w:val="Subtitle"/>
        <w:jc w:val="center"/>
        <w:rPr>
          <w:rFonts w:ascii="Arial" w:hAnsi="Arial" w:cs="Arial"/>
          <w:b/>
          <w:bCs/>
          <w:color w:val="auto"/>
          <w:spacing w:val="-10"/>
          <w:kern w:val="28"/>
          <w:sz w:val="36"/>
          <w:szCs w:val="36"/>
        </w:rPr>
      </w:pPr>
      <w:r w:rsidRPr="007D616A">
        <w:rPr>
          <w:rFonts w:ascii="Arial" w:hAnsi="Arial" w:cs="Arial"/>
          <w:b/>
          <w:bCs/>
          <w:color w:val="auto"/>
          <w:spacing w:val="-10"/>
          <w:kern w:val="28"/>
          <w:sz w:val="36"/>
          <w:szCs w:val="36"/>
        </w:rPr>
        <w:t>Supplement to</w:t>
      </w:r>
    </w:p>
    <w:p w14:paraId="19A0F2B0" w14:textId="7B14C030" w:rsidR="00B749FF" w:rsidRDefault="007D616A" w:rsidP="003647CE">
      <w:pPr>
        <w:pStyle w:val="Subtitle"/>
        <w:jc w:val="both"/>
        <w:rPr>
          <w:rFonts w:ascii="Arial" w:hAnsi="Arial" w:cs="Arial"/>
          <w:color w:val="auto"/>
          <w:spacing w:val="-10"/>
          <w:kern w:val="28"/>
          <w:sz w:val="36"/>
          <w:szCs w:val="36"/>
        </w:rPr>
      </w:pPr>
      <w:commentRangeStart w:id="0"/>
      <w:r>
        <w:rPr>
          <w:rFonts w:ascii="Arial" w:hAnsi="Arial" w:cs="Arial"/>
          <w:color w:val="auto"/>
          <w:spacing w:val="-10"/>
          <w:kern w:val="28"/>
          <w:sz w:val="36"/>
          <w:szCs w:val="36"/>
        </w:rPr>
        <w:t>“</w:t>
      </w:r>
      <w:r w:rsidR="00B749FF" w:rsidRPr="00B749FF">
        <w:rPr>
          <w:rFonts w:ascii="Arial" w:hAnsi="Arial" w:cs="Arial"/>
          <w:color w:val="auto"/>
          <w:spacing w:val="-10"/>
          <w:kern w:val="28"/>
          <w:sz w:val="36"/>
          <w:szCs w:val="36"/>
        </w:rPr>
        <w:t xml:space="preserve">Probabilities of Bleeding and Thromboembolic Events under Different Antithrombotic Regimens Following Left Atrial Appendage </w:t>
      </w:r>
      <w:commentRangeStart w:id="1"/>
      <w:r w:rsidR="00B749FF" w:rsidRPr="00B749FF">
        <w:rPr>
          <w:rFonts w:ascii="Arial" w:hAnsi="Arial" w:cs="Arial"/>
          <w:color w:val="auto"/>
          <w:spacing w:val="-10"/>
          <w:kern w:val="28"/>
          <w:sz w:val="36"/>
          <w:szCs w:val="36"/>
        </w:rPr>
        <w:t>Occlusion</w:t>
      </w:r>
      <w:commentRangeEnd w:id="1"/>
      <w:r>
        <w:rPr>
          <w:rStyle w:val="CommentReference"/>
          <w:rFonts w:ascii="Arial" w:hAnsi="Arial" w:cs="Arial"/>
          <w:color w:val="auto"/>
          <w:spacing w:val="-10"/>
          <w:kern w:val="28"/>
          <w:sz w:val="36"/>
          <w:szCs w:val="36"/>
        </w:rPr>
        <w:commentReference w:id="1"/>
      </w:r>
      <w:r>
        <w:rPr>
          <w:rFonts w:ascii="Arial" w:hAnsi="Arial" w:cs="Arial"/>
          <w:color w:val="auto"/>
          <w:spacing w:val="-10"/>
          <w:kern w:val="28"/>
          <w:sz w:val="36"/>
          <w:szCs w:val="36"/>
        </w:rPr>
        <w:t>”</w:t>
      </w:r>
      <w:commentRangeEnd w:id="0"/>
      <w:r w:rsidR="00E221F3">
        <w:rPr>
          <w:rStyle w:val="CommentReference"/>
          <w:rFonts w:ascii="Arial" w:hAnsi="Arial" w:cs="Arial"/>
          <w:color w:val="auto"/>
          <w:spacing w:val="-10"/>
          <w:kern w:val="28"/>
          <w:sz w:val="36"/>
          <w:szCs w:val="36"/>
        </w:rPr>
        <w:commentReference w:id="0"/>
      </w:r>
    </w:p>
    <w:p w14:paraId="2264F970" w14:textId="77777777" w:rsidR="007D616A" w:rsidRPr="007D616A" w:rsidRDefault="007D616A" w:rsidP="007D616A"/>
    <w:p w14:paraId="3676821B" w14:textId="77777777" w:rsidR="00B749FF" w:rsidRDefault="00B749FF">
      <w:pPr>
        <w:rPr>
          <w:rFonts w:ascii="Arial" w:eastAsiaTheme="majorEastAsia" w:hAnsi="Arial" w:cs="Arial"/>
          <w:color w:val="595959" w:themeColor="text1" w:themeTint="A6"/>
          <w:spacing w:val="15"/>
          <w:sz w:val="28"/>
          <w:szCs w:val="28"/>
        </w:rPr>
      </w:pPr>
      <w:r>
        <w:rPr>
          <w:rFonts w:ascii="Arial" w:hAnsi="Arial" w:cs="Arial"/>
        </w:rPr>
        <w:br w:type="page"/>
      </w:r>
    </w:p>
    <w:p w14:paraId="530270E3" w14:textId="054EAE04" w:rsidR="008324FB" w:rsidRPr="00A30804" w:rsidRDefault="008324FB" w:rsidP="003647CE">
      <w:pPr>
        <w:pStyle w:val="Subtitle"/>
        <w:jc w:val="both"/>
        <w:rPr>
          <w:rFonts w:ascii="Arial" w:hAnsi="Arial" w:cs="Arial"/>
        </w:rPr>
      </w:pPr>
      <w:r w:rsidRPr="00A30804">
        <w:rPr>
          <w:rFonts w:ascii="Arial" w:hAnsi="Arial" w:cs="Arial"/>
        </w:rPr>
        <w:lastRenderedPageBreak/>
        <w:t>Introduction</w:t>
      </w:r>
    </w:p>
    <w:p w14:paraId="5C05868B" w14:textId="1F7E449E" w:rsidR="00CB392F" w:rsidRDefault="00012878" w:rsidP="003647CE">
      <w:pPr>
        <w:jc w:val="both"/>
        <w:rPr>
          <w:rFonts w:ascii="Arial" w:hAnsi="Arial" w:cs="Arial"/>
        </w:rPr>
      </w:pPr>
      <w:r>
        <w:rPr>
          <w:rFonts w:ascii="Arial" w:hAnsi="Arial" w:cs="Arial"/>
        </w:rPr>
        <w:t>W</w:t>
      </w:r>
      <w:r w:rsidR="00532A8C" w:rsidRPr="00A30804">
        <w:rPr>
          <w:rFonts w:ascii="Arial" w:hAnsi="Arial" w:cs="Arial"/>
        </w:rPr>
        <w:t>e included three studies</w:t>
      </w:r>
      <w:r>
        <w:rPr>
          <w:rFonts w:ascii="Arial" w:hAnsi="Arial" w:cs="Arial"/>
        </w:rPr>
        <w:t xml:space="preserve"> in </w:t>
      </w:r>
      <w:r w:rsidR="00CE75E8">
        <w:rPr>
          <w:rFonts w:ascii="Arial" w:hAnsi="Arial" w:cs="Arial"/>
        </w:rPr>
        <w:t xml:space="preserve">our </w:t>
      </w:r>
      <w:r>
        <w:rPr>
          <w:rFonts w:ascii="Arial" w:hAnsi="Arial" w:cs="Arial"/>
        </w:rPr>
        <w:t>analys</w:t>
      </w:r>
      <w:r w:rsidR="00CE75E8">
        <w:rPr>
          <w:rFonts w:ascii="Arial" w:hAnsi="Arial" w:cs="Arial"/>
        </w:rPr>
        <w:t>e</w:t>
      </w:r>
      <w:r>
        <w:rPr>
          <w:rFonts w:ascii="Arial" w:hAnsi="Arial" w:cs="Arial"/>
        </w:rPr>
        <w:t>s</w:t>
      </w:r>
      <w:r w:rsidR="002B611A" w:rsidRPr="00B96FF5">
        <w:rPr>
          <w:rFonts w:ascii="Arial" w:hAnsi="Arial" w:cs="Arial"/>
        </w:rPr>
        <w:t xml:space="preserve">, </w:t>
      </w:r>
      <w:r w:rsidR="002B611A">
        <w:rPr>
          <w:rFonts w:ascii="Arial" w:hAnsi="Arial" w:cs="Arial"/>
        </w:rPr>
        <w:t>i.e.,</w:t>
      </w:r>
      <w:r w:rsidR="002F7E77">
        <w:rPr>
          <w:rFonts w:ascii="Arial" w:hAnsi="Arial" w:cs="Arial"/>
        </w:rPr>
        <w:t xml:space="preserve"> </w:t>
      </w:r>
      <w:r w:rsidR="00532A8C" w:rsidRPr="00A30804">
        <w:rPr>
          <w:rFonts w:ascii="Arial" w:hAnsi="Arial" w:cs="Arial"/>
        </w:rPr>
        <w:t>ADALA, ANDES and ADRIFT</w:t>
      </w:r>
      <w:r w:rsidR="002F7E77">
        <w:rPr>
          <w:rFonts w:ascii="Arial" w:hAnsi="Arial" w:cs="Arial"/>
        </w:rPr>
        <w:t xml:space="preserve">. The </w:t>
      </w:r>
      <w:r w:rsidR="00532A8C" w:rsidRPr="00A30804">
        <w:rPr>
          <w:rFonts w:ascii="Arial" w:hAnsi="Arial" w:cs="Arial"/>
        </w:rPr>
        <w:t>treatment</w:t>
      </w:r>
      <w:r w:rsidR="002F7E77">
        <w:rPr>
          <w:rFonts w:ascii="Arial" w:hAnsi="Arial" w:cs="Arial"/>
        </w:rPr>
        <w:t xml:space="preserve">s that were compared were </w:t>
      </w:r>
      <w:r w:rsidR="00532A8C" w:rsidRPr="00A30804">
        <w:rPr>
          <w:rFonts w:ascii="Arial" w:hAnsi="Arial" w:cs="Arial"/>
        </w:rPr>
        <w:t>d</w:t>
      </w:r>
      <w:r w:rsidR="00532A8C" w:rsidRPr="00A30804">
        <w:rPr>
          <w:rFonts w:ascii="Arial" w:hAnsi="Arial" w:cs="Arial"/>
          <w:color w:val="0A0A0A"/>
          <w:shd w:val="clear" w:color="auto" w:fill="FFFFFF"/>
        </w:rPr>
        <w:t>ual antiplatelet therapy</w:t>
      </w:r>
      <w:r w:rsidR="00532A8C" w:rsidRPr="00A30804">
        <w:rPr>
          <w:rFonts w:ascii="Arial" w:hAnsi="Arial" w:cs="Arial"/>
        </w:rPr>
        <w:t xml:space="preserve"> (DAPT), direct-acting oral anticoagulants (DOAC)</w:t>
      </w:r>
      <w:r w:rsidR="00DD7ECC" w:rsidRPr="00A30804">
        <w:rPr>
          <w:rFonts w:ascii="Arial" w:hAnsi="Arial" w:cs="Arial"/>
        </w:rPr>
        <w:t xml:space="preserve"> and</w:t>
      </w:r>
      <w:r w:rsidR="00532A8C" w:rsidRPr="00A30804">
        <w:rPr>
          <w:rFonts w:ascii="Arial" w:hAnsi="Arial" w:cs="Arial"/>
        </w:rPr>
        <w:t xml:space="preserve"> low dose of DOAC (LowDoseDOAC). </w:t>
      </w:r>
    </w:p>
    <w:p w14:paraId="2FB7D1A9" w14:textId="77777777" w:rsidR="009D39F6" w:rsidRDefault="009D39F6" w:rsidP="00E14894">
      <w:pPr>
        <w:keepNext/>
        <w:jc w:val="center"/>
      </w:pPr>
    </w:p>
    <w:p w14:paraId="3C0BFAF2" w14:textId="531C1DB0" w:rsidR="009D39F6" w:rsidRDefault="009D39F6" w:rsidP="00E14894">
      <w:pPr>
        <w:keepNext/>
        <w:jc w:val="center"/>
      </w:pPr>
      <w:r>
        <w:rPr>
          <w:noProof/>
        </w:rPr>
        <w:drawing>
          <wp:inline distT="0" distB="0" distL="0" distR="0" wp14:anchorId="6F597BE2" wp14:editId="5EEA0704">
            <wp:extent cx="5066030" cy="2432685"/>
            <wp:effectExtent l="0" t="0" r="1270" b="5715"/>
            <wp:docPr id="158137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6030" cy="2432685"/>
                    </a:xfrm>
                    <a:prstGeom prst="rect">
                      <a:avLst/>
                    </a:prstGeom>
                    <a:noFill/>
                  </pic:spPr>
                </pic:pic>
              </a:graphicData>
            </a:graphic>
          </wp:inline>
        </w:drawing>
      </w:r>
    </w:p>
    <w:p w14:paraId="20E0DB91" w14:textId="77777777" w:rsidR="00E14894" w:rsidRPr="00A30804" w:rsidRDefault="00E14894" w:rsidP="00AF294F">
      <w:pPr>
        <w:jc w:val="center"/>
        <w:rPr>
          <w:rFonts w:ascii="Arial" w:hAnsi="Arial" w:cs="Arial"/>
        </w:rPr>
      </w:pPr>
    </w:p>
    <w:p w14:paraId="3C6FAC8A" w14:textId="071EBA8F" w:rsidR="00A70820" w:rsidRPr="002812C3" w:rsidRDefault="0003324D" w:rsidP="003C25B7">
      <w:pPr>
        <w:pStyle w:val="Caption"/>
        <w:keepNext/>
        <w:spacing w:after="0"/>
        <w:jc w:val="center"/>
        <w:rPr>
          <w:rFonts w:ascii="Arial" w:hAnsi="Arial" w:cs="Arial"/>
          <w:i w:val="0"/>
          <w:iCs w:val="0"/>
          <w:color w:val="auto"/>
          <w:sz w:val="24"/>
          <w:szCs w:val="24"/>
        </w:rPr>
      </w:pPr>
      <w:r>
        <w:rPr>
          <w:rFonts w:ascii="Arial" w:hAnsi="Arial" w:cs="Arial"/>
          <w:i w:val="0"/>
          <w:iCs w:val="0"/>
          <w:color w:val="auto"/>
          <w:sz w:val="24"/>
          <w:szCs w:val="24"/>
        </w:rPr>
        <w:t>Table</w:t>
      </w:r>
      <w:r w:rsidR="00A70820" w:rsidRPr="002812C3">
        <w:rPr>
          <w:rFonts w:ascii="Arial" w:hAnsi="Arial" w:cs="Arial"/>
          <w:i w:val="0"/>
          <w:iCs w:val="0"/>
          <w:color w:val="auto"/>
          <w:sz w:val="24"/>
          <w:szCs w:val="24"/>
        </w:rPr>
        <w:t xml:space="preserve"> </w:t>
      </w:r>
      <w:r w:rsidR="00A70820" w:rsidRPr="002812C3">
        <w:rPr>
          <w:rFonts w:ascii="Arial" w:hAnsi="Arial" w:cs="Arial"/>
          <w:i w:val="0"/>
          <w:iCs w:val="0"/>
          <w:color w:val="auto"/>
          <w:sz w:val="24"/>
          <w:szCs w:val="24"/>
        </w:rPr>
        <w:fldChar w:fldCharType="begin"/>
      </w:r>
      <w:r w:rsidR="00A70820" w:rsidRPr="002812C3">
        <w:rPr>
          <w:rFonts w:ascii="Arial" w:hAnsi="Arial" w:cs="Arial"/>
          <w:i w:val="0"/>
          <w:iCs w:val="0"/>
          <w:color w:val="auto"/>
          <w:sz w:val="24"/>
          <w:szCs w:val="24"/>
        </w:rPr>
        <w:instrText xml:space="preserve"> SEQ Table \* ARABIC </w:instrText>
      </w:r>
      <w:r w:rsidR="00A70820" w:rsidRPr="002812C3">
        <w:rPr>
          <w:rFonts w:ascii="Arial" w:hAnsi="Arial" w:cs="Arial"/>
          <w:i w:val="0"/>
          <w:iCs w:val="0"/>
          <w:color w:val="auto"/>
          <w:sz w:val="24"/>
          <w:szCs w:val="24"/>
        </w:rPr>
        <w:fldChar w:fldCharType="separate"/>
      </w:r>
      <w:r w:rsidR="00A70820" w:rsidRPr="002812C3">
        <w:rPr>
          <w:rFonts w:ascii="Arial" w:hAnsi="Arial" w:cs="Arial"/>
          <w:i w:val="0"/>
          <w:iCs w:val="0"/>
          <w:color w:val="auto"/>
          <w:sz w:val="24"/>
          <w:szCs w:val="24"/>
        </w:rPr>
        <w:t>1</w:t>
      </w:r>
      <w:r w:rsidR="00A70820" w:rsidRPr="002812C3">
        <w:rPr>
          <w:rFonts w:ascii="Arial" w:hAnsi="Arial" w:cs="Arial"/>
          <w:i w:val="0"/>
          <w:iCs w:val="0"/>
          <w:color w:val="auto"/>
          <w:sz w:val="24"/>
          <w:szCs w:val="24"/>
        </w:rPr>
        <w:fldChar w:fldCharType="end"/>
      </w:r>
      <w:r w:rsidR="002812C3">
        <w:rPr>
          <w:rFonts w:ascii="Arial" w:hAnsi="Arial" w:cs="Arial"/>
          <w:i w:val="0"/>
          <w:iCs w:val="0"/>
          <w:color w:val="auto"/>
          <w:sz w:val="24"/>
          <w:szCs w:val="24"/>
        </w:rPr>
        <w:t>:</w:t>
      </w:r>
      <w:r w:rsidR="00A70820" w:rsidRPr="002812C3">
        <w:rPr>
          <w:rFonts w:ascii="Arial" w:hAnsi="Arial" w:cs="Arial"/>
          <w:i w:val="0"/>
          <w:iCs w:val="0"/>
          <w:color w:val="auto"/>
          <w:sz w:val="24"/>
          <w:szCs w:val="24"/>
        </w:rPr>
        <w:t xml:space="preserve"> Study design</w:t>
      </w:r>
      <w:r w:rsidR="00D57D4D" w:rsidRPr="002812C3">
        <w:rPr>
          <w:rFonts w:ascii="Arial" w:hAnsi="Arial" w:cs="Arial"/>
          <w:i w:val="0"/>
          <w:iCs w:val="0"/>
          <w:color w:val="auto"/>
          <w:sz w:val="24"/>
          <w:szCs w:val="24"/>
        </w:rPr>
        <w:t>s</w:t>
      </w:r>
    </w:p>
    <w:tbl>
      <w:tblPr>
        <w:tblStyle w:val="TableGrid"/>
        <w:tblW w:w="7968" w:type="dxa"/>
        <w:tblLook w:val="04A0" w:firstRow="1" w:lastRow="0" w:firstColumn="1" w:lastColumn="0" w:noHBand="0" w:noVBand="1"/>
      </w:tblPr>
      <w:tblGrid>
        <w:gridCol w:w="1217"/>
        <w:gridCol w:w="2020"/>
        <w:gridCol w:w="2944"/>
        <w:gridCol w:w="1787"/>
      </w:tblGrid>
      <w:tr w:rsidR="00A70820" w:rsidRPr="00A30804" w14:paraId="4D05006D" w14:textId="77777777" w:rsidTr="0003324D">
        <w:tc>
          <w:tcPr>
            <w:tcW w:w="1217" w:type="dxa"/>
          </w:tcPr>
          <w:p w14:paraId="1D2D9ACF" w14:textId="38136266" w:rsidR="00A70820" w:rsidRPr="0003324D" w:rsidRDefault="00A70820" w:rsidP="003647CE">
            <w:pPr>
              <w:jc w:val="both"/>
              <w:rPr>
                <w:rFonts w:ascii="Arial" w:hAnsi="Arial" w:cs="Arial"/>
                <w:b/>
                <w:bCs/>
              </w:rPr>
            </w:pPr>
            <w:r w:rsidRPr="0003324D">
              <w:rPr>
                <w:rFonts w:ascii="Arial" w:hAnsi="Arial" w:cs="Arial"/>
                <w:b/>
                <w:bCs/>
              </w:rPr>
              <w:t>Study</w:t>
            </w:r>
          </w:p>
        </w:tc>
        <w:tc>
          <w:tcPr>
            <w:tcW w:w="2020" w:type="dxa"/>
          </w:tcPr>
          <w:p w14:paraId="7998C50C" w14:textId="32F2CFF9" w:rsidR="00A70820" w:rsidRPr="0003324D" w:rsidRDefault="00A70820" w:rsidP="003647CE">
            <w:pPr>
              <w:jc w:val="both"/>
              <w:rPr>
                <w:rFonts w:ascii="Arial" w:hAnsi="Arial" w:cs="Arial"/>
                <w:b/>
                <w:bCs/>
              </w:rPr>
            </w:pPr>
            <w:r w:rsidRPr="0003324D">
              <w:rPr>
                <w:rFonts w:ascii="Arial" w:hAnsi="Arial" w:cs="Arial"/>
                <w:b/>
                <w:bCs/>
              </w:rPr>
              <w:t>Arm</w:t>
            </w:r>
            <w:r w:rsidR="00CE2979" w:rsidRPr="0003324D">
              <w:rPr>
                <w:rFonts w:ascii="Arial" w:hAnsi="Arial" w:cs="Arial"/>
                <w:b/>
                <w:bCs/>
              </w:rPr>
              <w:t xml:space="preserve"> </w:t>
            </w:r>
            <w:r w:rsidRPr="0003324D">
              <w:rPr>
                <w:rFonts w:ascii="Arial" w:hAnsi="Arial" w:cs="Arial"/>
                <w:b/>
                <w:bCs/>
              </w:rPr>
              <w:t>1</w:t>
            </w:r>
          </w:p>
        </w:tc>
        <w:tc>
          <w:tcPr>
            <w:tcW w:w="2944" w:type="dxa"/>
          </w:tcPr>
          <w:p w14:paraId="74CC52FE" w14:textId="7A6BE175" w:rsidR="00A70820" w:rsidRPr="0003324D" w:rsidRDefault="00A70820" w:rsidP="003647CE">
            <w:pPr>
              <w:jc w:val="both"/>
              <w:rPr>
                <w:rFonts w:ascii="Arial" w:hAnsi="Arial" w:cs="Arial"/>
                <w:b/>
                <w:bCs/>
              </w:rPr>
            </w:pPr>
            <w:r w:rsidRPr="0003324D">
              <w:rPr>
                <w:rFonts w:ascii="Arial" w:hAnsi="Arial" w:cs="Arial"/>
                <w:b/>
                <w:bCs/>
              </w:rPr>
              <w:t>Arm</w:t>
            </w:r>
            <w:r w:rsidR="00CE2979" w:rsidRPr="0003324D">
              <w:rPr>
                <w:rFonts w:ascii="Arial" w:hAnsi="Arial" w:cs="Arial"/>
                <w:b/>
                <w:bCs/>
              </w:rPr>
              <w:t xml:space="preserve"> </w:t>
            </w:r>
            <w:r w:rsidRPr="0003324D">
              <w:rPr>
                <w:rFonts w:ascii="Arial" w:hAnsi="Arial" w:cs="Arial"/>
                <w:b/>
                <w:bCs/>
              </w:rPr>
              <w:t>2</w:t>
            </w:r>
          </w:p>
        </w:tc>
        <w:tc>
          <w:tcPr>
            <w:tcW w:w="1787" w:type="dxa"/>
          </w:tcPr>
          <w:p w14:paraId="5D98E138" w14:textId="17B52E08" w:rsidR="00A70820" w:rsidRPr="0003324D" w:rsidRDefault="00A70820" w:rsidP="003647CE">
            <w:pPr>
              <w:jc w:val="both"/>
              <w:rPr>
                <w:rFonts w:ascii="Arial" w:hAnsi="Arial" w:cs="Arial"/>
                <w:b/>
                <w:bCs/>
              </w:rPr>
            </w:pPr>
            <w:r w:rsidRPr="0003324D">
              <w:rPr>
                <w:rFonts w:ascii="Arial" w:hAnsi="Arial" w:cs="Arial"/>
                <w:b/>
                <w:bCs/>
              </w:rPr>
              <w:t>Arm</w:t>
            </w:r>
            <w:r w:rsidR="00CE2979" w:rsidRPr="0003324D">
              <w:rPr>
                <w:rFonts w:ascii="Arial" w:hAnsi="Arial" w:cs="Arial"/>
                <w:b/>
                <w:bCs/>
              </w:rPr>
              <w:t xml:space="preserve"> </w:t>
            </w:r>
            <w:r w:rsidRPr="0003324D">
              <w:rPr>
                <w:rFonts w:ascii="Arial" w:hAnsi="Arial" w:cs="Arial"/>
                <w:b/>
                <w:bCs/>
              </w:rPr>
              <w:t>3</w:t>
            </w:r>
          </w:p>
        </w:tc>
      </w:tr>
      <w:tr w:rsidR="00A70820" w:rsidRPr="00A30804" w14:paraId="48574EF8" w14:textId="77777777" w:rsidTr="0003324D">
        <w:tc>
          <w:tcPr>
            <w:tcW w:w="1217" w:type="dxa"/>
          </w:tcPr>
          <w:p w14:paraId="53EE42B1" w14:textId="1A1FF863" w:rsidR="00A70820" w:rsidRPr="00A30804" w:rsidRDefault="00A70820" w:rsidP="003647CE">
            <w:pPr>
              <w:jc w:val="both"/>
              <w:rPr>
                <w:rFonts w:ascii="Arial" w:hAnsi="Arial" w:cs="Arial"/>
              </w:rPr>
            </w:pPr>
            <w:r w:rsidRPr="00A30804">
              <w:rPr>
                <w:rFonts w:ascii="Arial" w:hAnsi="Arial" w:cs="Arial"/>
              </w:rPr>
              <w:t>ADALA</w:t>
            </w:r>
          </w:p>
        </w:tc>
        <w:tc>
          <w:tcPr>
            <w:tcW w:w="2020" w:type="dxa"/>
          </w:tcPr>
          <w:p w14:paraId="76816C1F" w14:textId="10717455" w:rsidR="00A70820" w:rsidRPr="00A30804" w:rsidRDefault="00A70820" w:rsidP="003647CE">
            <w:pPr>
              <w:jc w:val="both"/>
              <w:rPr>
                <w:rFonts w:ascii="Arial" w:hAnsi="Arial" w:cs="Arial"/>
              </w:rPr>
            </w:pPr>
            <w:r w:rsidRPr="00A30804">
              <w:rPr>
                <w:rFonts w:ascii="Arial" w:hAnsi="Arial" w:cs="Arial"/>
              </w:rPr>
              <w:t>DAPT</w:t>
            </w:r>
            <w:r w:rsidR="00F52D41" w:rsidRPr="00A30804">
              <w:rPr>
                <w:rFonts w:ascii="Arial" w:hAnsi="Arial" w:cs="Arial"/>
              </w:rPr>
              <w:t xml:space="preserve"> (n = 46)</w:t>
            </w:r>
          </w:p>
        </w:tc>
        <w:tc>
          <w:tcPr>
            <w:tcW w:w="2944" w:type="dxa"/>
          </w:tcPr>
          <w:p w14:paraId="5E1DC9B6" w14:textId="295A9E1B" w:rsidR="00A70820" w:rsidRPr="00A30804" w:rsidRDefault="00A70820" w:rsidP="003647CE">
            <w:pPr>
              <w:jc w:val="both"/>
              <w:rPr>
                <w:rFonts w:ascii="Arial" w:hAnsi="Arial" w:cs="Arial"/>
              </w:rPr>
            </w:pPr>
            <w:r w:rsidRPr="00A30804">
              <w:rPr>
                <w:rFonts w:ascii="Arial" w:hAnsi="Arial" w:cs="Arial"/>
              </w:rPr>
              <w:t>LowDoseDOAC</w:t>
            </w:r>
            <w:r w:rsidR="00F52D41" w:rsidRPr="00A30804">
              <w:rPr>
                <w:rFonts w:ascii="Arial" w:hAnsi="Arial" w:cs="Arial"/>
              </w:rPr>
              <w:t xml:space="preserve"> (n = 44)</w:t>
            </w:r>
          </w:p>
        </w:tc>
        <w:tc>
          <w:tcPr>
            <w:tcW w:w="1787" w:type="dxa"/>
          </w:tcPr>
          <w:p w14:paraId="37D02CE6" w14:textId="77777777" w:rsidR="00A70820" w:rsidRPr="00A30804" w:rsidRDefault="00A70820" w:rsidP="003647CE">
            <w:pPr>
              <w:jc w:val="both"/>
              <w:rPr>
                <w:rFonts w:ascii="Arial" w:hAnsi="Arial" w:cs="Arial"/>
              </w:rPr>
            </w:pPr>
          </w:p>
        </w:tc>
      </w:tr>
      <w:tr w:rsidR="00A70820" w:rsidRPr="00A30804" w14:paraId="230E448C" w14:textId="77777777" w:rsidTr="0003324D">
        <w:tc>
          <w:tcPr>
            <w:tcW w:w="1217" w:type="dxa"/>
          </w:tcPr>
          <w:p w14:paraId="587D4AA5" w14:textId="0A07B498" w:rsidR="00A70820" w:rsidRPr="00A30804" w:rsidRDefault="00A70820" w:rsidP="003647CE">
            <w:pPr>
              <w:jc w:val="both"/>
              <w:rPr>
                <w:rFonts w:ascii="Arial" w:hAnsi="Arial" w:cs="Arial"/>
              </w:rPr>
            </w:pPr>
            <w:r w:rsidRPr="00A30804">
              <w:rPr>
                <w:rFonts w:ascii="Arial" w:hAnsi="Arial" w:cs="Arial"/>
              </w:rPr>
              <w:t>ANDES</w:t>
            </w:r>
          </w:p>
        </w:tc>
        <w:tc>
          <w:tcPr>
            <w:tcW w:w="2020" w:type="dxa"/>
          </w:tcPr>
          <w:p w14:paraId="59A591E1" w14:textId="054EAC92" w:rsidR="00A70820" w:rsidRPr="00A30804" w:rsidRDefault="00A70820" w:rsidP="003647CE">
            <w:pPr>
              <w:jc w:val="both"/>
              <w:rPr>
                <w:rFonts w:ascii="Arial" w:hAnsi="Arial" w:cs="Arial"/>
              </w:rPr>
            </w:pPr>
            <w:r w:rsidRPr="00A30804">
              <w:rPr>
                <w:rFonts w:ascii="Arial" w:hAnsi="Arial" w:cs="Arial"/>
              </w:rPr>
              <w:t>DAPT</w:t>
            </w:r>
            <w:r w:rsidR="00F52D41" w:rsidRPr="00A30804">
              <w:rPr>
                <w:rFonts w:ascii="Arial" w:hAnsi="Arial" w:cs="Arial"/>
              </w:rPr>
              <w:t xml:space="preserve"> (n = 257)</w:t>
            </w:r>
          </w:p>
        </w:tc>
        <w:tc>
          <w:tcPr>
            <w:tcW w:w="2944" w:type="dxa"/>
          </w:tcPr>
          <w:p w14:paraId="3FDA3AD5" w14:textId="57208CBC" w:rsidR="00A70820" w:rsidRPr="00A30804" w:rsidRDefault="00A70820" w:rsidP="003647CE">
            <w:pPr>
              <w:jc w:val="both"/>
              <w:rPr>
                <w:rFonts w:ascii="Arial" w:hAnsi="Arial" w:cs="Arial"/>
              </w:rPr>
            </w:pPr>
            <w:r w:rsidRPr="00A30804">
              <w:rPr>
                <w:rFonts w:ascii="Arial" w:hAnsi="Arial" w:cs="Arial"/>
              </w:rPr>
              <w:t>DOAC</w:t>
            </w:r>
            <w:r w:rsidR="00F52D41" w:rsidRPr="00A30804">
              <w:rPr>
                <w:rFonts w:ascii="Arial" w:hAnsi="Arial" w:cs="Arial"/>
              </w:rPr>
              <w:t xml:space="preserve"> (n = 253)</w:t>
            </w:r>
          </w:p>
        </w:tc>
        <w:tc>
          <w:tcPr>
            <w:tcW w:w="1787" w:type="dxa"/>
          </w:tcPr>
          <w:p w14:paraId="320FCBE8" w14:textId="77777777" w:rsidR="00A70820" w:rsidRPr="00A30804" w:rsidRDefault="00A70820" w:rsidP="003647CE">
            <w:pPr>
              <w:jc w:val="both"/>
              <w:rPr>
                <w:rFonts w:ascii="Arial" w:hAnsi="Arial" w:cs="Arial"/>
              </w:rPr>
            </w:pPr>
          </w:p>
        </w:tc>
      </w:tr>
      <w:tr w:rsidR="00A70820" w:rsidRPr="00A30804" w14:paraId="335D9F48" w14:textId="77777777" w:rsidTr="0003324D">
        <w:tc>
          <w:tcPr>
            <w:tcW w:w="1217" w:type="dxa"/>
          </w:tcPr>
          <w:p w14:paraId="75686A59" w14:textId="57FB3FF5" w:rsidR="00A70820" w:rsidRPr="00A30804" w:rsidRDefault="00A70820" w:rsidP="003647CE">
            <w:pPr>
              <w:jc w:val="both"/>
              <w:rPr>
                <w:rFonts w:ascii="Arial" w:hAnsi="Arial" w:cs="Arial"/>
              </w:rPr>
            </w:pPr>
            <w:r w:rsidRPr="00A30804">
              <w:rPr>
                <w:rFonts w:ascii="Arial" w:hAnsi="Arial" w:cs="Arial"/>
              </w:rPr>
              <w:t>ADRIFT</w:t>
            </w:r>
          </w:p>
        </w:tc>
        <w:tc>
          <w:tcPr>
            <w:tcW w:w="2020" w:type="dxa"/>
          </w:tcPr>
          <w:p w14:paraId="41C4E114" w14:textId="228DEC28" w:rsidR="00A70820" w:rsidRPr="00A30804" w:rsidRDefault="00A70820" w:rsidP="003647CE">
            <w:pPr>
              <w:jc w:val="both"/>
              <w:rPr>
                <w:rFonts w:ascii="Arial" w:hAnsi="Arial" w:cs="Arial"/>
              </w:rPr>
            </w:pPr>
            <w:r w:rsidRPr="00A30804">
              <w:rPr>
                <w:rFonts w:ascii="Arial" w:hAnsi="Arial" w:cs="Arial"/>
              </w:rPr>
              <w:t>DAPT</w:t>
            </w:r>
            <w:r w:rsidR="00F52D41" w:rsidRPr="00A30804">
              <w:rPr>
                <w:rFonts w:ascii="Arial" w:hAnsi="Arial" w:cs="Arial"/>
              </w:rPr>
              <w:t xml:space="preserve"> (n = 33)</w:t>
            </w:r>
          </w:p>
        </w:tc>
        <w:tc>
          <w:tcPr>
            <w:tcW w:w="2944" w:type="dxa"/>
          </w:tcPr>
          <w:p w14:paraId="38FB82C6" w14:textId="380F3145" w:rsidR="00A70820" w:rsidRPr="00A30804" w:rsidRDefault="00A70820" w:rsidP="003647CE">
            <w:pPr>
              <w:jc w:val="both"/>
              <w:rPr>
                <w:rFonts w:ascii="Arial" w:hAnsi="Arial" w:cs="Arial"/>
              </w:rPr>
            </w:pPr>
            <w:r w:rsidRPr="00A30804">
              <w:rPr>
                <w:rFonts w:ascii="Arial" w:hAnsi="Arial" w:cs="Arial"/>
              </w:rPr>
              <w:t>LowDoseDOAC</w:t>
            </w:r>
            <w:r w:rsidR="00F52D41" w:rsidRPr="00A30804">
              <w:rPr>
                <w:rFonts w:ascii="Arial" w:hAnsi="Arial" w:cs="Arial"/>
              </w:rPr>
              <w:t xml:space="preserve"> (n = 37)</w:t>
            </w:r>
          </w:p>
        </w:tc>
        <w:tc>
          <w:tcPr>
            <w:tcW w:w="1787" w:type="dxa"/>
          </w:tcPr>
          <w:p w14:paraId="23D4BCD9" w14:textId="5F4B0013" w:rsidR="00A70820" w:rsidRPr="00A30804" w:rsidRDefault="00A70820" w:rsidP="003647CE">
            <w:pPr>
              <w:jc w:val="both"/>
              <w:rPr>
                <w:rFonts w:ascii="Arial" w:hAnsi="Arial" w:cs="Arial"/>
              </w:rPr>
            </w:pPr>
            <w:r w:rsidRPr="00A30804">
              <w:rPr>
                <w:rFonts w:ascii="Arial" w:hAnsi="Arial" w:cs="Arial"/>
              </w:rPr>
              <w:t>DOAC</w:t>
            </w:r>
            <w:r w:rsidR="00F52D41" w:rsidRPr="00A30804">
              <w:rPr>
                <w:rFonts w:ascii="Arial" w:hAnsi="Arial" w:cs="Arial"/>
              </w:rPr>
              <w:t xml:space="preserve"> (n = 34)</w:t>
            </w:r>
          </w:p>
        </w:tc>
      </w:tr>
    </w:tbl>
    <w:p w14:paraId="7BCE0F6A" w14:textId="330DD94F" w:rsidR="00450154" w:rsidRDefault="00450154" w:rsidP="003647CE">
      <w:pPr>
        <w:jc w:val="both"/>
        <w:rPr>
          <w:rFonts w:ascii="Arial" w:hAnsi="Arial" w:cs="Arial"/>
        </w:rPr>
      </w:pPr>
    </w:p>
    <w:p w14:paraId="2CFC6C1A" w14:textId="77777777" w:rsidR="00E7244F" w:rsidRDefault="00E7244F" w:rsidP="003647CE">
      <w:pPr>
        <w:jc w:val="both"/>
        <w:rPr>
          <w:rFonts w:ascii="Arial" w:hAnsi="Arial" w:cs="Arial"/>
        </w:rPr>
      </w:pPr>
    </w:p>
    <w:p w14:paraId="08AB05B0" w14:textId="21192D85" w:rsidR="00E7244F" w:rsidRPr="00A30804" w:rsidRDefault="00E7244F" w:rsidP="002812C3">
      <w:pPr>
        <w:jc w:val="center"/>
        <w:rPr>
          <w:rFonts w:ascii="Arial" w:hAnsi="Arial" w:cs="Arial"/>
        </w:rPr>
      </w:pPr>
      <w:r>
        <w:rPr>
          <w:rFonts w:ascii="Arial" w:hAnsi="Arial" w:cs="Arial"/>
        </w:rPr>
        <w:t>Table 2: The full dataset</w:t>
      </w:r>
    </w:p>
    <w:tbl>
      <w:tblPr>
        <w:tblW w:w="11195" w:type="dxa"/>
        <w:tblInd w:w="-851" w:type="dxa"/>
        <w:tblLook w:val="04A0" w:firstRow="1" w:lastRow="0" w:firstColumn="1" w:lastColumn="0" w:noHBand="0" w:noVBand="1"/>
      </w:tblPr>
      <w:tblGrid>
        <w:gridCol w:w="829"/>
        <w:gridCol w:w="646"/>
        <w:gridCol w:w="1444"/>
        <w:gridCol w:w="709"/>
        <w:gridCol w:w="521"/>
        <w:gridCol w:w="521"/>
        <w:gridCol w:w="504"/>
        <w:gridCol w:w="621"/>
        <w:gridCol w:w="621"/>
        <w:gridCol w:w="621"/>
        <w:gridCol w:w="657"/>
        <w:gridCol w:w="657"/>
        <w:gridCol w:w="657"/>
        <w:gridCol w:w="729"/>
        <w:gridCol w:w="729"/>
        <w:gridCol w:w="729"/>
      </w:tblGrid>
      <w:tr w:rsidR="00E7244F" w:rsidRPr="00E7244F" w14:paraId="4AA8F9FC" w14:textId="77777777" w:rsidTr="00A37D53">
        <w:trPr>
          <w:trHeight w:val="328"/>
        </w:trPr>
        <w:tc>
          <w:tcPr>
            <w:tcW w:w="829" w:type="dxa"/>
            <w:tcBorders>
              <w:top w:val="nil"/>
              <w:left w:val="nil"/>
              <w:bottom w:val="single" w:sz="4" w:space="0" w:color="auto"/>
              <w:right w:val="nil"/>
            </w:tcBorders>
            <w:noWrap/>
            <w:vAlign w:val="bottom"/>
            <w:hideMark/>
          </w:tcPr>
          <w:p w14:paraId="2FB46647" w14:textId="77777777" w:rsidR="00E7244F" w:rsidRPr="00A37D53" w:rsidRDefault="00E7244F" w:rsidP="00E7244F">
            <w:pPr>
              <w:spacing w:after="0" w:line="240" w:lineRule="auto"/>
              <w:rPr>
                <w:rFonts w:ascii="Times New Roman" w:eastAsia="Times New Roman" w:hAnsi="Times New Roman" w:cs="Times New Roman"/>
                <w:kern w:val="0"/>
                <w:sz w:val="20"/>
                <w:szCs w:val="20"/>
                <w14:ligatures w14:val="none"/>
              </w:rPr>
            </w:pPr>
          </w:p>
        </w:tc>
        <w:tc>
          <w:tcPr>
            <w:tcW w:w="646" w:type="dxa"/>
            <w:tcBorders>
              <w:top w:val="nil"/>
              <w:left w:val="nil"/>
              <w:bottom w:val="single" w:sz="4" w:space="0" w:color="auto"/>
              <w:right w:val="nil"/>
            </w:tcBorders>
            <w:noWrap/>
            <w:vAlign w:val="bottom"/>
            <w:hideMark/>
          </w:tcPr>
          <w:p w14:paraId="36C47BD3" w14:textId="77777777" w:rsidR="00E7244F" w:rsidRPr="00E7244F" w:rsidRDefault="00E7244F" w:rsidP="00E7244F">
            <w:pPr>
              <w:spacing w:after="0" w:line="240" w:lineRule="auto"/>
              <w:jc w:val="center"/>
              <w:rPr>
                <w:rFonts w:ascii="Times New Roman" w:eastAsia="Times New Roman" w:hAnsi="Times New Roman" w:cs="Times New Roman"/>
                <w:kern w:val="0"/>
                <w:sz w:val="20"/>
                <w:szCs w:val="20"/>
                <w14:ligatures w14:val="none"/>
              </w:rPr>
            </w:pPr>
          </w:p>
        </w:tc>
        <w:tc>
          <w:tcPr>
            <w:tcW w:w="1444" w:type="dxa"/>
            <w:tcBorders>
              <w:top w:val="nil"/>
              <w:left w:val="nil"/>
              <w:bottom w:val="single" w:sz="4" w:space="0" w:color="auto"/>
              <w:right w:val="nil"/>
            </w:tcBorders>
            <w:noWrap/>
            <w:vAlign w:val="bottom"/>
            <w:hideMark/>
          </w:tcPr>
          <w:p w14:paraId="2ACF12D0" w14:textId="77777777" w:rsidR="00E7244F" w:rsidRPr="00E7244F" w:rsidRDefault="00E7244F" w:rsidP="00E7244F">
            <w:pPr>
              <w:spacing w:after="0" w:line="240" w:lineRule="auto"/>
              <w:jc w:val="center"/>
              <w:rPr>
                <w:rFonts w:ascii="Times New Roman" w:eastAsia="Times New Roman" w:hAnsi="Times New Roman" w:cs="Times New Roman"/>
                <w:kern w:val="0"/>
                <w:sz w:val="20"/>
                <w:szCs w:val="20"/>
                <w14:ligatures w14:val="none"/>
              </w:rPr>
            </w:pPr>
          </w:p>
        </w:tc>
        <w:tc>
          <w:tcPr>
            <w:tcW w:w="709" w:type="dxa"/>
            <w:tcBorders>
              <w:top w:val="nil"/>
              <w:left w:val="nil"/>
              <w:bottom w:val="single" w:sz="4" w:space="0" w:color="auto"/>
              <w:right w:val="nil"/>
            </w:tcBorders>
            <w:noWrap/>
            <w:vAlign w:val="bottom"/>
            <w:hideMark/>
          </w:tcPr>
          <w:p w14:paraId="65118223" w14:textId="77777777" w:rsidR="00E7244F" w:rsidRPr="00E7244F" w:rsidRDefault="00E7244F" w:rsidP="00E7244F">
            <w:pPr>
              <w:spacing w:after="0" w:line="240" w:lineRule="auto"/>
              <w:jc w:val="center"/>
              <w:rPr>
                <w:rFonts w:ascii="Times New Roman" w:eastAsia="Times New Roman" w:hAnsi="Times New Roman" w:cs="Times New Roman"/>
                <w:kern w:val="0"/>
                <w:sz w:val="20"/>
                <w:szCs w:val="20"/>
                <w14:ligatures w14:val="none"/>
              </w:rPr>
            </w:pPr>
          </w:p>
        </w:tc>
        <w:tc>
          <w:tcPr>
            <w:tcW w:w="521" w:type="dxa"/>
            <w:tcBorders>
              <w:top w:val="nil"/>
              <w:left w:val="nil"/>
              <w:bottom w:val="single" w:sz="4" w:space="0" w:color="auto"/>
              <w:right w:val="nil"/>
            </w:tcBorders>
            <w:noWrap/>
            <w:vAlign w:val="bottom"/>
            <w:hideMark/>
          </w:tcPr>
          <w:p w14:paraId="6BBA6AFA" w14:textId="77777777" w:rsidR="00E7244F" w:rsidRPr="00E7244F" w:rsidRDefault="00E7244F" w:rsidP="00E7244F">
            <w:pPr>
              <w:spacing w:after="0" w:line="240" w:lineRule="auto"/>
              <w:jc w:val="center"/>
              <w:rPr>
                <w:rFonts w:ascii="Times New Roman" w:eastAsia="Times New Roman" w:hAnsi="Times New Roman" w:cs="Times New Roman"/>
                <w:kern w:val="0"/>
                <w:sz w:val="20"/>
                <w:szCs w:val="20"/>
                <w14:ligatures w14:val="none"/>
              </w:rPr>
            </w:pPr>
          </w:p>
        </w:tc>
        <w:tc>
          <w:tcPr>
            <w:tcW w:w="521" w:type="dxa"/>
            <w:tcBorders>
              <w:top w:val="nil"/>
              <w:left w:val="nil"/>
              <w:bottom w:val="single" w:sz="4" w:space="0" w:color="auto"/>
              <w:right w:val="nil"/>
            </w:tcBorders>
            <w:noWrap/>
            <w:vAlign w:val="bottom"/>
            <w:hideMark/>
          </w:tcPr>
          <w:p w14:paraId="69A6F918" w14:textId="77777777" w:rsidR="00E7244F" w:rsidRPr="00E7244F" w:rsidRDefault="00E7244F" w:rsidP="00E7244F">
            <w:pPr>
              <w:spacing w:after="0" w:line="240" w:lineRule="auto"/>
              <w:jc w:val="center"/>
              <w:rPr>
                <w:rFonts w:ascii="Times New Roman" w:eastAsia="Times New Roman" w:hAnsi="Times New Roman" w:cs="Times New Roman"/>
                <w:kern w:val="0"/>
                <w:sz w:val="20"/>
                <w:szCs w:val="20"/>
                <w14:ligatures w14:val="none"/>
              </w:rPr>
            </w:pPr>
          </w:p>
        </w:tc>
        <w:tc>
          <w:tcPr>
            <w:tcW w:w="504" w:type="dxa"/>
            <w:tcBorders>
              <w:top w:val="nil"/>
              <w:left w:val="nil"/>
              <w:bottom w:val="single" w:sz="4" w:space="0" w:color="auto"/>
              <w:right w:val="single" w:sz="4" w:space="0" w:color="auto"/>
            </w:tcBorders>
            <w:noWrap/>
            <w:vAlign w:val="bottom"/>
            <w:hideMark/>
          </w:tcPr>
          <w:p w14:paraId="45AF0CB9" w14:textId="77777777" w:rsidR="00E7244F" w:rsidRPr="00E7244F" w:rsidRDefault="00E7244F" w:rsidP="00E7244F">
            <w:pPr>
              <w:spacing w:after="0" w:line="240" w:lineRule="auto"/>
              <w:jc w:val="center"/>
              <w:rPr>
                <w:rFonts w:ascii="Times New Roman" w:eastAsia="Times New Roman" w:hAnsi="Times New Roman" w:cs="Times New Roman"/>
                <w:kern w:val="0"/>
                <w:sz w:val="20"/>
                <w:szCs w:val="20"/>
                <w14:ligatures w14:val="none"/>
              </w:rPr>
            </w:pPr>
          </w:p>
        </w:tc>
        <w:tc>
          <w:tcPr>
            <w:tcW w:w="1863" w:type="dxa"/>
            <w:gridSpan w:val="3"/>
            <w:tcBorders>
              <w:top w:val="single" w:sz="4" w:space="0" w:color="auto"/>
              <w:left w:val="single" w:sz="4" w:space="0" w:color="auto"/>
              <w:bottom w:val="single" w:sz="4" w:space="0" w:color="auto"/>
              <w:right w:val="single" w:sz="4" w:space="0" w:color="auto"/>
            </w:tcBorders>
            <w:noWrap/>
            <w:vAlign w:val="bottom"/>
            <w:hideMark/>
          </w:tcPr>
          <w:p w14:paraId="6787EA79"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All bleeding (AB)</w:t>
            </w:r>
          </w:p>
        </w:tc>
        <w:tc>
          <w:tcPr>
            <w:tcW w:w="1971" w:type="dxa"/>
            <w:gridSpan w:val="3"/>
            <w:tcBorders>
              <w:top w:val="single" w:sz="4" w:space="0" w:color="auto"/>
              <w:left w:val="single" w:sz="4" w:space="0" w:color="auto"/>
              <w:bottom w:val="single" w:sz="4" w:space="0" w:color="auto"/>
              <w:right w:val="single" w:sz="4" w:space="0" w:color="auto"/>
            </w:tcBorders>
            <w:noWrap/>
            <w:vAlign w:val="bottom"/>
            <w:hideMark/>
          </w:tcPr>
          <w:p w14:paraId="643B18EB"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Major bleeding (MB)</w:t>
            </w:r>
          </w:p>
        </w:tc>
        <w:tc>
          <w:tcPr>
            <w:tcW w:w="2187" w:type="dxa"/>
            <w:gridSpan w:val="3"/>
            <w:tcBorders>
              <w:top w:val="single" w:sz="4" w:space="0" w:color="auto"/>
              <w:left w:val="single" w:sz="4" w:space="0" w:color="auto"/>
              <w:bottom w:val="single" w:sz="4" w:space="0" w:color="auto"/>
              <w:right w:val="single" w:sz="4" w:space="0" w:color="auto"/>
            </w:tcBorders>
            <w:noWrap/>
            <w:vAlign w:val="bottom"/>
            <w:hideMark/>
          </w:tcPr>
          <w:p w14:paraId="4A37DDF7" w14:textId="5AA3C716"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E7244F">
              <w:rPr>
                <w:rFonts w:ascii="Aptos Narrow" w:eastAsia="Times New Roman" w:hAnsi="Aptos Narrow" w:cs="Times New Roman"/>
                <w:b/>
                <w:bCs/>
                <w:color w:val="000000"/>
                <w:kern w:val="0"/>
                <w:sz w:val="20"/>
                <w:szCs w:val="20"/>
                <w14:ligatures w14:val="none"/>
              </w:rPr>
              <w:t>Device-Related Thrombosis</w:t>
            </w:r>
            <w:r>
              <w:rPr>
                <w:rFonts w:ascii="Aptos Narrow" w:eastAsia="Times New Roman" w:hAnsi="Aptos Narrow" w:cs="Times New Roman"/>
                <w:b/>
                <w:bCs/>
                <w:color w:val="000000"/>
                <w:kern w:val="0"/>
                <w:sz w:val="20"/>
                <w:szCs w:val="20"/>
                <w14:ligatures w14:val="none"/>
              </w:rPr>
              <w:t xml:space="preserve"> (</w:t>
            </w:r>
            <w:r w:rsidRPr="00A37D53">
              <w:rPr>
                <w:rFonts w:ascii="Aptos Narrow" w:eastAsia="Times New Roman" w:hAnsi="Aptos Narrow" w:cs="Times New Roman"/>
                <w:b/>
                <w:bCs/>
                <w:color w:val="000000"/>
                <w:kern w:val="0"/>
                <w:sz w:val="20"/>
                <w:szCs w:val="20"/>
                <w14:ligatures w14:val="none"/>
              </w:rPr>
              <w:t>DRT</w:t>
            </w:r>
            <w:r>
              <w:rPr>
                <w:rFonts w:ascii="Aptos Narrow" w:eastAsia="Times New Roman" w:hAnsi="Aptos Narrow" w:cs="Times New Roman"/>
                <w:b/>
                <w:bCs/>
                <w:color w:val="000000"/>
                <w:kern w:val="0"/>
                <w:sz w:val="20"/>
                <w:szCs w:val="20"/>
                <w14:ligatures w14:val="none"/>
              </w:rPr>
              <w:t>)</w:t>
            </w:r>
          </w:p>
        </w:tc>
      </w:tr>
      <w:tr w:rsidR="00E7244F" w:rsidRPr="00E7244F" w14:paraId="1D76C165" w14:textId="77777777" w:rsidTr="00A37D53">
        <w:trPr>
          <w:trHeight w:val="328"/>
        </w:trPr>
        <w:tc>
          <w:tcPr>
            <w:tcW w:w="829" w:type="dxa"/>
            <w:tcBorders>
              <w:top w:val="single" w:sz="4" w:space="0" w:color="auto"/>
              <w:left w:val="single" w:sz="4" w:space="0" w:color="auto"/>
              <w:bottom w:val="single" w:sz="4" w:space="0" w:color="auto"/>
              <w:right w:val="single" w:sz="4" w:space="0" w:color="auto"/>
            </w:tcBorders>
            <w:noWrap/>
            <w:vAlign w:val="center"/>
            <w:hideMark/>
          </w:tcPr>
          <w:p w14:paraId="4F8B21D2"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Name</w:t>
            </w:r>
          </w:p>
        </w:tc>
        <w:tc>
          <w:tcPr>
            <w:tcW w:w="646" w:type="dxa"/>
            <w:tcBorders>
              <w:top w:val="single" w:sz="4" w:space="0" w:color="auto"/>
              <w:left w:val="single" w:sz="4" w:space="0" w:color="auto"/>
              <w:bottom w:val="single" w:sz="4" w:space="0" w:color="auto"/>
              <w:right w:val="single" w:sz="4" w:space="0" w:color="auto"/>
            </w:tcBorders>
            <w:noWrap/>
            <w:vAlign w:val="center"/>
            <w:hideMark/>
          </w:tcPr>
          <w:p w14:paraId="279D56FF"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arm1</w:t>
            </w:r>
          </w:p>
        </w:tc>
        <w:tc>
          <w:tcPr>
            <w:tcW w:w="1444" w:type="dxa"/>
            <w:tcBorders>
              <w:top w:val="single" w:sz="4" w:space="0" w:color="auto"/>
              <w:left w:val="single" w:sz="4" w:space="0" w:color="auto"/>
              <w:bottom w:val="single" w:sz="4" w:space="0" w:color="auto"/>
              <w:right w:val="single" w:sz="4" w:space="0" w:color="auto"/>
            </w:tcBorders>
            <w:noWrap/>
            <w:vAlign w:val="center"/>
            <w:hideMark/>
          </w:tcPr>
          <w:p w14:paraId="5A1F4914"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arm2</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7D43794D"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arm3</w:t>
            </w:r>
          </w:p>
        </w:tc>
        <w:tc>
          <w:tcPr>
            <w:tcW w:w="521" w:type="dxa"/>
            <w:tcBorders>
              <w:top w:val="single" w:sz="4" w:space="0" w:color="auto"/>
              <w:left w:val="single" w:sz="4" w:space="0" w:color="auto"/>
              <w:bottom w:val="single" w:sz="4" w:space="0" w:color="auto"/>
              <w:right w:val="single" w:sz="4" w:space="0" w:color="auto"/>
            </w:tcBorders>
            <w:noWrap/>
            <w:vAlign w:val="center"/>
            <w:hideMark/>
          </w:tcPr>
          <w:p w14:paraId="2091748A"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n_1</w:t>
            </w:r>
          </w:p>
        </w:tc>
        <w:tc>
          <w:tcPr>
            <w:tcW w:w="521" w:type="dxa"/>
            <w:tcBorders>
              <w:top w:val="single" w:sz="4" w:space="0" w:color="auto"/>
              <w:left w:val="single" w:sz="4" w:space="0" w:color="auto"/>
              <w:bottom w:val="single" w:sz="4" w:space="0" w:color="auto"/>
              <w:right w:val="single" w:sz="4" w:space="0" w:color="auto"/>
            </w:tcBorders>
            <w:noWrap/>
            <w:vAlign w:val="center"/>
            <w:hideMark/>
          </w:tcPr>
          <w:p w14:paraId="07308576"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n_2</w:t>
            </w:r>
          </w:p>
        </w:tc>
        <w:tc>
          <w:tcPr>
            <w:tcW w:w="504" w:type="dxa"/>
            <w:tcBorders>
              <w:top w:val="single" w:sz="4" w:space="0" w:color="auto"/>
              <w:left w:val="single" w:sz="4" w:space="0" w:color="auto"/>
              <w:bottom w:val="single" w:sz="4" w:space="0" w:color="auto"/>
              <w:right w:val="single" w:sz="4" w:space="0" w:color="auto"/>
            </w:tcBorders>
            <w:noWrap/>
            <w:vAlign w:val="center"/>
            <w:hideMark/>
          </w:tcPr>
          <w:p w14:paraId="6B7CC39A"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n_3</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2C68CC94"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AB_1</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4B7D1751"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AB_2</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18F45831"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AB_3</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70E81A80"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MB_1</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134DA460"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MB_2</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24A7C4BA"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MB_3</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5332E2D8"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DRT_1</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6235590D"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DRT_2</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33A626BC" w14:textId="77777777" w:rsidR="00E7244F" w:rsidRPr="00A37D53" w:rsidRDefault="00E7244F" w:rsidP="00E7244F">
            <w:pPr>
              <w:spacing w:after="0" w:line="240" w:lineRule="auto"/>
              <w:jc w:val="center"/>
              <w:rPr>
                <w:rFonts w:ascii="Aptos Narrow" w:eastAsia="Times New Roman" w:hAnsi="Aptos Narrow" w:cs="Times New Roman"/>
                <w:b/>
                <w:bCs/>
                <w:color w:val="000000"/>
                <w:kern w:val="0"/>
                <w:sz w:val="20"/>
                <w:szCs w:val="20"/>
                <w14:ligatures w14:val="none"/>
              </w:rPr>
            </w:pPr>
            <w:r w:rsidRPr="00A37D53">
              <w:rPr>
                <w:rFonts w:ascii="Aptos Narrow" w:eastAsia="Times New Roman" w:hAnsi="Aptos Narrow" w:cs="Times New Roman"/>
                <w:b/>
                <w:bCs/>
                <w:color w:val="000000"/>
                <w:kern w:val="0"/>
                <w:sz w:val="20"/>
                <w:szCs w:val="20"/>
                <w14:ligatures w14:val="none"/>
              </w:rPr>
              <w:t>DRT_3</w:t>
            </w:r>
          </w:p>
        </w:tc>
      </w:tr>
      <w:tr w:rsidR="00E7244F" w:rsidRPr="00E7244F" w14:paraId="57A38883" w14:textId="77777777" w:rsidTr="00A37D53">
        <w:trPr>
          <w:trHeight w:val="328"/>
        </w:trPr>
        <w:tc>
          <w:tcPr>
            <w:tcW w:w="829" w:type="dxa"/>
            <w:tcBorders>
              <w:top w:val="single" w:sz="4" w:space="0" w:color="auto"/>
              <w:left w:val="single" w:sz="4" w:space="0" w:color="auto"/>
              <w:bottom w:val="single" w:sz="4" w:space="0" w:color="auto"/>
              <w:right w:val="single" w:sz="4" w:space="0" w:color="auto"/>
            </w:tcBorders>
            <w:noWrap/>
            <w:vAlign w:val="center"/>
            <w:hideMark/>
          </w:tcPr>
          <w:p w14:paraId="6FE60167"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ADALA</w:t>
            </w:r>
          </w:p>
        </w:tc>
        <w:tc>
          <w:tcPr>
            <w:tcW w:w="646" w:type="dxa"/>
            <w:tcBorders>
              <w:top w:val="single" w:sz="4" w:space="0" w:color="auto"/>
              <w:left w:val="single" w:sz="4" w:space="0" w:color="auto"/>
              <w:bottom w:val="single" w:sz="4" w:space="0" w:color="auto"/>
              <w:right w:val="single" w:sz="4" w:space="0" w:color="auto"/>
            </w:tcBorders>
            <w:noWrap/>
            <w:vAlign w:val="center"/>
            <w:hideMark/>
          </w:tcPr>
          <w:p w14:paraId="65D0B1B8"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DAPT</w:t>
            </w:r>
          </w:p>
        </w:tc>
        <w:tc>
          <w:tcPr>
            <w:tcW w:w="1444" w:type="dxa"/>
            <w:tcBorders>
              <w:top w:val="single" w:sz="4" w:space="0" w:color="auto"/>
              <w:left w:val="single" w:sz="4" w:space="0" w:color="auto"/>
              <w:bottom w:val="single" w:sz="4" w:space="0" w:color="auto"/>
              <w:right w:val="single" w:sz="4" w:space="0" w:color="auto"/>
            </w:tcBorders>
            <w:noWrap/>
            <w:vAlign w:val="center"/>
            <w:hideMark/>
          </w:tcPr>
          <w:p w14:paraId="123ECFDD"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LowDoseDOAC</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0EB919F8"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w:t>
            </w:r>
          </w:p>
        </w:tc>
        <w:tc>
          <w:tcPr>
            <w:tcW w:w="521" w:type="dxa"/>
            <w:tcBorders>
              <w:top w:val="single" w:sz="4" w:space="0" w:color="auto"/>
              <w:left w:val="single" w:sz="4" w:space="0" w:color="auto"/>
              <w:bottom w:val="single" w:sz="4" w:space="0" w:color="auto"/>
              <w:right w:val="single" w:sz="4" w:space="0" w:color="auto"/>
            </w:tcBorders>
            <w:noWrap/>
            <w:vAlign w:val="center"/>
            <w:hideMark/>
          </w:tcPr>
          <w:p w14:paraId="6E25F9E9"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46</w:t>
            </w:r>
          </w:p>
        </w:tc>
        <w:tc>
          <w:tcPr>
            <w:tcW w:w="521" w:type="dxa"/>
            <w:tcBorders>
              <w:top w:val="single" w:sz="4" w:space="0" w:color="auto"/>
              <w:left w:val="single" w:sz="4" w:space="0" w:color="auto"/>
              <w:bottom w:val="single" w:sz="4" w:space="0" w:color="auto"/>
              <w:right w:val="single" w:sz="4" w:space="0" w:color="auto"/>
            </w:tcBorders>
            <w:noWrap/>
            <w:vAlign w:val="center"/>
            <w:hideMark/>
          </w:tcPr>
          <w:p w14:paraId="41F1500A"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44</w:t>
            </w:r>
          </w:p>
        </w:tc>
        <w:tc>
          <w:tcPr>
            <w:tcW w:w="504" w:type="dxa"/>
            <w:tcBorders>
              <w:top w:val="single" w:sz="4" w:space="0" w:color="auto"/>
              <w:left w:val="single" w:sz="4" w:space="0" w:color="auto"/>
              <w:bottom w:val="single" w:sz="4" w:space="0" w:color="auto"/>
              <w:right w:val="single" w:sz="4" w:space="0" w:color="auto"/>
            </w:tcBorders>
            <w:noWrap/>
            <w:vAlign w:val="center"/>
            <w:hideMark/>
          </w:tcPr>
          <w:p w14:paraId="619854CA"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2BF9BC53"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13</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26BA880E"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2</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5D025B00"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3E69E7A4"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6</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7FE853D8"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2</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0EE57A6F"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1496BCA2"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4</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75CF5130"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0</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2D6AA370"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w:t>
            </w:r>
          </w:p>
        </w:tc>
      </w:tr>
      <w:tr w:rsidR="00E7244F" w:rsidRPr="00E7244F" w14:paraId="0C22FB44" w14:textId="77777777" w:rsidTr="00A37D53">
        <w:trPr>
          <w:trHeight w:val="328"/>
        </w:trPr>
        <w:tc>
          <w:tcPr>
            <w:tcW w:w="829" w:type="dxa"/>
            <w:tcBorders>
              <w:top w:val="single" w:sz="4" w:space="0" w:color="auto"/>
              <w:left w:val="single" w:sz="4" w:space="0" w:color="auto"/>
              <w:bottom w:val="single" w:sz="4" w:space="0" w:color="auto"/>
              <w:right w:val="single" w:sz="4" w:space="0" w:color="auto"/>
            </w:tcBorders>
            <w:noWrap/>
            <w:vAlign w:val="center"/>
            <w:hideMark/>
          </w:tcPr>
          <w:p w14:paraId="37B8EBD2"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ANDES </w:t>
            </w:r>
          </w:p>
        </w:tc>
        <w:tc>
          <w:tcPr>
            <w:tcW w:w="646" w:type="dxa"/>
            <w:tcBorders>
              <w:top w:val="single" w:sz="4" w:space="0" w:color="auto"/>
              <w:left w:val="single" w:sz="4" w:space="0" w:color="auto"/>
              <w:bottom w:val="single" w:sz="4" w:space="0" w:color="auto"/>
              <w:right w:val="single" w:sz="4" w:space="0" w:color="auto"/>
            </w:tcBorders>
            <w:noWrap/>
            <w:vAlign w:val="center"/>
            <w:hideMark/>
          </w:tcPr>
          <w:p w14:paraId="4C3BB626"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DAPT</w:t>
            </w:r>
          </w:p>
        </w:tc>
        <w:tc>
          <w:tcPr>
            <w:tcW w:w="1444" w:type="dxa"/>
            <w:tcBorders>
              <w:top w:val="single" w:sz="4" w:space="0" w:color="auto"/>
              <w:left w:val="single" w:sz="4" w:space="0" w:color="auto"/>
              <w:bottom w:val="single" w:sz="4" w:space="0" w:color="auto"/>
              <w:right w:val="single" w:sz="4" w:space="0" w:color="auto"/>
            </w:tcBorders>
            <w:noWrap/>
            <w:vAlign w:val="center"/>
            <w:hideMark/>
          </w:tcPr>
          <w:p w14:paraId="29C7A7FF"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DOAC</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6B84B375"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w:t>
            </w:r>
          </w:p>
        </w:tc>
        <w:tc>
          <w:tcPr>
            <w:tcW w:w="521" w:type="dxa"/>
            <w:tcBorders>
              <w:top w:val="single" w:sz="4" w:space="0" w:color="auto"/>
              <w:left w:val="single" w:sz="4" w:space="0" w:color="auto"/>
              <w:bottom w:val="single" w:sz="4" w:space="0" w:color="auto"/>
              <w:right w:val="single" w:sz="4" w:space="0" w:color="auto"/>
            </w:tcBorders>
            <w:noWrap/>
            <w:vAlign w:val="center"/>
            <w:hideMark/>
          </w:tcPr>
          <w:p w14:paraId="5CE576D4"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257</w:t>
            </w:r>
          </w:p>
        </w:tc>
        <w:tc>
          <w:tcPr>
            <w:tcW w:w="521" w:type="dxa"/>
            <w:tcBorders>
              <w:top w:val="single" w:sz="4" w:space="0" w:color="auto"/>
              <w:left w:val="single" w:sz="4" w:space="0" w:color="auto"/>
              <w:bottom w:val="single" w:sz="4" w:space="0" w:color="auto"/>
              <w:right w:val="single" w:sz="4" w:space="0" w:color="auto"/>
            </w:tcBorders>
            <w:noWrap/>
            <w:vAlign w:val="center"/>
            <w:hideMark/>
          </w:tcPr>
          <w:p w14:paraId="6A0C8F6F"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253</w:t>
            </w:r>
          </w:p>
        </w:tc>
        <w:tc>
          <w:tcPr>
            <w:tcW w:w="504" w:type="dxa"/>
            <w:tcBorders>
              <w:top w:val="single" w:sz="4" w:space="0" w:color="auto"/>
              <w:left w:val="single" w:sz="4" w:space="0" w:color="auto"/>
              <w:bottom w:val="single" w:sz="4" w:space="0" w:color="auto"/>
              <w:right w:val="single" w:sz="4" w:space="0" w:color="auto"/>
            </w:tcBorders>
            <w:noWrap/>
            <w:vAlign w:val="center"/>
            <w:hideMark/>
          </w:tcPr>
          <w:p w14:paraId="7EE78F27"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146BD8B6"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64</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0865763E"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44</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3775DDE0"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3FCD9A70"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26</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4DAAA024"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16</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25CE5CAC"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78C5F2EB"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9</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5D0529AA"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2</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2A1C482F"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w:t>
            </w:r>
          </w:p>
        </w:tc>
      </w:tr>
      <w:tr w:rsidR="00E7244F" w:rsidRPr="00E7244F" w14:paraId="49355AEF" w14:textId="77777777" w:rsidTr="00A37D53">
        <w:trPr>
          <w:trHeight w:val="328"/>
        </w:trPr>
        <w:tc>
          <w:tcPr>
            <w:tcW w:w="829" w:type="dxa"/>
            <w:tcBorders>
              <w:top w:val="single" w:sz="4" w:space="0" w:color="auto"/>
              <w:left w:val="single" w:sz="4" w:space="0" w:color="auto"/>
              <w:bottom w:val="single" w:sz="4" w:space="0" w:color="auto"/>
              <w:right w:val="single" w:sz="4" w:space="0" w:color="auto"/>
            </w:tcBorders>
            <w:noWrap/>
            <w:vAlign w:val="center"/>
            <w:hideMark/>
          </w:tcPr>
          <w:p w14:paraId="350E08C4"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ADRIFT </w:t>
            </w:r>
          </w:p>
        </w:tc>
        <w:tc>
          <w:tcPr>
            <w:tcW w:w="646" w:type="dxa"/>
            <w:tcBorders>
              <w:top w:val="single" w:sz="4" w:space="0" w:color="auto"/>
              <w:left w:val="single" w:sz="4" w:space="0" w:color="auto"/>
              <w:bottom w:val="single" w:sz="4" w:space="0" w:color="auto"/>
              <w:right w:val="single" w:sz="4" w:space="0" w:color="auto"/>
            </w:tcBorders>
            <w:noWrap/>
            <w:vAlign w:val="center"/>
            <w:hideMark/>
          </w:tcPr>
          <w:p w14:paraId="76730F5B"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DAPT</w:t>
            </w:r>
          </w:p>
        </w:tc>
        <w:tc>
          <w:tcPr>
            <w:tcW w:w="1444" w:type="dxa"/>
            <w:tcBorders>
              <w:top w:val="single" w:sz="4" w:space="0" w:color="auto"/>
              <w:left w:val="single" w:sz="4" w:space="0" w:color="auto"/>
              <w:bottom w:val="single" w:sz="4" w:space="0" w:color="auto"/>
              <w:right w:val="single" w:sz="4" w:space="0" w:color="auto"/>
            </w:tcBorders>
            <w:noWrap/>
            <w:vAlign w:val="center"/>
            <w:hideMark/>
          </w:tcPr>
          <w:p w14:paraId="37211331"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LowDoseDOAC</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0AE9FF78"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DOAC</w:t>
            </w:r>
          </w:p>
        </w:tc>
        <w:tc>
          <w:tcPr>
            <w:tcW w:w="521" w:type="dxa"/>
            <w:tcBorders>
              <w:top w:val="single" w:sz="4" w:space="0" w:color="auto"/>
              <w:left w:val="single" w:sz="4" w:space="0" w:color="auto"/>
              <w:bottom w:val="single" w:sz="4" w:space="0" w:color="auto"/>
              <w:right w:val="single" w:sz="4" w:space="0" w:color="auto"/>
            </w:tcBorders>
            <w:noWrap/>
            <w:vAlign w:val="center"/>
            <w:hideMark/>
          </w:tcPr>
          <w:p w14:paraId="4DFA48B4"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33</w:t>
            </w:r>
          </w:p>
        </w:tc>
        <w:tc>
          <w:tcPr>
            <w:tcW w:w="521" w:type="dxa"/>
            <w:tcBorders>
              <w:top w:val="single" w:sz="4" w:space="0" w:color="auto"/>
              <w:left w:val="single" w:sz="4" w:space="0" w:color="auto"/>
              <w:bottom w:val="single" w:sz="4" w:space="0" w:color="auto"/>
              <w:right w:val="single" w:sz="4" w:space="0" w:color="auto"/>
            </w:tcBorders>
            <w:noWrap/>
            <w:vAlign w:val="center"/>
            <w:hideMark/>
          </w:tcPr>
          <w:p w14:paraId="15C3FE61"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37</w:t>
            </w:r>
          </w:p>
        </w:tc>
        <w:tc>
          <w:tcPr>
            <w:tcW w:w="504" w:type="dxa"/>
            <w:tcBorders>
              <w:top w:val="single" w:sz="4" w:space="0" w:color="auto"/>
              <w:left w:val="single" w:sz="4" w:space="0" w:color="auto"/>
              <w:bottom w:val="single" w:sz="4" w:space="0" w:color="auto"/>
              <w:right w:val="single" w:sz="4" w:space="0" w:color="auto"/>
            </w:tcBorders>
            <w:noWrap/>
            <w:vAlign w:val="center"/>
            <w:hideMark/>
          </w:tcPr>
          <w:p w14:paraId="1B0292AD"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34</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4CC1BC9B"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15</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3F6D6445"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13</w:t>
            </w:r>
          </w:p>
        </w:tc>
        <w:tc>
          <w:tcPr>
            <w:tcW w:w="621" w:type="dxa"/>
            <w:tcBorders>
              <w:top w:val="single" w:sz="4" w:space="0" w:color="auto"/>
              <w:left w:val="single" w:sz="4" w:space="0" w:color="auto"/>
              <w:bottom w:val="single" w:sz="4" w:space="0" w:color="auto"/>
              <w:right w:val="single" w:sz="4" w:space="0" w:color="auto"/>
            </w:tcBorders>
            <w:noWrap/>
            <w:vAlign w:val="center"/>
            <w:hideMark/>
          </w:tcPr>
          <w:p w14:paraId="62AC7C5D"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12</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0E2BD8B3"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7</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4325077F"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8</w:t>
            </w:r>
          </w:p>
        </w:tc>
        <w:tc>
          <w:tcPr>
            <w:tcW w:w="657" w:type="dxa"/>
            <w:tcBorders>
              <w:top w:val="single" w:sz="4" w:space="0" w:color="auto"/>
              <w:left w:val="single" w:sz="4" w:space="0" w:color="auto"/>
              <w:bottom w:val="single" w:sz="4" w:space="0" w:color="auto"/>
              <w:right w:val="single" w:sz="4" w:space="0" w:color="auto"/>
            </w:tcBorders>
            <w:noWrap/>
            <w:vAlign w:val="center"/>
            <w:hideMark/>
          </w:tcPr>
          <w:p w14:paraId="7E9D5D03"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2</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76064009"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2</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68D39486"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0</w:t>
            </w:r>
          </w:p>
        </w:tc>
        <w:tc>
          <w:tcPr>
            <w:tcW w:w="729" w:type="dxa"/>
            <w:tcBorders>
              <w:top w:val="single" w:sz="4" w:space="0" w:color="auto"/>
              <w:left w:val="single" w:sz="4" w:space="0" w:color="auto"/>
              <w:bottom w:val="single" w:sz="4" w:space="0" w:color="auto"/>
              <w:right w:val="single" w:sz="4" w:space="0" w:color="auto"/>
            </w:tcBorders>
            <w:noWrap/>
            <w:vAlign w:val="center"/>
            <w:hideMark/>
          </w:tcPr>
          <w:p w14:paraId="17F5D13E" w14:textId="77777777" w:rsidR="00E7244F" w:rsidRPr="00A37D53" w:rsidRDefault="00E7244F" w:rsidP="00E7244F">
            <w:pPr>
              <w:spacing w:after="0" w:line="240" w:lineRule="auto"/>
              <w:jc w:val="center"/>
              <w:rPr>
                <w:rFonts w:ascii="Aptos Narrow" w:eastAsia="Times New Roman" w:hAnsi="Aptos Narrow" w:cs="Times New Roman"/>
                <w:color w:val="000000"/>
                <w:kern w:val="0"/>
                <w:sz w:val="20"/>
                <w:szCs w:val="20"/>
                <w14:ligatures w14:val="none"/>
              </w:rPr>
            </w:pPr>
            <w:r w:rsidRPr="00A37D53">
              <w:rPr>
                <w:rFonts w:ascii="Aptos Narrow" w:eastAsia="Times New Roman" w:hAnsi="Aptos Narrow" w:cs="Times New Roman"/>
                <w:color w:val="000000"/>
                <w:kern w:val="0"/>
                <w:sz w:val="20"/>
                <w:szCs w:val="20"/>
                <w14:ligatures w14:val="none"/>
              </w:rPr>
              <w:t>0</w:t>
            </w:r>
          </w:p>
        </w:tc>
      </w:tr>
    </w:tbl>
    <w:p w14:paraId="0D01A5D8" w14:textId="77777777" w:rsidR="002F7E77" w:rsidRDefault="002F7E77" w:rsidP="003C25B7">
      <w:pPr>
        <w:pStyle w:val="Caption"/>
        <w:keepNext/>
        <w:spacing w:after="0"/>
        <w:jc w:val="center"/>
        <w:rPr>
          <w:rFonts w:ascii="Arial" w:hAnsi="Arial" w:cs="Arial"/>
        </w:rPr>
      </w:pPr>
    </w:p>
    <w:p w14:paraId="7EC553BE" w14:textId="77777777" w:rsidR="002F7E77" w:rsidRDefault="002F7E77" w:rsidP="003C25B7">
      <w:pPr>
        <w:pStyle w:val="Caption"/>
        <w:keepNext/>
        <w:spacing w:after="0"/>
        <w:jc w:val="center"/>
        <w:rPr>
          <w:rFonts w:ascii="Arial" w:hAnsi="Arial" w:cs="Arial"/>
        </w:rPr>
      </w:pPr>
    </w:p>
    <w:p w14:paraId="26579358" w14:textId="77777777" w:rsidR="00012878" w:rsidRDefault="00012878">
      <w:pPr>
        <w:rPr>
          <w:rFonts w:ascii="Arial" w:hAnsi="Arial" w:cs="Arial"/>
          <w:i/>
          <w:iCs/>
          <w:color w:val="0E2841" w:themeColor="text2"/>
          <w:sz w:val="18"/>
          <w:szCs w:val="18"/>
        </w:rPr>
      </w:pPr>
      <w:r>
        <w:rPr>
          <w:rFonts w:ascii="Arial" w:hAnsi="Arial" w:cs="Arial"/>
        </w:rPr>
        <w:br w:type="page"/>
      </w:r>
    </w:p>
    <w:p w14:paraId="6A71DB62" w14:textId="2136B6A1" w:rsidR="00A70820" w:rsidRPr="002812C3" w:rsidRDefault="00A70820" w:rsidP="003C25B7">
      <w:pPr>
        <w:pStyle w:val="Caption"/>
        <w:keepNext/>
        <w:spacing w:after="0"/>
        <w:jc w:val="center"/>
        <w:rPr>
          <w:rFonts w:ascii="Arial" w:hAnsi="Arial" w:cs="Arial"/>
          <w:i w:val="0"/>
          <w:iCs w:val="0"/>
          <w:color w:val="auto"/>
          <w:sz w:val="24"/>
          <w:szCs w:val="24"/>
        </w:rPr>
      </w:pPr>
      <w:r w:rsidRPr="002812C3">
        <w:rPr>
          <w:rFonts w:ascii="Arial" w:hAnsi="Arial" w:cs="Arial"/>
          <w:i w:val="0"/>
          <w:iCs w:val="0"/>
          <w:color w:val="auto"/>
          <w:sz w:val="24"/>
          <w:szCs w:val="24"/>
        </w:rPr>
        <w:lastRenderedPageBreak/>
        <w:t xml:space="preserve">Table </w:t>
      </w:r>
      <w:r w:rsidR="002812C3" w:rsidRPr="002812C3">
        <w:rPr>
          <w:rFonts w:ascii="Arial" w:hAnsi="Arial" w:cs="Arial"/>
          <w:i w:val="0"/>
          <w:iCs w:val="0"/>
          <w:color w:val="auto"/>
          <w:sz w:val="24"/>
          <w:szCs w:val="24"/>
        </w:rPr>
        <w:t>3</w:t>
      </w:r>
      <w:r w:rsidR="002812C3">
        <w:rPr>
          <w:rFonts w:ascii="Arial" w:hAnsi="Arial" w:cs="Arial"/>
          <w:i w:val="0"/>
          <w:iCs w:val="0"/>
          <w:color w:val="auto"/>
          <w:sz w:val="24"/>
          <w:szCs w:val="24"/>
        </w:rPr>
        <w:t>:</w:t>
      </w:r>
      <w:r w:rsidR="002812C3" w:rsidRPr="002812C3">
        <w:rPr>
          <w:rFonts w:ascii="Arial" w:hAnsi="Arial" w:cs="Arial"/>
          <w:i w:val="0"/>
          <w:iCs w:val="0"/>
          <w:color w:val="auto"/>
          <w:sz w:val="24"/>
          <w:szCs w:val="24"/>
        </w:rPr>
        <w:t xml:space="preserve"> </w:t>
      </w:r>
      <w:r w:rsidR="0003324D" w:rsidRPr="0003324D">
        <w:rPr>
          <w:rFonts w:ascii="Arial" w:hAnsi="Arial" w:cs="Arial"/>
          <w:i w:val="0"/>
          <w:iCs w:val="0"/>
          <w:color w:val="auto"/>
          <w:sz w:val="24"/>
          <w:szCs w:val="24"/>
        </w:rPr>
        <w:t>Number of Events and Event Rate By Treatment across all three studies</w:t>
      </w:r>
    </w:p>
    <w:tbl>
      <w:tblPr>
        <w:tblStyle w:val="TableGrid"/>
        <w:tblW w:w="0" w:type="auto"/>
        <w:tblLook w:val="04A0" w:firstRow="1" w:lastRow="0" w:firstColumn="1" w:lastColumn="0" w:noHBand="0" w:noVBand="1"/>
      </w:tblPr>
      <w:tblGrid>
        <w:gridCol w:w="4004"/>
        <w:gridCol w:w="1524"/>
        <w:gridCol w:w="2160"/>
        <w:gridCol w:w="1440"/>
      </w:tblGrid>
      <w:tr w:rsidR="000F1839" w:rsidRPr="00A30804" w14:paraId="25133D82" w14:textId="77777777" w:rsidTr="0003324D">
        <w:tc>
          <w:tcPr>
            <w:tcW w:w="4004" w:type="dxa"/>
          </w:tcPr>
          <w:p w14:paraId="2395707D" w14:textId="2D054BE1" w:rsidR="000F1839" w:rsidRPr="00A30804" w:rsidRDefault="000F1839" w:rsidP="003647CE">
            <w:pPr>
              <w:jc w:val="both"/>
              <w:rPr>
                <w:rFonts w:ascii="Arial" w:hAnsi="Arial" w:cs="Arial"/>
              </w:rPr>
            </w:pPr>
          </w:p>
        </w:tc>
        <w:tc>
          <w:tcPr>
            <w:tcW w:w="1524" w:type="dxa"/>
          </w:tcPr>
          <w:p w14:paraId="370929FA" w14:textId="767DB3F2" w:rsidR="000F1839" w:rsidRPr="00A30804" w:rsidRDefault="000F1839" w:rsidP="003647CE">
            <w:pPr>
              <w:jc w:val="both"/>
              <w:rPr>
                <w:rFonts w:ascii="Arial" w:hAnsi="Arial" w:cs="Arial"/>
              </w:rPr>
            </w:pPr>
            <w:r w:rsidRPr="00A30804">
              <w:rPr>
                <w:rFonts w:ascii="Arial" w:hAnsi="Arial" w:cs="Arial"/>
              </w:rPr>
              <w:t>DAPT</w:t>
            </w:r>
          </w:p>
        </w:tc>
        <w:tc>
          <w:tcPr>
            <w:tcW w:w="2160" w:type="dxa"/>
          </w:tcPr>
          <w:p w14:paraId="759C28FE" w14:textId="2E74A6CD" w:rsidR="000F1839" w:rsidRPr="00A30804" w:rsidRDefault="000F1839" w:rsidP="003647CE">
            <w:pPr>
              <w:jc w:val="both"/>
              <w:rPr>
                <w:rFonts w:ascii="Arial" w:hAnsi="Arial" w:cs="Arial"/>
              </w:rPr>
            </w:pPr>
            <w:r w:rsidRPr="00A30804">
              <w:rPr>
                <w:rFonts w:ascii="Arial" w:hAnsi="Arial" w:cs="Arial"/>
              </w:rPr>
              <w:t>LowDoseDOAC</w:t>
            </w:r>
          </w:p>
        </w:tc>
        <w:tc>
          <w:tcPr>
            <w:tcW w:w="1440" w:type="dxa"/>
          </w:tcPr>
          <w:p w14:paraId="02DD9BED" w14:textId="4BCD8C26" w:rsidR="000F1839" w:rsidRPr="00A30804" w:rsidRDefault="000F1839" w:rsidP="003647CE">
            <w:pPr>
              <w:jc w:val="both"/>
              <w:rPr>
                <w:rFonts w:ascii="Arial" w:hAnsi="Arial" w:cs="Arial"/>
              </w:rPr>
            </w:pPr>
            <w:r w:rsidRPr="00A30804">
              <w:rPr>
                <w:rFonts w:ascii="Arial" w:hAnsi="Arial" w:cs="Arial"/>
              </w:rPr>
              <w:t>DOAC</w:t>
            </w:r>
          </w:p>
        </w:tc>
      </w:tr>
      <w:tr w:rsidR="000F1839" w:rsidRPr="00A30804" w14:paraId="744947B5" w14:textId="77777777" w:rsidTr="0003324D">
        <w:tc>
          <w:tcPr>
            <w:tcW w:w="4004" w:type="dxa"/>
          </w:tcPr>
          <w:p w14:paraId="6E2B7031" w14:textId="7C777FC1" w:rsidR="000F1839" w:rsidRPr="00A30804" w:rsidRDefault="000F1839" w:rsidP="003647CE">
            <w:pPr>
              <w:jc w:val="both"/>
              <w:rPr>
                <w:rFonts w:ascii="Arial" w:hAnsi="Arial" w:cs="Arial"/>
              </w:rPr>
            </w:pPr>
            <w:r w:rsidRPr="00A30804">
              <w:rPr>
                <w:rFonts w:ascii="Arial" w:hAnsi="Arial" w:cs="Arial"/>
              </w:rPr>
              <w:t>All bleeding</w:t>
            </w:r>
          </w:p>
        </w:tc>
        <w:tc>
          <w:tcPr>
            <w:tcW w:w="1524" w:type="dxa"/>
          </w:tcPr>
          <w:p w14:paraId="137BFFCD" w14:textId="659FDD61" w:rsidR="000F1839" w:rsidRPr="00A30804" w:rsidRDefault="000F1839" w:rsidP="003647CE">
            <w:pPr>
              <w:jc w:val="both"/>
              <w:rPr>
                <w:rFonts w:ascii="Arial" w:hAnsi="Arial" w:cs="Arial"/>
              </w:rPr>
            </w:pPr>
            <w:r w:rsidRPr="00A30804">
              <w:rPr>
                <w:rFonts w:ascii="Arial" w:hAnsi="Arial" w:cs="Arial"/>
              </w:rPr>
              <w:t>92</w:t>
            </w:r>
            <w:r w:rsidR="00835941" w:rsidRPr="00A30804">
              <w:rPr>
                <w:rFonts w:ascii="Arial" w:hAnsi="Arial" w:cs="Arial"/>
              </w:rPr>
              <w:t xml:space="preserve"> (27.4%)</w:t>
            </w:r>
          </w:p>
        </w:tc>
        <w:tc>
          <w:tcPr>
            <w:tcW w:w="2160" w:type="dxa"/>
          </w:tcPr>
          <w:p w14:paraId="17111E3D" w14:textId="5DE46074" w:rsidR="000F1839" w:rsidRPr="00A30804" w:rsidRDefault="000F1839" w:rsidP="003647CE">
            <w:pPr>
              <w:jc w:val="both"/>
              <w:rPr>
                <w:rFonts w:ascii="Arial" w:hAnsi="Arial" w:cs="Arial"/>
              </w:rPr>
            </w:pPr>
            <w:r w:rsidRPr="00A30804">
              <w:rPr>
                <w:rFonts w:ascii="Arial" w:hAnsi="Arial" w:cs="Arial"/>
              </w:rPr>
              <w:t>15</w:t>
            </w:r>
            <w:r w:rsidR="00835941" w:rsidRPr="00A30804">
              <w:rPr>
                <w:rFonts w:ascii="Arial" w:hAnsi="Arial" w:cs="Arial"/>
              </w:rPr>
              <w:t xml:space="preserve"> (18.5%)</w:t>
            </w:r>
          </w:p>
        </w:tc>
        <w:tc>
          <w:tcPr>
            <w:tcW w:w="1440" w:type="dxa"/>
          </w:tcPr>
          <w:p w14:paraId="06C1B792" w14:textId="1B20B361" w:rsidR="000F1839" w:rsidRPr="00A30804" w:rsidRDefault="000F1839" w:rsidP="003647CE">
            <w:pPr>
              <w:jc w:val="both"/>
              <w:rPr>
                <w:rFonts w:ascii="Arial" w:hAnsi="Arial" w:cs="Arial"/>
              </w:rPr>
            </w:pPr>
            <w:r w:rsidRPr="00A30804">
              <w:rPr>
                <w:rFonts w:ascii="Arial" w:hAnsi="Arial" w:cs="Arial"/>
              </w:rPr>
              <w:t>56</w:t>
            </w:r>
            <w:r w:rsidR="00835941" w:rsidRPr="00A30804">
              <w:rPr>
                <w:rFonts w:ascii="Arial" w:hAnsi="Arial" w:cs="Arial"/>
              </w:rPr>
              <w:t xml:space="preserve"> (19.5%)</w:t>
            </w:r>
          </w:p>
        </w:tc>
      </w:tr>
      <w:tr w:rsidR="000F1839" w:rsidRPr="00A30804" w14:paraId="21CBB1AF" w14:textId="77777777" w:rsidTr="0003324D">
        <w:tc>
          <w:tcPr>
            <w:tcW w:w="4004" w:type="dxa"/>
          </w:tcPr>
          <w:p w14:paraId="3A50E75C" w14:textId="0F6D17F0" w:rsidR="000F1839" w:rsidRPr="00A30804" w:rsidRDefault="000F1839" w:rsidP="003647CE">
            <w:pPr>
              <w:jc w:val="both"/>
              <w:rPr>
                <w:rFonts w:ascii="Arial" w:hAnsi="Arial" w:cs="Arial"/>
              </w:rPr>
            </w:pPr>
            <w:r w:rsidRPr="00A30804">
              <w:rPr>
                <w:rFonts w:ascii="Arial" w:hAnsi="Arial" w:cs="Arial"/>
              </w:rPr>
              <w:t>Major Bleeding</w:t>
            </w:r>
          </w:p>
        </w:tc>
        <w:tc>
          <w:tcPr>
            <w:tcW w:w="1524" w:type="dxa"/>
          </w:tcPr>
          <w:p w14:paraId="4CC890F5" w14:textId="63F99222" w:rsidR="000F1839" w:rsidRPr="00A30804" w:rsidRDefault="000F1839" w:rsidP="003647CE">
            <w:pPr>
              <w:jc w:val="both"/>
              <w:rPr>
                <w:rFonts w:ascii="Arial" w:hAnsi="Arial" w:cs="Arial"/>
              </w:rPr>
            </w:pPr>
            <w:r w:rsidRPr="00A30804">
              <w:rPr>
                <w:rFonts w:ascii="Arial" w:hAnsi="Arial" w:cs="Arial"/>
              </w:rPr>
              <w:t>39</w:t>
            </w:r>
            <w:r w:rsidR="00835941" w:rsidRPr="00A30804">
              <w:rPr>
                <w:rFonts w:ascii="Arial" w:hAnsi="Arial" w:cs="Arial"/>
              </w:rPr>
              <w:t xml:space="preserve"> (11.6%)</w:t>
            </w:r>
          </w:p>
        </w:tc>
        <w:tc>
          <w:tcPr>
            <w:tcW w:w="2160" w:type="dxa"/>
          </w:tcPr>
          <w:p w14:paraId="456DED5B" w14:textId="50E8E563" w:rsidR="000F1839" w:rsidRPr="00A30804" w:rsidRDefault="000F1839" w:rsidP="003647CE">
            <w:pPr>
              <w:jc w:val="both"/>
              <w:rPr>
                <w:rFonts w:ascii="Arial" w:hAnsi="Arial" w:cs="Arial"/>
              </w:rPr>
            </w:pPr>
            <w:r w:rsidRPr="00A30804">
              <w:rPr>
                <w:rFonts w:ascii="Arial" w:hAnsi="Arial" w:cs="Arial"/>
              </w:rPr>
              <w:t>10</w:t>
            </w:r>
            <w:r w:rsidR="00835941" w:rsidRPr="00A30804">
              <w:rPr>
                <w:rFonts w:ascii="Arial" w:hAnsi="Arial" w:cs="Arial"/>
              </w:rPr>
              <w:t xml:space="preserve"> (12.3%)</w:t>
            </w:r>
          </w:p>
        </w:tc>
        <w:tc>
          <w:tcPr>
            <w:tcW w:w="1440" w:type="dxa"/>
          </w:tcPr>
          <w:p w14:paraId="25379A8C" w14:textId="2F8652B4" w:rsidR="000F1839" w:rsidRPr="00A30804" w:rsidRDefault="000F1839" w:rsidP="003647CE">
            <w:pPr>
              <w:jc w:val="both"/>
              <w:rPr>
                <w:rFonts w:ascii="Arial" w:hAnsi="Arial" w:cs="Arial"/>
              </w:rPr>
            </w:pPr>
            <w:r w:rsidRPr="00A30804">
              <w:rPr>
                <w:rFonts w:ascii="Arial" w:hAnsi="Arial" w:cs="Arial"/>
              </w:rPr>
              <w:t>18</w:t>
            </w:r>
            <w:r w:rsidR="00835941" w:rsidRPr="00A30804">
              <w:rPr>
                <w:rFonts w:ascii="Arial" w:hAnsi="Arial" w:cs="Arial"/>
              </w:rPr>
              <w:t xml:space="preserve"> (6.27%)</w:t>
            </w:r>
          </w:p>
        </w:tc>
      </w:tr>
      <w:tr w:rsidR="000F1839" w:rsidRPr="00A30804" w14:paraId="0E9AD97B" w14:textId="77777777" w:rsidTr="0003324D">
        <w:tc>
          <w:tcPr>
            <w:tcW w:w="4004" w:type="dxa"/>
          </w:tcPr>
          <w:p w14:paraId="0AE50525" w14:textId="04FBF854" w:rsidR="000F1839" w:rsidRPr="00A30804" w:rsidRDefault="002F7E77" w:rsidP="003647CE">
            <w:pPr>
              <w:jc w:val="both"/>
              <w:rPr>
                <w:rFonts w:ascii="Arial" w:hAnsi="Arial" w:cs="Arial"/>
              </w:rPr>
            </w:pPr>
            <w:r w:rsidRPr="00A30804">
              <w:rPr>
                <w:rFonts w:ascii="Arial" w:hAnsi="Arial" w:cs="Arial"/>
              </w:rPr>
              <w:t>Device-Related Thrombosis</w:t>
            </w:r>
          </w:p>
        </w:tc>
        <w:tc>
          <w:tcPr>
            <w:tcW w:w="1524" w:type="dxa"/>
          </w:tcPr>
          <w:p w14:paraId="0F03123E" w14:textId="4DBBCDA9" w:rsidR="000F1839" w:rsidRPr="00A30804" w:rsidRDefault="000F1839" w:rsidP="003647CE">
            <w:pPr>
              <w:jc w:val="both"/>
              <w:rPr>
                <w:rFonts w:ascii="Arial" w:hAnsi="Arial" w:cs="Arial"/>
              </w:rPr>
            </w:pPr>
            <w:r w:rsidRPr="00A30804">
              <w:rPr>
                <w:rFonts w:ascii="Arial" w:hAnsi="Arial" w:cs="Arial"/>
              </w:rPr>
              <w:t>15</w:t>
            </w:r>
            <w:r w:rsidR="00835941" w:rsidRPr="00A30804">
              <w:rPr>
                <w:rFonts w:ascii="Arial" w:hAnsi="Arial" w:cs="Arial"/>
              </w:rPr>
              <w:t xml:space="preserve"> (4.46%)</w:t>
            </w:r>
          </w:p>
        </w:tc>
        <w:tc>
          <w:tcPr>
            <w:tcW w:w="2160" w:type="dxa"/>
          </w:tcPr>
          <w:p w14:paraId="03DF980A" w14:textId="7658B6AD" w:rsidR="000F1839" w:rsidRPr="00A30804" w:rsidRDefault="000F1839" w:rsidP="003647CE">
            <w:pPr>
              <w:jc w:val="both"/>
              <w:rPr>
                <w:rFonts w:ascii="Arial" w:hAnsi="Arial" w:cs="Arial"/>
              </w:rPr>
            </w:pPr>
            <w:r w:rsidRPr="00A30804">
              <w:rPr>
                <w:rFonts w:ascii="Arial" w:hAnsi="Arial" w:cs="Arial"/>
              </w:rPr>
              <w:t>0</w:t>
            </w:r>
            <w:r w:rsidR="00835941" w:rsidRPr="00A30804">
              <w:rPr>
                <w:rFonts w:ascii="Arial" w:hAnsi="Arial" w:cs="Arial"/>
              </w:rPr>
              <w:t xml:space="preserve"> (0%)</w:t>
            </w:r>
          </w:p>
        </w:tc>
        <w:tc>
          <w:tcPr>
            <w:tcW w:w="1440" w:type="dxa"/>
          </w:tcPr>
          <w:p w14:paraId="33D85DFF" w14:textId="2971CD3C" w:rsidR="000F1839" w:rsidRPr="00A30804" w:rsidRDefault="000F1839" w:rsidP="003647CE">
            <w:pPr>
              <w:jc w:val="both"/>
              <w:rPr>
                <w:rFonts w:ascii="Arial" w:hAnsi="Arial" w:cs="Arial"/>
              </w:rPr>
            </w:pPr>
            <w:r w:rsidRPr="00A30804">
              <w:rPr>
                <w:rFonts w:ascii="Arial" w:hAnsi="Arial" w:cs="Arial"/>
              </w:rPr>
              <w:t>2</w:t>
            </w:r>
            <w:r w:rsidR="00835941" w:rsidRPr="00A30804">
              <w:rPr>
                <w:rFonts w:ascii="Arial" w:hAnsi="Arial" w:cs="Arial"/>
              </w:rPr>
              <w:t xml:space="preserve"> (0.70%)</w:t>
            </w:r>
          </w:p>
        </w:tc>
      </w:tr>
    </w:tbl>
    <w:p w14:paraId="683095A6" w14:textId="73368054" w:rsidR="00AA319E" w:rsidRPr="00A30804" w:rsidRDefault="00AA319E" w:rsidP="003C25B7">
      <w:pPr>
        <w:jc w:val="both"/>
        <w:rPr>
          <w:rFonts w:ascii="Arial" w:hAnsi="Arial" w:cs="Arial"/>
        </w:rPr>
      </w:pPr>
    </w:p>
    <w:p w14:paraId="2C1493BA" w14:textId="0FC6DDE3" w:rsidR="00D41401" w:rsidRDefault="002F7E77" w:rsidP="00D41401">
      <w:pPr>
        <w:spacing w:before="240"/>
        <w:jc w:val="both"/>
        <w:rPr>
          <w:rFonts w:ascii="Arial" w:hAnsi="Arial" w:cs="Arial"/>
        </w:rPr>
      </w:pPr>
      <w:bookmarkStart w:id="2" w:name="_Hlk217375814"/>
      <w:r>
        <w:rPr>
          <w:rFonts w:ascii="Arial" w:hAnsi="Arial" w:cs="Arial"/>
        </w:rPr>
        <w:t>F</w:t>
      </w:r>
      <w:r w:rsidR="00BF2F38">
        <w:rPr>
          <w:rFonts w:ascii="Arial" w:hAnsi="Arial" w:cs="Arial"/>
        </w:rPr>
        <w:t xml:space="preserve">or </w:t>
      </w:r>
      <w:r w:rsidR="00D41401">
        <w:rPr>
          <w:rFonts w:ascii="Arial" w:hAnsi="Arial" w:cs="Arial"/>
        </w:rPr>
        <w:t xml:space="preserve">the two bleeding </w:t>
      </w:r>
      <w:r w:rsidR="00BF2F38">
        <w:rPr>
          <w:rFonts w:ascii="Arial" w:hAnsi="Arial" w:cs="Arial"/>
        </w:rPr>
        <w:t>outcome</w:t>
      </w:r>
      <w:r w:rsidR="00D41401">
        <w:rPr>
          <w:rFonts w:ascii="Arial" w:hAnsi="Arial" w:cs="Arial"/>
        </w:rPr>
        <w:t>s,</w:t>
      </w:r>
      <w:r w:rsidR="00C73F87">
        <w:rPr>
          <w:rFonts w:ascii="Arial" w:hAnsi="Arial" w:cs="Arial"/>
        </w:rPr>
        <w:t xml:space="preserve"> </w:t>
      </w:r>
      <w:r>
        <w:rPr>
          <w:rFonts w:ascii="Arial" w:hAnsi="Arial" w:cs="Arial"/>
        </w:rPr>
        <w:t xml:space="preserve">we conducted </w:t>
      </w:r>
      <w:r w:rsidR="00C73F87">
        <w:rPr>
          <w:rFonts w:ascii="Arial" w:hAnsi="Arial" w:cs="Arial"/>
        </w:rPr>
        <w:t>a</w:t>
      </w:r>
      <w:r w:rsidR="00BF2F38">
        <w:rPr>
          <w:rFonts w:ascii="Arial" w:hAnsi="Arial" w:cs="Arial"/>
        </w:rPr>
        <w:t xml:space="preserve"> Network Meta-Analysis</w:t>
      </w:r>
      <w:r>
        <w:rPr>
          <w:rFonts w:ascii="Arial" w:hAnsi="Arial" w:cs="Arial"/>
        </w:rPr>
        <w:t xml:space="preserve"> (NMA)</w:t>
      </w:r>
      <w:r w:rsidR="00A37D53">
        <w:rPr>
          <w:rFonts w:ascii="Arial" w:hAnsi="Arial" w:cs="Arial"/>
        </w:rPr>
        <w:t xml:space="preserve"> </w:t>
      </w:r>
      <w:sdt>
        <w:sdtPr>
          <w:rPr>
            <w:rFonts w:ascii="Arial" w:hAnsi="Arial" w:cs="Arial"/>
            <w:color w:val="000000"/>
          </w:rPr>
          <w:tag w:val="MENDELEY_CITATION_v3_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"/>
          <w:id w:val="-742336223"/>
          <w:placeholder>
            <w:docPart w:val="DefaultPlaceholder_-1854013440"/>
          </w:placeholder>
        </w:sdtPr>
        <w:sdtContent>
          <w:r w:rsidR="00585330" w:rsidRPr="00585330">
            <w:rPr>
              <w:rFonts w:ascii="Arial" w:hAnsi="Arial" w:cs="Arial"/>
              <w:color w:val="000000"/>
            </w:rPr>
            <w:t>[1]</w:t>
          </w:r>
        </w:sdtContent>
      </w:sdt>
      <w:r w:rsidR="00BF2F38">
        <w:rPr>
          <w:rFonts w:ascii="Arial" w:hAnsi="Arial" w:cs="Arial"/>
        </w:rPr>
        <w:t xml:space="preserve">, employing </w:t>
      </w:r>
      <w:r w:rsidR="00310C40">
        <w:rPr>
          <w:rFonts w:ascii="Arial" w:hAnsi="Arial" w:cs="Arial"/>
        </w:rPr>
        <w:t>a</w:t>
      </w:r>
      <w:r w:rsidR="00BF2F38">
        <w:rPr>
          <w:rFonts w:ascii="Arial" w:hAnsi="Arial" w:cs="Arial"/>
        </w:rPr>
        <w:t xml:space="preserve"> Bayesian approach</w:t>
      </w:r>
      <w:r w:rsidR="00C73F87">
        <w:rPr>
          <w:rFonts w:ascii="Arial" w:hAnsi="Arial" w:cs="Arial"/>
        </w:rPr>
        <w:t>.</w:t>
      </w:r>
      <w:r w:rsidR="00BF2F38">
        <w:rPr>
          <w:rFonts w:ascii="Arial" w:hAnsi="Arial" w:cs="Arial"/>
        </w:rPr>
        <w:t xml:space="preserve"> </w:t>
      </w:r>
      <w:r w:rsidR="00C73F87">
        <w:rPr>
          <w:rFonts w:ascii="Arial" w:hAnsi="Arial" w:cs="Arial"/>
        </w:rPr>
        <w:t>W</w:t>
      </w:r>
      <w:r w:rsidR="00BF2F38">
        <w:rPr>
          <w:rFonts w:ascii="Arial" w:hAnsi="Arial" w:cs="Arial"/>
        </w:rPr>
        <w:t>e chose the odds ratio (OR) as summary measure for the treatment effec</w:t>
      </w:r>
      <w:r w:rsidR="009D458D">
        <w:rPr>
          <w:rFonts w:ascii="Arial" w:hAnsi="Arial" w:cs="Arial"/>
        </w:rPr>
        <w:t>ts.</w:t>
      </w:r>
      <w:r w:rsidR="00310C40">
        <w:rPr>
          <w:rFonts w:ascii="Arial" w:hAnsi="Arial" w:cs="Arial"/>
        </w:rPr>
        <w:t xml:space="preserve"> </w:t>
      </w:r>
      <w:r w:rsidR="009D458D">
        <w:rPr>
          <w:rFonts w:ascii="Arial" w:hAnsi="Arial" w:cs="Arial"/>
        </w:rPr>
        <w:t>Considering the low number of studies (N = 3) we implemented only fixed effect models. A</w:t>
      </w:r>
      <w:r w:rsidR="00310C40">
        <w:rPr>
          <w:rFonts w:ascii="Arial" w:hAnsi="Arial" w:cs="Arial"/>
        </w:rPr>
        <w:t xml:space="preserve">iming to enhance interpretability of our results, we </w:t>
      </w:r>
      <w:r w:rsidR="00D41401">
        <w:rPr>
          <w:rFonts w:ascii="Arial" w:hAnsi="Arial" w:cs="Arial"/>
        </w:rPr>
        <w:t>translated</w:t>
      </w:r>
      <w:r w:rsidR="009D458D">
        <w:rPr>
          <w:rFonts w:ascii="Arial" w:hAnsi="Arial" w:cs="Arial"/>
        </w:rPr>
        <w:t xml:space="preserve"> all ORs</w:t>
      </w:r>
      <w:r w:rsidR="00310C40">
        <w:rPr>
          <w:rFonts w:ascii="Arial" w:hAnsi="Arial" w:cs="Arial"/>
        </w:rPr>
        <w:t xml:space="preserve"> into risk difference (RD) using the baseline event rate</w:t>
      </w:r>
      <w:r w:rsidR="009D458D">
        <w:rPr>
          <w:rFonts w:ascii="Arial" w:hAnsi="Arial" w:cs="Arial"/>
        </w:rPr>
        <w:t xml:space="preserve"> for DAPT seen in the studies</w:t>
      </w:r>
      <w:r w:rsidR="002B611A">
        <w:rPr>
          <w:rFonts w:ascii="Arial" w:hAnsi="Arial" w:cs="Arial"/>
        </w:rPr>
        <w:t xml:space="preserve"> (Table </w:t>
      </w:r>
      <w:r w:rsidR="002812C3">
        <w:rPr>
          <w:rFonts w:ascii="Arial" w:hAnsi="Arial" w:cs="Arial"/>
        </w:rPr>
        <w:t>3</w:t>
      </w:r>
      <w:r w:rsidR="002B611A">
        <w:rPr>
          <w:rFonts w:ascii="Arial" w:hAnsi="Arial" w:cs="Arial"/>
        </w:rPr>
        <w:t>)</w:t>
      </w:r>
      <w:r w:rsidR="009D458D">
        <w:rPr>
          <w:rFonts w:ascii="Arial" w:hAnsi="Arial" w:cs="Arial"/>
        </w:rPr>
        <w:t>.</w:t>
      </w:r>
      <w:r w:rsidR="00D41401" w:rsidRPr="00D41401">
        <w:rPr>
          <w:rFonts w:ascii="Arial" w:hAnsi="Arial" w:cs="Arial"/>
        </w:rPr>
        <w:t xml:space="preserve"> </w:t>
      </w:r>
      <w:r w:rsidR="00D41401">
        <w:rPr>
          <w:rFonts w:ascii="Arial" w:hAnsi="Arial" w:cs="Arial"/>
        </w:rPr>
        <w:t>In sensitivity analyses we also used frequentist approaches to NMA</w:t>
      </w:r>
      <w:r w:rsidR="002B611A">
        <w:rPr>
          <w:rFonts w:ascii="Arial" w:hAnsi="Arial" w:cs="Arial"/>
        </w:rPr>
        <w:t>, and w</w:t>
      </w:r>
      <w:r w:rsidR="00D41401">
        <w:rPr>
          <w:rFonts w:ascii="Arial" w:hAnsi="Arial" w:cs="Arial"/>
        </w:rPr>
        <w:t xml:space="preserve">e applied </w:t>
      </w:r>
      <w:r w:rsidR="005C0C3D">
        <w:rPr>
          <w:rFonts w:ascii="Arial" w:hAnsi="Arial" w:cs="Arial"/>
        </w:rPr>
        <w:t xml:space="preserve">three </w:t>
      </w:r>
      <w:r w:rsidR="00D41401">
        <w:rPr>
          <w:rFonts w:ascii="Arial" w:hAnsi="Arial" w:cs="Arial"/>
        </w:rPr>
        <w:t xml:space="preserve">methods: </w:t>
      </w:r>
      <w:r w:rsidR="005C0C3D">
        <w:rPr>
          <w:rFonts w:ascii="Arial" w:hAnsi="Arial" w:cs="Arial"/>
        </w:rPr>
        <w:t>the Inverse-Variance method (IV)</w:t>
      </w:r>
      <w:r w:rsidR="00585330">
        <w:rPr>
          <w:rFonts w:ascii="Arial" w:hAnsi="Arial" w:cs="Arial"/>
        </w:rPr>
        <w:t xml:space="preserve"> </w:t>
      </w:r>
      <w:sdt>
        <w:sdtPr>
          <w:rPr>
            <w:rFonts w:ascii="Arial" w:hAnsi="Arial" w:cs="Arial"/>
            <w:color w:val="000000"/>
          </w:rPr>
          <w:tag w:val="MENDELEY_CITATION_v3_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"/>
          <w:id w:val="-1827507054"/>
          <w:placeholder>
            <w:docPart w:val="DefaultPlaceholder_-1854013440"/>
          </w:placeholder>
        </w:sdtPr>
        <w:sdtContent>
          <w:r w:rsidR="00585330" w:rsidRPr="00585330">
            <w:rPr>
              <w:rFonts w:ascii="Arial" w:hAnsi="Arial" w:cs="Arial"/>
              <w:color w:val="000000"/>
            </w:rPr>
            <w:t>[2]</w:t>
          </w:r>
        </w:sdtContent>
      </w:sdt>
      <w:r w:rsidR="005C0C3D">
        <w:rPr>
          <w:rFonts w:ascii="Arial" w:hAnsi="Arial" w:cs="Arial"/>
        </w:rPr>
        <w:t xml:space="preserve">, </w:t>
      </w:r>
      <w:r w:rsidR="00D41401">
        <w:rPr>
          <w:rFonts w:ascii="Arial" w:hAnsi="Arial" w:cs="Arial"/>
        </w:rPr>
        <w:t>Mantel-Haenszel (MH)</w:t>
      </w:r>
      <w:r w:rsidR="002B611A">
        <w:rPr>
          <w:rFonts w:ascii="Arial" w:hAnsi="Arial" w:cs="Arial"/>
        </w:rPr>
        <w:t xml:space="preserve"> NMA</w:t>
      </w:r>
      <w:r w:rsidR="00A37D53">
        <w:rPr>
          <w:rFonts w:ascii="Arial" w:hAnsi="Arial" w:cs="Arial"/>
        </w:rPr>
        <w:t xml:space="preserve"> </w:t>
      </w:r>
      <w:sdt>
        <w:sdtPr>
          <w:rPr>
            <w:rFonts w:ascii="Arial" w:hAnsi="Arial" w:cs="Arial"/>
            <w:color w:val="000000"/>
          </w:rPr>
          <w:tag w:val="MENDELEY_CITATION_v3_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"/>
          <w:id w:val="-2044971544"/>
          <w:placeholder>
            <w:docPart w:val="DefaultPlaceholder_-1854013440"/>
          </w:placeholder>
        </w:sdtPr>
        <w:sdtContent>
          <w:r w:rsidR="00585330" w:rsidRPr="00585330">
            <w:rPr>
              <w:rFonts w:ascii="Arial" w:hAnsi="Arial" w:cs="Arial"/>
              <w:color w:val="000000"/>
            </w:rPr>
            <w:t>[3]</w:t>
          </w:r>
        </w:sdtContent>
      </w:sdt>
      <w:r w:rsidR="00A37D53">
        <w:rPr>
          <w:rFonts w:ascii="Arial" w:hAnsi="Arial" w:cs="Arial"/>
        </w:rPr>
        <w:t xml:space="preserve"> </w:t>
      </w:r>
      <w:r w:rsidR="00D41401">
        <w:rPr>
          <w:rFonts w:ascii="Arial" w:hAnsi="Arial" w:cs="Arial"/>
        </w:rPr>
        <w:t>and Penalized Logistic Regression (PLR)</w:t>
      </w:r>
      <w:r w:rsidR="00A37D53">
        <w:rPr>
          <w:rFonts w:ascii="Arial" w:hAnsi="Arial" w:cs="Arial"/>
        </w:rPr>
        <w:t xml:space="preserve"> </w:t>
      </w:r>
      <w:r w:rsidR="002B611A">
        <w:rPr>
          <w:rFonts w:ascii="Arial" w:hAnsi="Arial" w:cs="Arial"/>
        </w:rPr>
        <w:t xml:space="preserve">NMA </w:t>
      </w:r>
      <w:sdt>
        <w:sdtPr>
          <w:rPr>
            <w:rFonts w:ascii="Arial" w:hAnsi="Arial" w:cs="Arial"/>
            <w:color w:val="000000"/>
          </w:rPr>
          <w:tag w:val="MENDELEY_CITATION_v3_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"/>
          <w:id w:val="-752051623"/>
          <w:placeholder>
            <w:docPart w:val="DefaultPlaceholder_-1854013440"/>
          </w:placeholder>
        </w:sdtPr>
        <w:sdtContent>
          <w:r w:rsidR="00585330" w:rsidRPr="00585330">
            <w:rPr>
              <w:rFonts w:ascii="Arial" w:hAnsi="Arial" w:cs="Arial"/>
              <w:color w:val="000000"/>
            </w:rPr>
            <w:t>[4]</w:t>
          </w:r>
        </w:sdtContent>
      </w:sdt>
      <w:r w:rsidR="00D41401">
        <w:rPr>
          <w:rFonts w:ascii="Arial" w:hAnsi="Arial" w:cs="Arial"/>
        </w:rPr>
        <w:t xml:space="preserve">, fitted using the </w:t>
      </w:r>
      <w:r w:rsidR="00D41401" w:rsidRPr="008E5FD2">
        <w:rPr>
          <w:rFonts w:ascii="Courier New" w:hAnsi="Courier New" w:cs="Courier New"/>
        </w:rPr>
        <w:t>netmeta</w:t>
      </w:r>
      <w:r w:rsidR="00A37D53">
        <w:rPr>
          <w:rFonts w:ascii="Courier New" w:hAnsi="Courier New" w:cs="Courier New"/>
        </w:rPr>
        <w:t xml:space="preserve"> </w:t>
      </w:r>
      <w:r w:rsidR="00A37D53">
        <w:rPr>
          <w:rFonts w:ascii="Arial" w:hAnsi="Arial" w:cs="Arial"/>
        </w:rPr>
        <w:t>(version 3.2-0)</w:t>
      </w:r>
      <w:r w:rsidR="00A37D53">
        <w:rPr>
          <w:rFonts w:ascii="Courier New" w:hAnsi="Courier New" w:cs="Courier New"/>
        </w:rPr>
        <w:t xml:space="preserve"> </w:t>
      </w:r>
      <w:sdt>
        <w:sdtPr>
          <w:rPr>
            <w:rFonts w:ascii="Arial" w:hAnsi="Arial" w:cs="Arial"/>
            <w:color w:val="000000"/>
          </w:rPr>
          <w:tag w:val="MENDELEY_CITATION_v3_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"/>
          <w:id w:val="1275903191"/>
          <w:placeholder>
            <w:docPart w:val="DefaultPlaceholder_-1854013440"/>
          </w:placeholder>
        </w:sdtPr>
        <w:sdtContent>
          <w:r w:rsidR="00585330" w:rsidRPr="00585330">
            <w:rPr>
              <w:rFonts w:ascii="Arial" w:hAnsi="Arial" w:cs="Arial"/>
              <w:color w:val="000000"/>
            </w:rPr>
            <w:t>[5]</w:t>
          </w:r>
        </w:sdtContent>
      </w:sdt>
      <w:r w:rsidR="00D41401">
        <w:rPr>
          <w:rFonts w:ascii="Arial" w:hAnsi="Arial" w:cs="Arial"/>
        </w:rPr>
        <w:t xml:space="preserve"> package in R</w:t>
      </w:r>
      <w:r w:rsidR="00A37D53">
        <w:rPr>
          <w:rFonts w:ascii="Arial" w:hAnsi="Arial" w:cs="Arial"/>
        </w:rPr>
        <w:t xml:space="preserve"> (version </w:t>
      </w:r>
      <w:r w:rsidR="00A37D53" w:rsidRPr="00A37D53">
        <w:rPr>
          <w:rFonts w:ascii="Arial" w:hAnsi="Arial" w:cs="Arial"/>
        </w:rPr>
        <w:t>4.5.0</w:t>
      </w:r>
      <w:r w:rsidR="00A37D53">
        <w:rPr>
          <w:rFonts w:ascii="Arial" w:hAnsi="Arial" w:cs="Arial"/>
        </w:rPr>
        <w:t xml:space="preserve">) </w:t>
      </w:r>
      <w:sdt>
        <w:sdtPr>
          <w:rPr>
            <w:rFonts w:ascii="Arial" w:hAnsi="Arial" w:cs="Arial"/>
            <w:color w:val="000000"/>
          </w:rPr>
          <w:tag w:val="MENDELEY_CITATION_v3_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"/>
          <w:id w:val="-1466035770"/>
          <w:placeholder>
            <w:docPart w:val="DefaultPlaceholder_-1854013440"/>
          </w:placeholder>
        </w:sdtPr>
        <w:sdtContent>
          <w:r w:rsidR="00585330" w:rsidRPr="00585330">
            <w:rPr>
              <w:rFonts w:ascii="Arial" w:hAnsi="Arial" w:cs="Arial"/>
              <w:color w:val="000000"/>
            </w:rPr>
            <w:t>[6]</w:t>
          </w:r>
        </w:sdtContent>
      </w:sdt>
      <w:r w:rsidR="00D41401">
        <w:rPr>
          <w:rFonts w:ascii="Arial" w:hAnsi="Arial" w:cs="Arial"/>
        </w:rPr>
        <w:t xml:space="preserve">.  </w:t>
      </w:r>
    </w:p>
    <w:p w14:paraId="362D5F85" w14:textId="53C19A6E" w:rsidR="00310C40" w:rsidRPr="00903705" w:rsidRDefault="00D41401" w:rsidP="003647CE">
      <w:pPr>
        <w:spacing w:before="240"/>
        <w:jc w:val="both"/>
        <w:rPr>
          <w:rFonts w:ascii="Arial" w:hAnsi="Arial" w:cs="Arial"/>
        </w:rPr>
      </w:pPr>
      <w:r>
        <w:rPr>
          <w:rFonts w:ascii="Arial" w:hAnsi="Arial" w:cs="Arial"/>
        </w:rPr>
        <w:t xml:space="preserve">For the third outcome, </w:t>
      </w:r>
      <w:r w:rsidRPr="00A30804">
        <w:rPr>
          <w:rFonts w:ascii="Arial" w:hAnsi="Arial" w:cs="Arial"/>
        </w:rPr>
        <w:t xml:space="preserve">Device-Related Thrombosis </w:t>
      </w:r>
      <w:r>
        <w:rPr>
          <w:rFonts w:ascii="Arial" w:hAnsi="Arial" w:cs="Arial"/>
        </w:rPr>
        <w:t>(DRT), we followed a different analytical approach. This was because, a</w:t>
      </w:r>
      <w:r w:rsidR="00310C40" w:rsidRPr="00A30804">
        <w:rPr>
          <w:rFonts w:ascii="Arial" w:hAnsi="Arial" w:cs="Arial"/>
        </w:rPr>
        <w:t xml:space="preserve">s </w:t>
      </w:r>
      <w:r w:rsidR="009D458D">
        <w:rPr>
          <w:rFonts w:ascii="Arial" w:hAnsi="Arial" w:cs="Arial"/>
        </w:rPr>
        <w:t xml:space="preserve">can be seen in </w:t>
      </w:r>
      <w:r w:rsidR="00310C40" w:rsidRPr="00F032E1">
        <w:rPr>
          <w:rFonts w:ascii="Arial" w:hAnsi="Arial" w:cs="Arial"/>
          <w:b/>
          <w:bCs/>
        </w:rPr>
        <w:t>Table 2</w:t>
      </w:r>
      <w:r w:rsidR="00310C40" w:rsidRPr="00A30804">
        <w:rPr>
          <w:rFonts w:ascii="Arial" w:hAnsi="Arial" w:cs="Arial"/>
        </w:rPr>
        <w:t>, the</w:t>
      </w:r>
      <w:r w:rsidR="00310C40">
        <w:rPr>
          <w:rFonts w:ascii="Arial" w:hAnsi="Arial" w:cs="Arial"/>
        </w:rPr>
        <w:t xml:space="preserve">re were no events </w:t>
      </w:r>
      <w:r>
        <w:rPr>
          <w:rFonts w:ascii="Arial" w:hAnsi="Arial" w:cs="Arial"/>
        </w:rPr>
        <w:t>across trials</w:t>
      </w:r>
      <w:r w:rsidRPr="00A30804">
        <w:rPr>
          <w:rFonts w:ascii="Arial" w:hAnsi="Arial" w:cs="Arial"/>
        </w:rPr>
        <w:t xml:space="preserve"> </w:t>
      </w:r>
      <w:r w:rsidR="00310C40" w:rsidRPr="00A30804">
        <w:rPr>
          <w:rFonts w:ascii="Arial" w:hAnsi="Arial" w:cs="Arial"/>
        </w:rPr>
        <w:t xml:space="preserve">in </w:t>
      </w:r>
      <w:r>
        <w:rPr>
          <w:rFonts w:ascii="Arial" w:hAnsi="Arial" w:cs="Arial"/>
        </w:rPr>
        <w:t xml:space="preserve">the </w:t>
      </w:r>
      <w:r w:rsidR="00310C40" w:rsidRPr="00A37D53">
        <w:rPr>
          <w:rFonts w:ascii="Arial" w:hAnsi="Arial" w:cs="Arial"/>
        </w:rPr>
        <w:t>LowDoseDOAC</w:t>
      </w:r>
      <w:r w:rsidR="00310C40" w:rsidRPr="00A30804">
        <w:rPr>
          <w:rFonts w:ascii="Arial" w:hAnsi="Arial" w:cs="Arial"/>
        </w:rPr>
        <w:t xml:space="preserve">. Furthermore, in the </w:t>
      </w:r>
      <w:r w:rsidR="00310C40" w:rsidRPr="009D458D">
        <w:rPr>
          <w:rFonts w:ascii="Arial" w:hAnsi="Arial" w:cs="Arial"/>
        </w:rPr>
        <w:t xml:space="preserve">ADRIFT study both </w:t>
      </w:r>
      <w:r w:rsidR="00310C40" w:rsidRPr="00A37D53">
        <w:rPr>
          <w:rFonts w:ascii="Arial" w:hAnsi="Arial" w:cs="Arial"/>
        </w:rPr>
        <w:t>DOAC</w:t>
      </w:r>
      <w:r w:rsidR="00310C40" w:rsidRPr="009D458D">
        <w:rPr>
          <w:rFonts w:ascii="Arial" w:hAnsi="Arial" w:cs="Arial"/>
        </w:rPr>
        <w:t xml:space="preserve"> and </w:t>
      </w:r>
      <w:r w:rsidR="00310C40" w:rsidRPr="00A37D53">
        <w:rPr>
          <w:rFonts w:ascii="Arial" w:hAnsi="Arial" w:cs="Arial"/>
        </w:rPr>
        <w:t>LowDoseDOAC</w:t>
      </w:r>
      <w:r w:rsidR="00310C40" w:rsidRPr="009D458D">
        <w:rPr>
          <w:rFonts w:ascii="Arial" w:hAnsi="Arial" w:cs="Arial"/>
        </w:rPr>
        <w:t xml:space="preserve"> had zero events. This meant that the analysis</w:t>
      </w:r>
      <w:r w:rsidR="00310C40">
        <w:rPr>
          <w:rFonts w:ascii="Arial" w:hAnsi="Arial" w:cs="Arial"/>
        </w:rPr>
        <w:t xml:space="preserve"> using ORs was infeasible. </w:t>
      </w:r>
      <w:r w:rsidR="009D458D">
        <w:rPr>
          <w:rFonts w:ascii="Arial" w:hAnsi="Arial" w:cs="Arial"/>
        </w:rPr>
        <w:t xml:space="preserve">For this outcome we instead fit a Bayesian model directly at the RD scale. </w:t>
      </w:r>
      <w:r w:rsidR="00903705">
        <w:rPr>
          <w:rFonts w:ascii="Arial" w:hAnsi="Arial" w:cs="Arial"/>
        </w:rPr>
        <w:t xml:space="preserve">As sensitivity </w:t>
      </w:r>
      <w:r w:rsidR="008E5147">
        <w:rPr>
          <w:rFonts w:ascii="Arial" w:hAnsi="Arial" w:cs="Arial"/>
        </w:rPr>
        <w:t>analyses,</w:t>
      </w:r>
      <w:r w:rsidR="00903705">
        <w:rPr>
          <w:rFonts w:ascii="Arial" w:hAnsi="Arial" w:cs="Arial"/>
        </w:rPr>
        <w:t xml:space="preserve"> we fit a frequentist NMA using at the RD scale, using the </w:t>
      </w:r>
      <w:r w:rsidR="005C0C3D">
        <w:rPr>
          <w:rFonts w:ascii="Arial" w:hAnsi="Arial" w:cs="Arial"/>
        </w:rPr>
        <w:t>IV</w:t>
      </w:r>
      <w:r w:rsidR="00903705">
        <w:rPr>
          <w:rFonts w:ascii="Arial" w:hAnsi="Arial" w:cs="Arial"/>
        </w:rPr>
        <w:t xml:space="preserve"> approach. </w:t>
      </w:r>
    </w:p>
    <w:p w14:paraId="63C0F837" w14:textId="744CB980" w:rsidR="005C0C3D" w:rsidRDefault="005C0C3D" w:rsidP="009D458D">
      <w:pPr>
        <w:spacing w:before="240"/>
        <w:jc w:val="both"/>
        <w:rPr>
          <w:rFonts w:ascii="Arial" w:hAnsi="Arial" w:cs="Arial"/>
        </w:rPr>
      </w:pPr>
      <w:r>
        <w:rPr>
          <w:rFonts w:ascii="Arial" w:hAnsi="Arial" w:cs="Arial"/>
        </w:rPr>
        <w:t xml:space="preserve">We assessed inconsistency locally </w:t>
      </w:r>
      <w:r w:rsidR="00B07DDA">
        <w:rPr>
          <w:rFonts w:ascii="Arial" w:hAnsi="Arial" w:cs="Arial"/>
        </w:rPr>
        <w:t xml:space="preserve">(‘back-calculation method’) </w:t>
      </w:r>
      <w:r>
        <w:rPr>
          <w:rFonts w:ascii="Arial" w:hAnsi="Arial" w:cs="Arial"/>
        </w:rPr>
        <w:t>and globally</w:t>
      </w:r>
      <w:r w:rsidR="00B07DDA">
        <w:rPr>
          <w:rFonts w:ascii="Arial" w:hAnsi="Arial" w:cs="Arial"/>
        </w:rPr>
        <w:t xml:space="preserve"> (“design-by-treatment model”)</w:t>
      </w:r>
      <w:r>
        <w:rPr>
          <w:rFonts w:ascii="Arial" w:hAnsi="Arial" w:cs="Arial"/>
        </w:rPr>
        <w:t xml:space="preserve"> under the IV analysis.</w:t>
      </w:r>
    </w:p>
    <w:p w14:paraId="456E852D" w14:textId="5D2007D4" w:rsidR="009D458D" w:rsidRDefault="009D458D" w:rsidP="009D458D">
      <w:pPr>
        <w:spacing w:before="240"/>
        <w:jc w:val="both"/>
        <w:rPr>
          <w:rFonts w:ascii="Arial" w:hAnsi="Arial" w:cs="Arial"/>
        </w:rPr>
      </w:pPr>
      <w:r>
        <w:rPr>
          <w:rFonts w:ascii="Arial" w:hAnsi="Arial" w:cs="Arial"/>
        </w:rPr>
        <w:t xml:space="preserve">More details are provided below. </w:t>
      </w:r>
    </w:p>
    <w:bookmarkEnd w:id="2"/>
    <w:p w14:paraId="6562D088" w14:textId="79A24505" w:rsidR="00554537" w:rsidRPr="00A30804" w:rsidRDefault="00554537">
      <w:pPr>
        <w:rPr>
          <w:rFonts w:ascii="Arial" w:eastAsiaTheme="minorEastAsia" w:hAnsi="Arial" w:cs="Arial"/>
        </w:rPr>
      </w:pPr>
      <w:r w:rsidRPr="00A30804">
        <w:rPr>
          <w:rFonts w:ascii="Arial" w:eastAsiaTheme="minorEastAsia" w:hAnsi="Arial" w:cs="Arial"/>
        </w:rPr>
        <w:br w:type="page"/>
      </w:r>
    </w:p>
    <w:p w14:paraId="59B83930" w14:textId="1CC38ED0" w:rsidR="003C25B7" w:rsidRPr="00A30804" w:rsidRDefault="00AF294F" w:rsidP="00B96FF5">
      <w:pPr>
        <w:rPr>
          <w:rFonts w:ascii="Arial" w:eastAsiaTheme="minorEastAsia" w:hAnsi="Arial" w:cs="Arial"/>
          <w:b/>
          <w:bCs/>
          <w:color w:val="747474" w:themeColor="background2" w:themeShade="80"/>
        </w:rPr>
      </w:pPr>
      <w:r>
        <w:rPr>
          <w:rFonts w:ascii="Arial" w:eastAsiaTheme="minorEastAsia" w:hAnsi="Arial" w:cs="Arial"/>
          <w:b/>
          <w:bCs/>
          <w:color w:val="747474" w:themeColor="background2" w:themeShade="80"/>
        </w:rPr>
        <w:lastRenderedPageBreak/>
        <w:t>Bayesian Network-Meta Analysis</w:t>
      </w:r>
      <w:r w:rsidR="00B84CC8">
        <w:rPr>
          <w:rFonts w:ascii="Arial" w:eastAsiaTheme="minorEastAsia" w:hAnsi="Arial" w:cs="Arial"/>
          <w:b/>
          <w:bCs/>
          <w:color w:val="747474" w:themeColor="background2" w:themeShade="80"/>
        </w:rPr>
        <w:t xml:space="preserve"> on the log-odds ratio scale</w:t>
      </w:r>
      <w:r w:rsidR="003C25B7" w:rsidRPr="00A30804">
        <w:rPr>
          <w:rFonts w:ascii="Arial" w:eastAsiaTheme="minorEastAsia" w:hAnsi="Arial" w:cs="Arial"/>
          <w:b/>
          <w:bCs/>
          <w:color w:val="747474" w:themeColor="background2" w:themeShade="80"/>
        </w:rPr>
        <w:t xml:space="preserve"> </w:t>
      </w:r>
    </w:p>
    <w:p w14:paraId="1AD7E1FB" w14:textId="54BDD72F" w:rsidR="006718DA" w:rsidRPr="00A30804" w:rsidRDefault="00AA72AC" w:rsidP="006718DA">
      <w:pPr>
        <w:jc w:val="both"/>
        <w:rPr>
          <w:rFonts w:ascii="Arial" w:eastAsiaTheme="minorEastAsia" w:hAnsi="Arial" w:cs="Arial"/>
        </w:rPr>
      </w:pPr>
      <w:r>
        <w:rPr>
          <w:rFonts w:ascii="Arial" w:hAnsi="Arial" w:cs="Arial"/>
        </w:rPr>
        <w:t>Let us denote with</w:t>
      </w:r>
      <w:r w:rsidRPr="00A30804">
        <w:rPr>
          <w:rFonts w:ascii="Arial" w:hAnsi="Arial" w:cs="Arial"/>
        </w:rPr>
        <w:t xml:space="preserve"> </w:t>
      </w:r>
      <m:oMath>
        <m:sSub>
          <m:sSubPr>
            <m:ctrlPr>
              <w:rPr>
                <w:rFonts w:ascii="Cambria Math" w:hAnsi="Cambria Math" w:cs="Arial"/>
                <w:i/>
              </w:rPr>
            </m:ctrlPr>
          </m:sSubPr>
          <m:e>
            <m:r>
              <w:rPr>
                <w:rFonts w:ascii="Cambria Math" w:hAnsi="Cambria Math" w:cs="Arial"/>
              </w:rPr>
              <m:t>r</m:t>
            </m:r>
          </m:e>
          <m:sub>
            <m:r>
              <w:rPr>
                <w:rFonts w:ascii="Cambria Math" w:hAnsi="Cambria Math" w:cs="Arial"/>
              </w:rPr>
              <m:t>i,k</m:t>
            </m:r>
          </m:sub>
        </m:sSub>
      </m:oMath>
      <w:r w:rsidRPr="00A30804">
        <w:rPr>
          <w:rFonts w:ascii="Arial" w:eastAsiaTheme="minorEastAsia" w:hAnsi="Arial" w:cs="Arial"/>
        </w:rPr>
        <w:t xml:space="preserve"> the </w:t>
      </w:r>
      <w:r>
        <w:rPr>
          <w:rFonts w:ascii="Arial" w:eastAsiaTheme="minorEastAsia" w:hAnsi="Arial" w:cs="Arial"/>
        </w:rPr>
        <w:t xml:space="preserve">number of events </w:t>
      </w:r>
      <w:r w:rsidRPr="00A30804">
        <w:rPr>
          <w:rFonts w:ascii="Arial" w:eastAsiaTheme="minorEastAsia" w:hAnsi="Arial" w:cs="Arial"/>
        </w:rPr>
        <w:t xml:space="preserve">observed in study </w:t>
      </w:r>
      <m:oMath>
        <m:r>
          <w:rPr>
            <w:rFonts w:ascii="Cambria Math" w:eastAsiaTheme="minorEastAsia" w:hAnsi="Cambria Math" w:cs="Arial"/>
          </w:rPr>
          <m:t>i</m:t>
        </m:r>
      </m:oMath>
      <w:r>
        <w:rPr>
          <w:rFonts w:ascii="Arial" w:eastAsiaTheme="minorEastAsia" w:hAnsi="Arial" w:cs="Arial"/>
        </w:rPr>
        <w:t>,</w:t>
      </w:r>
      <w:r w:rsidRPr="00B96FF5">
        <w:rPr>
          <w:rFonts w:ascii="Arial" w:eastAsiaTheme="minorEastAsia" w:hAnsi="Arial" w:cs="Arial"/>
        </w:rPr>
        <w:t xml:space="preserve"> </w:t>
      </w:r>
      <w:r w:rsidRPr="00A30804">
        <w:rPr>
          <w:rFonts w:ascii="Arial" w:eastAsiaTheme="minorEastAsia" w:hAnsi="Arial" w:cs="Arial"/>
        </w:rPr>
        <w:t xml:space="preserve">treatment </w:t>
      </w:r>
      <m:oMath>
        <m:r>
          <w:rPr>
            <w:rFonts w:ascii="Cambria Math" w:eastAsiaTheme="minorEastAsia" w:hAnsi="Cambria Math" w:cs="Arial"/>
          </w:rPr>
          <m:t>k</m:t>
        </m:r>
      </m:oMath>
      <w:r w:rsidRPr="00B96FF5">
        <w:rPr>
          <w:rFonts w:ascii="Arial" w:eastAsiaTheme="minorEastAsia" w:hAnsi="Arial" w:cs="Arial"/>
        </w:rPr>
        <w:t xml:space="preserve">, </w:t>
      </w:r>
      <w:r>
        <w:rPr>
          <w:rFonts w:ascii="Arial" w:eastAsiaTheme="minorEastAsia" w:hAnsi="Arial" w:cs="Arial"/>
        </w:rPr>
        <w:t xml:space="preserve">out of a total of </w:t>
      </w:r>
      <m:oMath>
        <m:sSub>
          <m:sSubPr>
            <m:ctrlPr>
              <w:rPr>
                <w:rFonts w:ascii="Cambria Math" w:hAnsi="Cambria Math" w:cs="Arial"/>
                <w:i/>
              </w:rPr>
            </m:ctrlPr>
          </m:sSubPr>
          <m:e>
            <m:r>
              <w:rPr>
                <w:rFonts w:ascii="Cambria Math" w:hAnsi="Cambria Math" w:cs="Arial"/>
              </w:rPr>
              <m:t>n</m:t>
            </m:r>
          </m:e>
          <m:sub>
            <m:r>
              <w:rPr>
                <w:rFonts w:ascii="Cambria Math" w:hAnsi="Cambria Math" w:cs="Arial"/>
              </w:rPr>
              <m:t>i,k</m:t>
            </m:r>
          </m:sub>
        </m:sSub>
      </m:oMath>
      <w:r>
        <w:rPr>
          <w:rFonts w:ascii="Arial" w:eastAsiaTheme="minorEastAsia" w:hAnsi="Arial" w:cs="Arial"/>
        </w:rPr>
        <w:t xml:space="preserve"> randomized</w:t>
      </w:r>
      <w:r>
        <w:rPr>
          <w:rFonts w:ascii="Arial" w:hAnsi="Arial" w:cs="Arial"/>
        </w:rPr>
        <w:t xml:space="preserve">. </w:t>
      </w:r>
      <w:r>
        <w:rPr>
          <w:rFonts w:ascii="Arial" w:eastAsiaTheme="minorEastAsia" w:hAnsi="Arial" w:cs="Arial"/>
        </w:rPr>
        <w:t xml:space="preserve">We (arbitrarily) code DAPT </w:t>
      </w:r>
      <w:r w:rsidR="00B84CC8">
        <w:rPr>
          <w:rFonts w:ascii="Arial" w:eastAsiaTheme="minorEastAsia" w:hAnsi="Arial" w:cs="Arial"/>
        </w:rPr>
        <w:t xml:space="preserve">as </w:t>
      </w:r>
      <m:oMath>
        <m:r>
          <w:rPr>
            <w:rFonts w:ascii="Cambria Math" w:eastAsiaTheme="minorEastAsia" w:hAnsi="Cambria Math" w:cs="Arial"/>
          </w:rPr>
          <m:t>k=1</m:t>
        </m:r>
      </m:oMath>
      <w:r w:rsidR="00B84CC8">
        <w:rPr>
          <w:rFonts w:ascii="Arial" w:eastAsiaTheme="minorEastAsia" w:hAnsi="Arial" w:cs="Arial"/>
        </w:rPr>
        <w:t>, L</w:t>
      </w:r>
      <w:r>
        <w:rPr>
          <w:rFonts w:ascii="Arial" w:eastAsiaTheme="minorEastAsia" w:hAnsi="Arial" w:cs="Arial"/>
        </w:rPr>
        <w:t xml:space="preserve">owDoseDOAC </w:t>
      </w:r>
      <w:r w:rsidR="00B84CC8">
        <w:rPr>
          <w:rFonts w:ascii="Arial" w:eastAsiaTheme="minorEastAsia" w:hAnsi="Arial" w:cs="Arial"/>
        </w:rPr>
        <w:t xml:space="preserve">as </w:t>
      </w:r>
      <m:oMath>
        <m:r>
          <w:rPr>
            <w:rFonts w:ascii="Cambria Math" w:eastAsiaTheme="minorEastAsia" w:hAnsi="Cambria Math" w:cs="Arial"/>
          </w:rPr>
          <m:t xml:space="preserve">k=2, </m:t>
        </m:r>
      </m:oMath>
      <w:r>
        <w:rPr>
          <w:rFonts w:ascii="Arial" w:eastAsiaTheme="minorEastAsia" w:hAnsi="Arial" w:cs="Arial"/>
        </w:rPr>
        <w:t xml:space="preserve"> and DOAC </w:t>
      </w:r>
      <w:r w:rsidR="00B84CC8">
        <w:rPr>
          <w:rFonts w:ascii="Arial" w:eastAsiaTheme="minorEastAsia" w:hAnsi="Arial" w:cs="Arial"/>
        </w:rPr>
        <w:t xml:space="preserve">as </w:t>
      </w:r>
      <m:oMath>
        <m:r>
          <w:rPr>
            <w:rFonts w:ascii="Cambria Math" w:eastAsiaTheme="minorEastAsia" w:hAnsi="Cambria Math" w:cs="Arial"/>
          </w:rPr>
          <m:t>k=3</m:t>
        </m:r>
      </m:oMath>
      <w:r>
        <w:rPr>
          <w:rFonts w:ascii="Arial" w:eastAsiaTheme="minorEastAsia" w:hAnsi="Arial" w:cs="Arial"/>
        </w:rPr>
        <w:t>.</w:t>
      </w:r>
      <w:r w:rsidR="00B84CC8">
        <w:rPr>
          <w:rFonts w:ascii="Arial" w:eastAsiaTheme="minorEastAsia" w:hAnsi="Arial" w:cs="Arial"/>
        </w:rPr>
        <w:t xml:space="preserve"> Given that all studies include the reference arm (DAPT), we </w:t>
      </w:r>
      <w:r>
        <w:rPr>
          <w:rFonts w:ascii="Arial" w:eastAsiaTheme="minorEastAsia" w:hAnsi="Arial" w:cs="Arial"/>
        </w:rPr>
        <w:t>fit the following NMA model</w:t>
      </w:r>
      <w:r w:rsidR="006718DA" w:rsidRPr="00A30804">
        <w:rPr>
          <w:rFonts w:ascii="Arial" w:eastAsiaTheme="minorEastAsia" w:hAnsi="Arial" w:cs="Arial"/>
        </w:rPr>
        <w:t>:</w:t>
      </w:r>
    </w:p>
    <w:p w14:paraId="60F5D1F6" w14:textId="77777777" w:rsidR="00AA72AC" w:rsidRPr="00A30804" w:rsidRDefault="00000000" w:rsidP="00AA72AC">
      <w:pPr>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i,k</m:t>
              </m:r>
            </m:sub>
          </m:sSub>
          <m:r>
            <w:rPr>
              <w:rFonts w:ascii="Cambria Math" w:hAnsi="Cambria Math" w:cs="Arial"/>
            </w:rPr>
            <m:t>∼Bin</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p</m:t>
                  </m:r>
                </m:e>
                <m:sub>
                  <m:r>
                    <w:rPr>
                      <w:rFonts w:ascii="Cambria Math" w:hAnsi="Cambria Math" w:cs="Arial"/>
                    </w:rPr>
                    <m:t>i,k</m:t>
                  </m:r>
                </m:sub>
              </m:sSub>
              <m:r>
                <w:rPr>
                  <w:rFonts w:ascii="Cambria Math" w:hAnsi="Cambria Math" w:cs="Arial"/>
                </w:rPr>
                <m:t>,</m:t>
              </m:r>
              <m:sSub>
                <m:sSubPr>
                  <m:ctrlPr>
                    <w:rPr>
                      <w:rFonts w:ascii="Cambria Math" w:hAnsi="Cambria Math" w:cs="Arial"/>
                      <w:i/>
                    </w:rPr>
                  </m:ctrlPr>
                </m:sSubPr>
                <m:e>
                  <m:r>
                    <w:rPr>
                      <w:rFonts w:ascii="Cambria Math" w:hAnsi="Cambria Math" w:cs="Arial"/>
                    </w:rPr>
                    <m:t>n</m:t>
                  </m:r>
                </m:e>
                <m:sub>
                  <m:r>
                    <w:rPr>
                      <w:rFonts w:ascii="Cambria Math" w:hAnsi="Cambria Math" w:cs="Arial"/>
                    </w:rPr>
                    <m:t>i,k</m:t>
                  </m:r>
                </m:sub>
              </m:sSub>
            </m:e>
          </m:d>
        </m:oMath>
      </m:oMathPara>
    </w:p>
    <w:p w14:paraId="67052D94" w14:textId="7158A8F4" w:rsidR="006718DA" w:rsidRPr="00AA72AC" w:rsidRDefault="006718DA" w:rsidP="006718DA">
      <w:pPr>
        <w:jc w:val="both"/>
        <w:rPr>
          <w:rFonts w:ascii="Arial" w:eastAsiaTheme="minorEastAsia" w:hAnsi="Arial" w:cs="Arial"/>
        </w:rPr>
      </w:pPr>
      <m:oMathPara>
        <m:oMath>
          <m:r>
            <w:rPr>
              <w:rFonts w:ascii="Cambria Math" w:eastAsiaTheme="minorEastAsia" w:hAnsi="Cambria Math" w:cs="Arial"/>
            </w:rPr>
            <m:t>logit</m:t>
          </m:r>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p</m:t>
                  </m:r>
                </m:e>
                <m:sub>
                  <m:r>
                    <w:rPr>
                      <w:rFonts w:ascii="Cambria Math" w:eastAsiaTheme="minorEastAsia" w:hAnsi="Cambria Math" w:cs="Arial"/>
                    </w:rPr>
                    <m:t>i,k</m:t>
                  </m:r>
                </m:sub>
              </m:sSub>
            </m:e>
          </m:d>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eastAsiaTheme="minorEastAsia" w:hAnsi="Cambria Math" w:cs="Arial"/>
                </w:rPr>
                <m:t>i</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δ</m:t>
              </m:r>
            </m:e>
            <m:sub>
              <m:r>
                <w:rPr>
                  <w:rFonts w:ascii="Cambria Math" w:eastAsiaTheme="minorEastAsia" w:hAnsi="Cambria Math" w:cs="Arial"/>
                </w:rPr>
                <m:t>k</m:t>
              </m:r>
            </m:sub>
          </m:sSub>
        </m:oMath>
      </m:oMathPara>
    </w:p>
    <w:p w14:paraId="5EE52E55" w14:textId="77777777" w:rsidR="00AA72AC" w:rsidRDefault="00000000" w:rsidP="00AA72AC">
      <w:pPr>
        <w:jc w:val="both"/>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eastAsiaTheme="minorEastAsia" w:hAnsi="Cambria Math" w:cs="Arial"/>
                </w:rPr>
                <m:t>i</m:t>
              </m:r>
            </m:sub>
          </m:sSub>
          <m:r>
            <w:rPr>
              <w:rFonts w:ascii="Cambria Math" w:eastAsiaTheme="minorEastAsia" w:hAnsi="Cambria Math" w:cs="Arial"/>
            </w:rPr>
            <m:t>∼N(0, 100)</m:t>
          </m:r>
        </m:oMath>
      </m:oMathPara>
    </w:p>
    <w:p w14:paraId="4BB85AD7" w14:textId="71A5302F" w:rsidR="00AA72AC" w:rsidRPr="00A53160" w:rsidRDefault="00000000" w:rsidP="00AA72AC">
      <w:pPr>
        <w:jc w:val="both"/>
        <w:rPr>
          <w:rFonts w:ascii="Arial" w:eastAsiaTheme="minorEastAsia" w:hAnsi="Arial" w:cs="Arial"/>
        </w:rPr>
      </w:pPr>
      <m:oMathPara>
        <m:oMath>
          <m:sSub>
            <m:sSubPr>
              <m:ctrlPr>
                <w:rPr>
                  <w:rFonts w:ascii="Cambria Math" w:eastAsiaTheme="minorEastAsia" w:hAnsi="Cambria Math" w:cs="Arial"/>
                  <w:i/>
                </w:rPr>
              </m:ctrlPr>
            </m:sSubPr>
            <m:e>
              <m:r>
                <w:rPr>
                  <w:rFonts w:ascii="Cambria Math" w:eastAsiaTheme="minorEastAsia" w:hAnsi="Cambria Math" w:cs="Arial"/>
                </w:rPr>
                <m:t>δ</m:t>
              </m:r>
            </m:e>
            <m:sub>
              <m:r>
                <w:rPr>
                  <w:rFonts w:ascii="Cambria Math" w:eastAsiaTheme="minorEastAsia" w:hAnsi="Cambria Math" w:cs="Arial"/>
                </w:rPr>
                <m:t>k</m:t>
              </m:r>
            </m:sub>
          </m:sSub>
          <m:r>
            <w:rPr>
              <w:rFonts w:ascii="Cambria Math" w:eastAsiaTheme="minorEastAsia" w:hAnsi="Cambria Math" w:cs="Arial"/>
            </w:rPr>
            <m:t>∼N</m:t>
          </m:r>
          <m:d>
            <m:dPr>
              <m:ctrlPr>
                <w:rPr>
                  <w:rFonts w:ascii="Cambria Math" w:eastAsiaTheme="minorEastAsia" w:hAnsi="Cambria Math" w:cs="Arial"/>
                  <w:i/>
                </w:rPr>
              </m:ctrlPr>
            </m:dPr>
            <m:e>
              <m:r>
                <w:rPr>
                  <w:rFonts w:ascii="Cambria Math" w:eastAsiaTheme="minorEastAsia" w:hAnsi="Cambria Math" w:cs="Arial"/>
                </w:rPr>
                <m:t>0, 100</m:t>
              </m:r>
            </m:e>
          </m:d>
          <m:r>
            <w:rPr>
              <w:rFonts w:ascii="Cambria Math" w:eastAsiaTheme="minorEastAsia" w:hAnsi="Cambria Math" w:cs="Arial"/>
            </w:rPr>
            <m:t xml:space="preserve">  if k=2, 3;</m:t>
          </m:r>
          <m:sSub>
            <m:sSubPr>
              <m:ctrlPr>
                <w:rPr>
                  <w:rFonts w:ascii="Cambria Math" w:eastAsiaTheme="minorEastAsia" w:hAnsi="Cambria Math" w:cs="Arial"/>
                  <w:i/>
                </w:rPr>
              </m:ctrlPr>
            </m:sSubPr>
            <m:e>
              <m:r>
                <w:rPr>
                  <w:rFonts w:ascii="Cambria Math" w:eastAsiaTheme="minorEastAsia" w:hAnsi="Cambria Math" w:cs="Arial"/>
                </w:rPr>
                <m:t>δ</m:t>
              </m:r>
            </m:e>
            <m:sub>
              <m:r>
                <w:rPr>
                  <w:rFonts w:ascii="Cambria Math" w:eastAsiaTheme="minorEastAsia" w:hAnsi="Cambria Math" w:cs="Arial"/>
                </w:rPr>
                <m:t>1</m:t>
              </m:r>
            </m:sub>
          </m:sSub>
          <m:r>
            <w:rPr>
              <w:rFonts w:ascii="Cambria Math" w:eastAsiaTheme="minorEastAsia" w:hAnsi="Cambria Math" w:cs="Arial"/>
            </w:rPr>
            <m:t>=0</m:t>
          </m:r>
        </m:oMath>
      </m:oMathPara>
    </w:p>
    <w:p w14:paraId="6BC24F6B" w14:textId="465116F1" w:rsidR="006718DA" w:rsidRPr="00A30804" w:rsidRDefault="00AA72AC" w:rsidP="006718DA">
      <w:pPr>
        <w:jc w:val="both"/>
        <w:rPr>
          <w:rFonts w:ascii="Arial" w:eastAsiaTheme="minorEastAsia" w:hAnsi="Arial" w:cs="Arial"/>
        </w:rPr>
      </w:pPr>
      <w:r>
        <w:rPr>
          <w:rFonts w:ascii="Arial" w:eastAsiaTheme="minorEastAsia" w:hAnsi="Arial" w:cs="Arial"/>
        </w:rPr>
        <w:t>w</w:t>
      </w:r>
      <w:r w:rsidR="006718DA" w:rsidRPr="00A30804">
        <w:rPr>
          <w:rFonts w:ascii="Arial" w:eastAsiaTheme="minorEastAsia" w:hAnsi="Arial" w:cs="Arial"/>
        </w:rPr>
        <w:t xml:space="preserve">here </w:t>
      </w:r>
      <m:oMath>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eastAsiaTheme="minorEastAsia" w:hAnsi="Cambria Math" w:cs="Arial"/>
              </w:rPr>
              <m:t>i</m:t>
            </m:r>
          </m:sub>
        </m:sSub>
      </m:oMath>
      <w:r w:rsidR="006718DA" w:rsidRPr="00A30804">
        <w:rPr>
          <w:rFonts w:ascii="Arial" w:eastAsiaTheme="minorEastAsia" w:hAnsi="Arial" w:cs="Arial"/>
        </w:rPr>
        <w:t xml:space="preserve"> is the risk in</w:t>
      </w:r>
      <w:r w:rsidR="00B84CC8">
        <w:rPr>
          <w:rFonts w:ascii="Arial" w:eastAsiaTheme="minorEastAsia" w:hAnsi="Arial" w:cs="Arial"/>
        </w:rPr>
        <w:t xml:space="preserve"> DAPT</w:t>
      </w:r>
      <w:r>
        <w:rPr>
          <w:rFonts w:ascii="Arial" w:eastAsiaTheme="minorEastAsia" w:hAnsi="Arial" w:cs="Arial"/>
        </w:rPr>
        <w:t xml:space="preserve"> in each study </w:t>
      </w:r>
      <m:oMath>
        <m:r>
          <w:rPr>
            <w:rFonts w:ascii="Cambria Math" w:hAnsi="Cambria Math" w:cs="Arial"/>
          </w:rPr>
          <m:t>i</m:t>
        </m:r>
      </m:oMath>
      <w:r w:rsidR="00B84CC8">
        <w:rPr>
          <w:rFonts w:ascii="Arial" w:eastAsiaTheme="minorEastAsia" w:hAnsi="Arial" w:cs="Arial"/>
        </w:rPr>
        <w:t>,</w:t>
      </w:r>
      <w:r>
        <w:rPr>
          <w:rFonts w:ascii="Arial" w:eastAsiaTheme="minorEastAsia" w:hAnsi="Arial" w:cs="Arial"/>
        </w:rPr>
        <w:t xml:space="preserve"> </w:t>
      </w:r>
      <w:r w:rsidR="006718DA" w:rsidRPr="00A30804">
        <w:rPr>
          <w:rFonts w:ascii="Arial" w:eastAsiaTheme="minorEastAsia" w:hAnsi="Arial" w:cs="Arial"/>
        </w:rPr>
        <w:t xml:space="preserve">and </w:t>
      </w:r>
      <m:oMath>
        <m:sSub>
          <m:sSubPr>
            <m:ctrlPr>
              <w:rPr>
                <w:rFonts w:ascii="Cambria Math" w:eastAsiaTheme="minorEastAsia" w:hAnsi="Cambria Math" w:cs="Arial"/>
                <w:i/>
              </w:rPr>
            </m:ctrlPr>
          </m:sSubPr>
          <m:e>
            <m:r>
              <w:rPr>
                <w:rFonts w:ascii="Cambria Math" w:eastAsiaTheme="minorEastAsia" w:hAnsi="Cambria Math" w:cs="Arial"/>
              </w:rPr>
              <m:t>δ</m:t>
            </m:r>
          </m:e>
          <m:sub>
            <m:r>
              <w:rPr>
                <w:rFonts w:ascii="Cambria Math" w:eastAsiaTheme="minorEastAsia" w:hAnsi="Cambria Math" w:cs="Arial"/>
              </w:rPr>
              <m:t>k</m:t>
            </m:r>
          </m:sub>
        </m:sSub>
      </m:oMath>
      <w:r w:rsidR="006718DA" w:rsidRPr="00A30804">
        <w:rPr>
          <w:rFonts w:ascii="Arial" w:eastAsiaTheme="minorEastAsia" w:hAnsi="Arial" w:cs="Arial"/>
        </w:rPr>
        <w:t xml:space="preserve"> is the relative effect</w:t>
      </w:r>
      <w:r w:rsidR="006718DA">
        <w:rPr>
          <w:rFonts w:ascii="Arial" w:eastAsiaTheme="minorEastAsia" w:hAnsi="Arial" w:cs="Arial"/>
        </w:rPr>
        <w:t xml:space="preserve"> in terms of log-odds</w:t>
      </w:r>
      <w:r w:rsidR="006718DA" w:rsidRPr="00A30804">
        <w:rPr>
          <w:rFonts w:ascii="Arial" w:eastAsiaTheme="minorEastAsia" w:hAnsi="Arial" w:cs="Arial"/>
        </w:rPr>
        <w:t xml:space="preserve"> of treatment </w:t>
      </w:r>
      <m:oMath>
        <m:r>
          <w:rPr>
            <w:rFonts w:ascii="Cambria Math" w:eastAsiaTheme="minorEastAsia" w:hAnsi="Cambria Math" w:cs="Arial"/>
          </w:rPr>
          <m:t>k</m:t>
        </m:r>
      </m:oMath>
      <w:r w:rsidR="006718DA">
        <w:rPr>
          <w:rFonts w:ascii="Arial" w:eastAsiaTheme="minorEastAsia" w:hAnsi="Arial" w:cs="Arial"/>
        </w:rPr>
        <w:t xml:space="preserve"> </w:t>
      </w:r>
      <w:r>
        <w:rPr>
          <w:rFonts w:ascii="Arial" w:eastAsiaTheme="minorEastAsia" w:hAnsi="Arial" w:cs="Arial"/>
        </w:rPr>
        <w:t xml:space="preserve">versus </w:t>
      </w:r>
      <w:r w:rsidR="006718DA">
        <w:rPr>
          <w:rFonts w:ascii="Arial" w:eastAsiaTheme="minorEastAsia" w:hAnsi="Arial" w:cs="Arial"/>
        </w:rPr>
        <w:t xml:space="preserve">the </w:t>
      </w:r>
      <w:r w:rsidR="00B84CC8">
        <w:rPr>
          <w:rFonts w:ascii="Arial" w:eastAsiaTheme="minorEastAsia" w:hAnsi="Arial" w:cs="Arial"/>
        </w:rPr>
        <w:t>DAPT</w:t>
      </w:r>
      <w:r w:rsidR="006718DA" w:rsidRPr="00A30804">
        <w:rPr>
          <w:rFonts w:ascii="Arial" w:eastAsiaTheme="minorEastAsia" w:hAnsi="Arial" w:cs="Arial"/>
        </w:rPr>
        <w:t xml:space="preserve">. </w:t>
      </w:r>
      <w:r>
        <w:rPr>
          <w:rFonts w:ascii="Arial" w:eastAsiaTheme="minorEastAsia" w:hAnsi="Arial" w:cs="Arial"/>
        </w:rPr>
        <w:t xml:space="preserve">Consistency is embedded in the model via the </w:t>
      </w:r>
      <w:r w:rsidR="00CE75E8">
        <w:rPr>
          <w:rFonts w:ascii="Arial" w:eastAsiaTheme="minorEastAsia" w:hAnsi="Arial" w:cs="Arial"/>
        </w:rPr>
        <w:t>parametrization of the</w:t>
      </w:r>
      <w:r>
        <w:rPr>
          <w:rFonts w:ascii="Arial" w:eastAsiaTheme="minorEastAsia" w:hAnsi="Arial" w:cs="Arial"/>
        </w:rPr>
        <w:t xml:space="preserve"> </w:t>
      </w:r>
      <m:oMath>
        <m:r>
          <w:rPr>
            <w:rFonts w:ascii="Cambria Math" w:eastAsiaTheme="minorEastAsia" w:hAnsi="Cambria Math" w:cs="Arial"/>
          </w:rPr>
          <m:t>δ's</m:t>
        </m:r>
      </m:oMath>
      <w:r>
        <w:rPr>
          <w:rFonts w:ascii="Arial" w:eastAsiaTheme="minorEastAsia" w:hAnsi="Arial" w:cs="Arial"/>
        </w:rPr>
        <w:t xml:space="preserve">. </w:t>
      </w:r>
      <w:r w:rsidR="006718DA" w:rsidRPr="00A30804">
        <w:rPr>
          <w:rFonts w:ascii="Arial" w:eastAsiaTheme="minorEastAsia" w:hAnsi="Arial" w:cs="Arial"/>
        </w:rPr>
        <w:t xml:space="preserve">The Odds Ratio that compares treatment </w:t>
      </w:r>
      <m:oMath>
        <m:r>
          <w:rPr>
            <w:rFonts w:ascii="Cambria Math" w:eastAsiaTheme="minorEastAsia" w:hAnsi="Cambria Math" w:cs="Arial"/>
          </w:rPr>
          <m:t>a</m:t>
        </m:r>
      </m:oMath>
      <w:r w:rsidR="006718DA" w:rsidRPr="00A30804">
        <w:rPr>
          <w:rFonts w:ascii="Arial" w:eastAsiaTheme="minorEastAsia" w:hAnsi="Arial" w:cs="Arial"/>
        </w:rPr>
        <w:t xml:space="preserve"> vs treatment </w:t>
      </w:r>
      <m:oMath>
        <m:r>
          <w:rPr>
            <w:rFonts w:ascii="Cambria Math" w:eastAsiaTheme="minorEastAsia" w:hAnsi="Cambria Math" w:cs="Arial"/>
          </w:rPr>
          <m:t>b</m:t>
        </m:r>
      </m:oMath>
      <w:r w:rsidR="006718DA" w:rsidRPr="00A30804">
        <w:rPr>
          <w:rFonts w:ascii="Arial" w:eastAsiaTheme="minorEastAsia" w:hAnsi="Arial" w:cs="Arial"/>
        </w:rPr>
        <w:t xml:space="preserve"> is evaluated as:</w:t>
      </w:r>
    </w:p>
    <w:p w14:paraId="186D9E68" w14:textId="77777777" w:rsidR="006718DA" w:rsidRPr="00A30804" w:rsidRDefault="006718DA" w:rsidP="006718DA">
      <w:pPr>
        <w:jc w:val="both"/>
        <w:rPr>
          <w:rFonts w:ascii="Arial" w:eastAsiaTheme="minorEastAsia" w:hAnsi="Arial" w:cs="Arial"/>
        </w:rPr>
      </w:pPr>
      <m:oMathPara>
        <m:oMath>
          <m:r>
            <w:rPr>
              <w:rFonts w:ascii="Cambria Math" w:eastAsiaTheme="minorEastAsia" w:hAnsi="Cambria Math" w:cs="Arial"/>
            </w:rPr>
            <m:t>O</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a,b</m:t>
              </m:r>
            </m:sub>
          </m:sSub>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e</m:t>
              </m:r>
            </m:e>
            <m:sup>
              <m:sSub>
                <m:sSubPr>
                  <m:ctrlPr>
                    <w:rPr>
                      <w:rFonts w:ascii="Cambria Math" w:eastAsiaTheme="minorEastAsia" w:hAnsi="Cambria Math" w:cs="Arial"/>
                      <w:i/>
                    </w:rPr>
                  </m:ctrlPr>
                </m:sSubPr>
                <m:e>
                  <m:r>
                    <w:rPr>
                      <w:rFonts w:ascii="Cambria Math" w:eastAsiaTheme="minorEastAsia" w:hAnsi="Cambria Math" w:cs="Arial"/>
                    </w:rPr>
                    <m:t>δ</m:t>
                  </m:r>
                </m:e>
                <m:sub>
                  <m:r>
                    <w:rPr>
                      <w:rFonts w:ascii="Cambria Math" w:eastAsiaTheme="minorEastAsia" w:hAnsi="Cambria Math" w:cs="Arial"/>
                    </w:rPr>
                    <m:t>a</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δ</m:t>
                  </m:r>
                </m:e>
                <m:sub>
                  <m:r>
                    <w:rPr>
                      <w:rFonts w:ascii="Cambria Math" w:eastAsiaTheme="minorEastAsia" w:hAnsi="Cambria Math" w:cs="Arial"/>
                    </w:rPr>
                    <m:t>b</m:t>
                  </m:r>
                </m:sub>
              </m:sSub>
            </m:sup>
          </m:sSup>
        </m:oMath>
      </m:oMathPara>
    </w:p>
    <w:p w14:paraId="5C9CE733" w14:textId="3B828C66" w:rsidR="003C25B7" w:rsidRDefault="003C25B7">
      <w:pPr>
        <w:rPr>
          <w:rFonts w:ascii="Arial" w:eastAsiaTheme="minorEastAsia" w:hAnsi="Arial" w:cs="Arial"/>
          <w:b/>
          <w:bCs/>
          <w:color w:val="747474" w:themeColor="background2" w:themeShade="80"/>
        </w:rPr>
      </w:pPr>
    </w:p>
    <w:p w14:paraId="173ACABE" w14:textId="3B9F87E4" w:rsidR="00B84CC8" w:rsidRPr="00A30804" w:rsidRDefault="00B84CC8" w:rsidP="00B84CC8">
      <w:pPr>
        <w:jc w:val="both"/>
        <w:rPr>
          <w:rFonts w:ascii="Arial" w:eastAsiaTheme="minorEastAsia" w:hAnsi="Arial" w:cs="Arial"/>
          <w:b/>
          <w:bCs/>
          <w:color w:val="747474" w:themeColor="background2" w:themeShade="80"/>
        </w:rPr>
      </w:pPr>
      <w:r>
        <w:rPr>
          <w:rFonts w:ascii="Arial" w:eastAsiaTheme="minorEastAsia" w:hAnsi="Arial" w:cs="Arial"/>
          <w:b/>
          <w:bCs/>
          <w:color w:val="747474" w:themeColor="background2" w:themeShade="80"/>
        </w:rPr>
        <w:t>Bayesian Network-Meta Analysis on the risk difference scale</w:t>
      </w:r>
      <w:r w:rsidRPr="00A30804">
        <w:rPr>
          <w:rFonts w:ascii="Arial" w:eastAsiaTheme="minorEastAsia" w:hAnsi="Arial" w:cs="Arial"/>
          <w:b/>
          <w:bCs/>
          <w:color w:val="747474" w:themeColor="background2" w:themeShade="80"/>
        </w:rPr>
        <w:t xml:space="preserve"> </w:t>
      </w:r>
    </w:p>
    <w:p w14:paraId="05C67869" w14:textId="3AD16F18" w:rsidR="00D95A17" w:rsidRDefault="00D95A17" w:rsidP="00D95A17">
      <w:pPr>
        <w:jc w:val="both"/>
        <w:rPr>
          <w:rFonts w:ascii="Arial" w:eastAsiaTheme="minorEastAsia" w:hAnsi="Arial" w:cs="Arial"/>
        </w:rPr>
      </w:pPr>
      <w:r w:rsidRPr="00A30804">
        <w:rPr>
          <w:rFonts w:ascii="Arial" w:eastAsiaTheme="minorEastAsia" w:hAnsi="Arial" w:cs="Arial"/>
        </w:rPr>
        <w:t xml:space="preserve">We specify </w:t>
      </w:r>
      <w:r>
        <w:rPr>
          <w:rFonts w:ascii="Arial" w:eastAsiaTheme="minorEastAsia" w:hAnsi="Arial" w:cs="Arial"/>
        </w:rPr>
        <w:t xml:space="preserve">the following </w:t>
      </w:r>
      <w:r w:rsidR="00B84CC8">
        <w:rPr>
          <w:rFonts w:ascii="Arial" w:eastAsiaTheme="minorEastAsia" w:hAnsi="Arial" w:cs="Arial"/>
        </w:rPr>
        <w:t>model</w:t>
      </w:r>
      <w:r w:rsidRPr="00A30804">
        <w:rPr>
          <w:rFonts w:ascii="Arial" w:eastAsiaTheme="minorEastAsia" w:hAnsi="Arial" w:cs="Arial"/>
        </w:rPr>
        <w:t>:</w:t>
      </w:r>
    </w:p>
    <w:p w14:paraId="6C586EC9" w14:textId="7B2402F0" w:rsidR="00B84CC8" w:rsidRPr="00A30804" w:rsidRDefault="00000000" w:rsidP="00B84CC8">
      <w:pPr>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i,1</m:t>
              </m:r>
            </m:sub>
          </m:sSub>
          <m:r>
            <w:rPr>
              <w:rFonts w:ascii="Cambria Math" w:hAnsi="Cambria Math" w:cs="Arial"/>
            </w:rPr>
            <m:t>∼Bin</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p</m:t>
                  </m:r>
                </m:e>
                <m:sub>
                  <m:r>
                    <w:rPr>
                      <w:rFonts w:ascii="Cambria Math" w:hAnsi="Cambria Math" w:cs="Arial"/>
                    </w:rPr>
                    <m:t>i,k</m:t>
                  </m:r>
                </m:sub>
              </m:sSub>
              <m:r>
                <w:rPr>
                  <w:rFonts w:ascii="Cambria Math" w:hAnsi="Cambria Math" w:cs="Arial"/>
                </w:rPr>
                <m:t>,</m:t>
              </m:r>
              <m:sSub>
                <m:sSubPr>
                  <m:ctrlPr>
                    <w:rPr>
                      <w:rFonts w:ascii="Cambria Math" w:hAnsi="Cambria Math" w:cs="Arial"/>
                      <w:i/>
                    </w:rPr>
                  </m:ctrlPr>
                </m:sSubPr>
                <m:e>
                  <m:r>
                    <w:rPr>
                      <w:rFonts w:ascii="Cambria Math" w:hAnsi="Cambria Math" w:cs="Arial"/>
                    </w:rPr>
                    <m:t>n</m:t>
                  </m:r>
                </m:e>
                <m:sub>
                  <m:r>
                    <w:rPr>
                      <w:rFonts w:ascii="Cambria Math" w:hAnsi="Cambria Math" w:cs="Arial"/>
                    </w:rPr>
                    <m:t>i,k</m:t>
                  </m:r>
                </m:sub>
              </m:sSub>
            </m:e>
          </m:d>
        </m:oMath>
      </m:oMathPara>
    </w:p>
    <w:p w14:paraId="0D291F5E" w14:textId="623C98D2" w:rsidR="00B84CC8" w:rsidRPr="007B7AF5" w:rsidRDefault="00000000" w:rsidP="00B84CC8">
      <w:pPr>
        <w:jc w:val="both"/>
        <w:rPr>
          <w:rFonts w:ascii="Arial" w:eastAsiaTheme="minorEastAsia" w:hAnsi="Arial" w:cs="Arial"/>
          <w:lang w:val="el-GR"/>
        </w:rPr>
      </w:pPr>
      <m:oMathPara>
        <m:oMath>
          <m:sSub>
            <m:sSubPr>
              <m:ctrlPr>
                <w:rPr>
                  <w:rFonts w:ascii="Cambria Math" w:hAnsi="Cambria Math" w:cs="Arial"/>
                  <w:i/>
                </w:rPr>
              </m:ctrlPr>
            </m:sSubPr>
            <m:e>
              <m:r>
                <w:rPr>
                  <w:rFonts w:ascii="Cambria Math" w:hAnsi="Cambria Math" w:cs="Arial"/>
                </w:rPr>
                <m:t>p</m:t>
              </m:r>
            </m:e>
            <m:sub>
              <m:r>
                <w:rPr>
                  <w:rFonts w:ascii="Cambria Math" w:hAnsi="Cambria Math" w:cs="Arial"/>
                </w:rPr>
                <m:t>i,1</m:t>
              </m:r>
            </m:sub>
          </m:sSub>
          <m:r>
            <w:rPr>
              <w:rFonts w:ascii="Cambria Math" w:eastAsiaTheme="minorEastAsia" w:hAnsi="Cambria Math" w:cs="Arial"/>
            </w:rPr>
            <m:t>∼Beta</m:t>
          </m:r>
          <m:d>
            <m:dPr>
              <m:ctrlPr>
                <w:rPr>
                  <w:rFonts w:ascii="Cambria Math" w:eastAsiaTheme="minorEastAsia" w:hAnsi="Cambria Math" w:cs="Arial"/>
                  <w:i/>
                </w:rPr>
              </m:ctrlPr>
            </m:dPr>
            <m:e>
              <m:r>
                <w:rPr>
                  <w:rFonts w:ascii="Cambria Math" w:eastAsiaTheme="minorEastAsia" w:hAnsi="Cambria Math" w:cs="Arial"/>
                </w:rPr>
                <m:t>0.5, 0.5</m:t>
              </m:r>
            </m:e>
          </m:d>
          <m:r>
            <w:rPr>
              <w:rFonts w:ascii="Cambria Math" w:eastAsiaTheme="minorEastAsia" w:hAnsi="Cambria Math" w:cs="Arial"/>
            </w:rPr>
            <m:t xml:space="preserve">  </m:t>
          </m:r>
        </m:oMath>
      </m:oMathPara>
    </w:p>
    <w:p w14:paraId="60D797A0" w14:textId="5727BF45" w:rsidR="007B7AF5" w:rsidRPr="007B7AF5" w:rsidRDefault="00000000" w:rsidP="007B7AF5">
      <w:pPr>
        <w:jc w:val="both"/>
        <w:rPr>
          <w:rFonts w:ascii="Arial" w:eastAsiaTheme="minorEastAsia" w:hAnsi="Arial" w:cs="Arial"/>
          <w:lang w:val="el-GR"/>
        </w:rPr>
      </w:pPr>
      <m:oMathPara>
        <m:oMath>
          <m:sSub>
            <m:sSubPr>
              <m:ctrlPr>
                <w:rPr>
                  <w:rFonts w:ascii="Cambria Math" w:hAnsi="Cambria Math" w:cs="Arial"/>
                  <w:i/>
                </w:rPr>
              </m:ctrlPr>
            </m:sSubPr>
            <m:e>
              <m:r>
                <w:rPr>
                  <w:rFonts w:ascii="Cambria Math" w:hAnsi="Cambria Math" w:cs="Arial"/>
                </w:rPr>
                <m:t>p</m:t>
              </m:r>
            </m:e>
            <m:sub>
              <m:r>
                <w:rPr>
                  <w:rFonts w:ascii="Cambria Math" w:hAnsi="Cambria Math" w:cs="Arial"/>
                </w:rPr>
                <m:t>i,k</m:t>
              </m:r>
            </m:sub>
          </m:sSub>
          <m:r>
            <w:rPr>
              <w:rFonts w:ascii="Cambria Math" w:eastAsiaTheme="minorEastAsia" w:hAnsi="Cambria Math" w:cs="Arial"/>
            </w:rPr>
            <m:t>=</m:t>
          </m:r>
          <m:sSub>
            <m:sSubPr>
              <m:ctrlPr>
                <w:rPr>
                  <w:rFonts w:ascii="Cambria Math" w:hAnsi="Cambria Math" w:cs="Arial"/>
                  <w:i/>
                </w:rPr>
              </m:ctrlPr>
            </m:sSubPr>
            <m:e>
              <m:r>
                <w:rPr>
                  <w:rFonts w:ascii="Cambria Math" w:hAnsi="Cambria Math" w:cs="Arial"/>
                </w:rPr>
                <m:t>p</m:t>
              </m:r>
            </m:e>
            <m:sub>
              <m:r>
                <w:rPr>
                  <w:rFonts w:ascii="Cambria Math" w:hAnsi="Cambria Math" w:cs="Arial"/>
                </w:rPr>
                <m:t>i,1</m:t>
              </m:r>
            </m:sub>
          </m:sSub>
          <m:r>
            <w:rPr>
              <w:rFonts w:ascii="Cambria Math" w:eastAsiaTheme="minorEastAsia" w:hAnsi="Cambria Math" w:cs="Arial"/>
            </w:rPr>
            <m:t>+R</m:t>
          </m:r>
          <m:sSub>
            <m:sSubPr>
              <m:ctrlPr>
                <w:rPr>
                  <w:rFonts w:ascii="Cambria Math" w:eastAsiaTheme="minorEastAsia" w:hAnsi="Cambria Math" w:cs="Arial"/>
                  <w:i/>
                </w:rPr>
              </m:ctrlPr>
            </m:sSubPr>
            <m:e>
              <m:r>
                <w:rPr>
                  <w:rFonts w:ascii="Cambria Math" w:eastAsiaTheme="minorEastAsia" w:hAnsi="Cambria Math" w:cs="Arial"/>
                </w:rPr>
                <m:t>D</m:t>
              </m:r>
            </m:e>
            <m:sub>
              <m:r>
                <w:rPr>
                  <w:rFonts w:ascii="Cambria Math" w:eastAsiaTheme="minorEastAsia" w:hAnsi="Cambria Math" w:cs="Arial"/>
                </w:rPr>
                <m:t>k</m:t>
              </m:r>
            </m:sub>
          </m:sSub>
        </m:oMath>
      </m:oMathPara>
    </w:p>
    <w:p w14:paraId="3B87D31E" w14:textId="032897DA" w:rsidR="00B84CC8" w:rsidRPr="00A53160" w:rsidRDefault="00365467" w:rsidP="00B84CC8">
      <w:pPr>
        <w:jc w:val="both"/>
        <w:rPr>
          <w:rFonts w:ascii="Arial" w:eastAsiaTheme="minorEastAsia" w:hAnsi="Arial" w:cs="Arial"/>
        </w:rPr>
      </w:pPr>
      <m:oMathPara>
        <m:oMath>
          <m:r>
            <w:rPr>
              <w:rFonts w:ascii="Cambria Math" w:eastAsiaTheme="minorEastAsia" w:hAnsi="Cambria Math" w:cs="Arial"/>
            </w:rPr>
            <m:t>R</m:t>
          </m:r>
          <m:sSub>
            <m:sSubPr>
              <m:ctrlPr>
                <w:rPr>
                  <w:rFonts w:ascii="Cambria Math" w:eastAsiaTheme="minorEastAsia" w:hAnsi="Cambria Math" w:cs="Arial"/>
                  <w:i/>
                </w:rPr>
              </m:ctrlPr>
            </m:sSubPr>
            <m:e>
              <m:r>
                <w:rPr>
                  <w:rFonts w:ascii="Cambria Math" w:eastAsiaTheme="minorEastAsia" w:hAnsi="Cambria Math" w:cs="Arial"/>
                </w:rPr>
                <m:t>D</m:t>
              </m:r>
            </m:e>
            <m:sub>
              <m:r>
                <w:rPr>
                  <w:rFonts w:ascii="Cambria Math" w:eastAsiaTheme="minorEastAsia" w:hAnsi="Cambria Math" w:cs="Arial"/>
                </w:rPr>
                <m:t>k</m:t>
              </m:r>
            </m:sub>
          </m:sSub>
          <m:r>
            <w:rPr>
              <w:rFonts w:ascii="Cambria Math" w:eastAsiaTheme="minorEastAsia" w:hAnsi="Cambria Math" w:cs="Arial"/>
            </w:rPr>
            <m:t>∼N(0, 0.1) if k=2, 3;</m:t>
          </m:r>
          <m:sSub>
            <m:sSubPr>
              <m:ctrlPr>
                <w:rPr>
                  <w:rFonts w:ascii="Cambria Math" w:eastAsiaTheme="minorEastAsia" w:hAnsi="Cambria Math" w:cs="Arial"/>
                  <w:i/>
                </w:rPr>
              </m:ctrlPr>
            </m:sSubPr>
            <m:e>
              <m:r>
                <w:rPr>
                  <w:rFonts w:ascii="Cambria Math" w:eastAsiaTheme="minorEastAsia" w:hAnsi="Cambria Math" w:cs="Arial"/>
                </w:rPr>
                <m:t>RD</m:t>
              </m:r>
            </m:e>
            <m:sub>
              <m:r>
                <w:rPr>
                  <w:rFonts w:ascii="Cambria Math" w:eastAsiaTheme="minorEastAsia" w:hAnsi="Cambria Math" w:cs="Arial"/>
                </w:rPr>
                <m:t>1</m:t>
              </m:r>
            </m:sub>
          </m:sSub>
          <m:r>
            <w:rPr>
              <w:rFonts w:ascii="Cambria Math" w:eastAsiaTheme="minorEastAsia" w:hAnsi="Cambria Math" w:cs="Arial"/>
            </w:rPr>
            <m:t>=0</m:t>
          </m:r>
        </m:oMath>
      </m:oMathPara>
    </w:p>
    <w:p w14:paraId="3992A656" w14:textId="77777777" w:rsidR="00A37D53" w:rsidRDefault="00A37D53">
      <w:pPr>
        <w:rPr>
          <w:rFonts w:ascii="Arial" w:eastAsiaTheme="minorEastAsia" w:hAnsi="Arial" w:cs="Arial"/>
          <w:highlight w:val="cyan"/>
        </w:rPr>
      </w:pPr>
      <w:r>
        <w:rPr>
          <w:rFonts w:ascii="Arial" w:eastAsiaTheme="minorEastAsia" w:hAnsi="Arial" w:cs="Arial"/>
          <w:highlight w:val="cyan"/>
        </w:rPr>
        <w:br w:type="page"/>
      </w:r>
    </w:p>
    <w:p w14:paraId="51421381" w14:textId="34B31B38" w:rsidR="00A37D53" w:rsidRDefault="005C0C3D" w:rsidP="00A37D53">
      <w:pPr>
        <w:jc w:val="both"/>
      </w:pPr>
      <w:r>
        <w:rPr>
          <w:rFonts w:ascii="Arial" w:eastAsiaTheme="minorEastAsia" w:hAnsi="Arial" w:cs="Arial"/>
          <w:b/>
          <w:bCs/>
          <w:color w:val="747474" w:themeColor="background2" w:themeShade="80"/>
        </w:rPr>
        <w:lastRenderedPageBreak/>
        <w:t>Implementation details</w:t>
      </w:r>
    </w:p>
    <w:p w14:paraId="404833B2" w14:textId="3D27DD65" w:rsidR="000724A3" w:rsidRPr="004E2FC9" w:rsidRDefault="00A37D53" w:rsidP="00A37D53">
      <w:pPr>
        <w:jc w:val="both"/>
        <w:rPr>
          <w:rFonts w:ascii="Arial" w:hAnsi="Arial" w:cs="Arial"/>
        </w:rPr>
      </w:pPr>
      <w:r w:rsidRPr="004E2FC9">
        <w:rPr>
          <w:rFonts w:ascii="Arial" w:hAnsi="Arial" w:cs="Arial"/>
        </w:rPr>
        <w:t xml:space="preserve">We ran </w:t>
      </w:r>
      <w:r w:rsidR="00396E16" w:rsidRPr="004E2FC9">
        <w:rPr>
          <w:rFonts w:ascii="Arial" w:hAnsi="Arial" w:cs="Arial"/>
        </w:rPr>
        <w:t>5</w:t>
      </w:r>
      <w:r w:rsidRPr="004E2FC9">
        <w:rPr>
          <w:rFonts w:ascii="Arial" w:hAnsi="Arial" w:cs="Arial"/>
        </w:rPr>
        <w:t xml:space="preserve"> chains, </w:t>
      </w:r>
      <w:r w:rsidR="00396E16" w:rsidRPr="004E2FC9">
        <w:rPr>
          <w:rFonts w:ascii="Arial" w:hAnsi="Arial" w:cs="Arial"/>
        </w:rPr>
        <w:t>5</w:t>
      </w:r>
      <w:r w:rsidRPr="004E2FC9">
        <w:rPr>
          <w:rFonts w:ascii="Arial" w:hAnsi="Arial" w:cs="Arial"/>
        </w:rPr>
        <w:t xml:space="preserve">0,000 iterations each chain, after </w:t>
      </w:r>
      <w:r w:rsidR="00396E16" w:rsidRPr="004E2FC9">
        <w:rPr>
          <w:rFonts w:ascii="Arial" w:hAnsi="Arial" w:cs="Arial"/>
        </w:rPr>
        <w:t>10</w:t>
      </w:r>
      <w:r w:rsidRPr="004E2FC9">
        <w:rPr>
          <w:rFonts w:ascii="Arial" w:hAnsi="Arial" w:cs="Arial"/>
        </w:rPr>
        <w:t xml:space="preserve">00 iterations as adaptation. We </w:t>
      </w:r>
      <w:r w:rsidR="006B2A80" w:rsidRPr="004E2FC9">
        <w:rPr>
          <w:rFonts w:ascii="Arial" w:hAnsi="Arial" w:cs="Arial"/>
        </w:rPr>
        <w:t>assessed</w:t>
      </w:r>
      <w:r w:rsidRPr="004E2FC9">
        <w:rPr>
          <w:rFonts w:ascii="Arial" w:hAnsi="Arial" w:cs="Arial"/>
        </w:rPr>
        <w:t xml:space="preserve"> convergence</w:t>
      </w:r>
      <w:r w:rsidR="006B2A80" w:rsidRPr="004E2FC9">
        <w:rPr>
          <w:rFonts w:ascii="Arial" w:hAnsi="Arial" w:cs="Arial"/>
        </w:rPr>
        <w:t xml:space="preserve"> of the MCMC sampling </w:t>
      </w:r>
      <w:r w:rsidR="005C0C3D" w:rsidRPr="004E2FC9">
        <w:rPr>
          <w:rFonts w:ascii="Arial" w:hAnsi="Arial" w:cs="Arial"/>
        </w:rPr>
        <w:t>v</w:t>
      </w:r>
      <w:r w:rsidRPr="004E2FC9">
        <w:rPr>
          <w:rFonts w:ascii="Arial" w:hAnsi="Arial" w:cs="Arial"/>
        </w:rPr>
        <w:t>isually</w:t>
      </w:r>
      <w:r w:rsidR="006B2A80" w:rsidRPr="004E2FC9">
        <w:rPr>
          <w:rFonts w:ascii="Arial" w:hAnsi="Arial" w:cs="Arial"/>
        </w:rPr>
        <w:t xml:space="preserve"> </w:t>
      </w:r>
      <w:r w:rsidR="005C0C3D" w:rsidRPr="004E2FC9">
        <w:rPr>
          <w:rFonts w:ascii="Arial" w:hAnsi="Arial" w:cs="Arial"/>
        </w:rPr>
        <w:t>via</w:t>
      </w:r>
      <w:r w:rsidR="006B2A80" w:rsidRPr="004E2FC9">
        <w:rPr>
          <w:rFonts w:ascii="Arial" w:hAnsi="Arial" w:cs="Arial"/>
        </w:rPr>
        <w:t xml:space="preserve"> trace plots and density plots. We also evaluated the German and Rubin convergence diagnostic</w:t>
      </w:r>
      <w:r w:rsidR="00D45411" w:rsidRPr="004E2FC9">
        <w:rPr>
          <w:rFonts w:ascii="Arial" w:hAnsi="Arial" w:cs="Arial"/>
        </w:rPr>
        <w:t xml:space="preserve"> </w:t>
      </w:r>
      <m:oMath>
        <m:acc>
          <m:accPr>
            <m:ctrlPr>
              <w:rPr>
                <w:rFonts w:ascii="Cambria Math" w:hAnsi="Cambria Math" w:cs="Arial"/>
                <w:i/>
              </w:rPr>
            </m:ctrlPr>
          </m:accPr>
          <m:e>
            <m:r>
              <w:rPr>
                <w:rFonts w:ascii="Cambria Math" w:hAnsi="Cambria Math" w:cs="Arial"/>
              </w:rPr>
              <m:t>R</m:t>
            </m:r>
          </m:e>
        </m:acc>
      </m:oMath>
      <w:r w:rsidR="006B2A80" w:rsidRPr="004E2FC9">
        <w:rPr>
          <w:rFonts w:ascii="Arial" w:hAnsi="Arial" w:cs="Arial"/>
        </w:rPr>
        <w:t xml:space="preserve"> </w:t>
      </w:r>
      <w:sdt>
        <w:sdtPr>
          <w:rPr>
            <w:rFonts w:ascii="Arial" w:hAnsi="Arial" w:cs="Arial"/>
            <w:color w:val="000000"/>
          </w:rPr>
          <w:tag w:val="MENDELEY_CITATION_v3_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"/>
          <w:id w:val="1953978094"/>
          <w:placeholder>
            <w:docPart w:val="DefaultPlaceholder_-1854013440"/>
          </w:placeholder>
        </w:sdtPr>
        <w:sdtContent>
          <w:r w:rsidR="00585330" w:rsidRPr="004E2FC9">
            <w:rPr>
              <w:rFonts w:ascii="Arial" w:hAnsi="Arial" w:cs="Arial"/>
              <w:color w:val="000000"/>
            </w:rPr>
            <w:t>[7], [8]</w:t>
          </w:r>
        </w:sdtContent>
      </w:sdt>
      <w:r w:rsidRPr="004E2FC9">
        <w:rPr>
          <w:rFonts w:ascii="Arial" w:hAnsi="Arial" w:cs="Arial"/>
        </w:rPr>
        <w:t xml:space="preserve">. </w:t>
      </w:r>
    </w:p>
    <w:p w14:paraId="681C5489" w14:textId="246070BA" w:rsidR="00835941" w:rsidRPr="00414496" w:rsidRDefault="00CE75E8" w:rsidP="003647CE">
      <w:pPr>
        <w:spacing w:before="240"/>
        <w:jc w:val="both"/>
        <w:rPr>
          <w:rFonts w:ascii="Arial" w:eastAsiaTheme="minorEastAsia" w:hAnsi="Arial" w:cs="Arial"/>
          <w:b/>
          <w:bCs/>
          <w:color w:val="747474" w:themeColor="background2" w:themeShade="80"/>
        </w:rPr>
      </w:pPr>
      <w:r>
        <w:rPr>
          <w:rFonts w:ascii="Arial" w:eastAsiaTheme="minorEastAsia" w:hAnsi="Arial" w:cs="Arial"/>
          <w:b/>
          <w:bCs/>
          <w:color w:val="747474" w:themeColor="background2" w:themeShade="80"/>
        </w:rPr>
        <w:t>Translating</w:t>
      </w:r>
      <w:r w:rsidR="000724A3">
        <w:rPr>
          <w:rFonts w:ascii="Arial" w:eastAsiaTheme="minorEastAsia" w:hAnsi="Arial" w:cs="Arial"/>
          <w:b/>
          <w:bCs/>
          <w:color w:val="747474" w:themeColor="background2" w:themeShade="80"/>
        </w:rPr>
        <w:t xml:space="preserve"> Odds Ratios to Risk Differences</w:t>
      </w:r>
    </w:p>
    <w:p w14:paraId="4F046549" w14:textId="49EC4B27" w:rsidR="008E5147" w:rsidRDefault="00ED4906" w:rsidP="00ED4906">
      <w:pPr>
        <w:spacing w:before="240"/>
        <w:jc w:val="both"/>
        <w:rPr>
          <w:rFonts w:ascii="Arial" w:eastAsiaTheme="minorEastAsia" w:hAnsi="Arial" w:cs="Arial"/>
        </w:rPr>
      </w:pPr>
      <w:r w:rsidRPr="00A30804">
        <w:rPr>
          <w:rFonts w:ascii="Arial" w:hAnsi="Arial" w:cs="Arial"/>
        </w:rPr>
        <w:t>A</w:t>
      </w:r>
      <w:r w:rsidR="00E7244F">
        <w:rPr>
          <w:rFonts w:ascii="Arial" w:hAnsi="Arial" w:cs="Arial"/>
        </w:rPr>
        <w:t xml:space="preserve">iming </w:t>
      </w:r>
      <w:r w:rsidR="005C0C3D">
        <w:rPr>
          <w:rFonts w:ascii="Arial" w:hAnsi="Arial" w:cs="Arial"/>
        </w:rPr>
        <w:t xml:space="preserve">to </w:t>
      </w:r>
      <w:r w:rsidR="00E7244F">
        <w:rPr>
          <w:rFonts w:ascii="Arial" w:hAnsi="Arial" w:cs="Arial"/>
        </w:rPr>
        <w:t>facilitat</w:t>
      </w:r>
      <w:r w:rsidR="005C0C3D">
        <w:rPr>
          <w:rFonts w:ascii="Arial" w:hAnsi="Arial" w:cs="Arial"/>
        </w:rPr>
        <w:t xml:space="preserve">e </w:t>
      </w:r>
      <w:r w:rsidR="008E5147">
        <w:rPr>
          <w:rFonts w:ascii="Arial" w:hAnsi="Arial" w:cs="Arial"/>
        </w:rPr>
        <w:t>the</w:t>
      </w:r>
      <w:r w:rsidR="00E7244F">
        <w:rPr>
          <w:rFonts w:ascii="Arial" w:hAnsi="Arial" w:cs="Arial"/>
        </w:rPr>
        <w:t xml:space="preserve"> interpretability of our results, a</w:t>
      </w:r>
      <w:r w:rsidRPr="00A30804">
        <w:rPr>
          <w:rFonts w:ascii="Arial" w:hAnsi="Arial" w:cs="Arial"/>
        </w:rPr>
        <w:t xml:space="preserve">fter estimating the </w:t>
      </w:r>
      <w:r w:rsidR="00CE75E8">
        <w:rPr>
          <w:rFonts w:ascii="Arial" w:hAnsi="Arial" w:cs="Arial"/>
        </w:rPr>
        <w:t>ORs</w:t>
      </w:r>
      <w:r>
        <w:rPr>
          <w:rFonts w:ascii="Arial" w:hAnsi="Arial" w:cs="Arial"/>
        </w:rPr>
        <w:t xml:space="preserve"> from the </w:t>
      </w:r>
      <w:r w:rsidR="00B07DDA">
        <w:rPr>
          <w:rFonts w:ascii="Arial" w:hAnsi="Arial" w:cs="Arial"/>
        </w:rPr>
        <w:t>NMA mode</w:t>
      </w:r>
      <w:r w:rsidR="00CE75E8">
        <w:rPr>
          <w:rFonts w:ascii="Arial" w:hAnsi="Arial" w:cs="Arial"/>
        </w:rPr>
        <w:t>l</w:t>
      </w:r>
      <w:r w:rsidRPr="00A30804">
        <w:rPr>
          <w:rFonts w:ascii="Arial" w:hAnsi="Arial" w:cs="Arial"/>
        </w:rPr>
        <w:t xml:space="preserve">, we </w:t>
      </w:r>
      <w:r w:rsidR="00E7244F">
        <w:rPr>
          <w:rFonts w:ascii="Arial" w:hAnsi="Arial" w:cs="Arial"/>
        </w:rPr>
        <w:t>translated them into</w:t>
      </w:r>
      <w:r w:rsidR="005C0C3D">
        <w:rPr>
          <w:rFonts w:ascii="Arial" w:hAnsi="Arial" w:cs="Arial"/>
        </w:rPr>
        <w:t xml:space="preserve"> RDs</w:t>
      </w:r>
      <w:r w:rsidRPr="00A30804">
        <w:rPr>
          <w:rFonts w:ascii="Arial" w:hAnsi="Arial" w:cs="Arial"/>
        </w:rPr>
        <w:t>.</w:t>
      </w:r>
      <w:r w:rsidR="00E7244F">
        <w:rPr>
          <w:rFonts w:ascii="Arial" w:hAnsi="Arial" w:cs="Arial"/>
        </w:rPr>
        <w:t xml:space="preserve"> In more detail,</w:t>
      </w:r>
      <w:r>
        <w:rPr>
          <w:rFonts w:ascii="Arial" w:hAnsi="Arial" w:cs="Arial"/>
        </w:rPr>
        <w:t xml:space="preserve"> </w:t>
      </w:r>
      <m:oMath>
        <m:r>
          <w:rPr>
            <w:rFonts w:ascii="Cambria Math" w:hAnsi="Cambria Math" w:cs="Arial"/>
          </w:rPr>
          <m:t>O</m:t>
        </m:r>
        <m:sSub>
          <m:sSubPr>
            <m:ctrlPr>
              <w:rPr>
                <w:rFonts w:ascii="Cambria Math" w:hAnsi="Cambria Math" w:cs="Arial"/>
                <w:i/>
              </w:rPr>
            </m:ctrlPr>
          </m:sSubPr>
          <m:e>
            <m:r>
              <w:rPr>
                <w:rFonts w:ascii="Cambria Math" w:hAnsi="Cambria Math" w:cs="Arial"/>
              </w:rPr>
              <m:t>R</m:t>
            </m:r>
          </m:e>
          <m:sub>
            <m:r>
              <w:rPr>
                <w:rFonts w:ascii="Cambria Math" w:hAnsi="Cambria Math" w:cs="Arial"/>
              </w:rPr>
              <m:t>a,b</m:t>
            </m:r>
          </m:sub>
        </m:sSub>
      </m:oMath>
      <w:r>
        <w:rPr>
          <w:rFonts w:ascii="Arial" w:eastAsiaTheme="minorEastAsia" w:hAnsi="Arial" w:cs="Arial"/>
        </w:rPr>
        <w:t xml:space="preserve"> compares the odds of treatment </w:t>
      </w:r>
      <m:oMath>
        <m:r>
          <w:rPr>
            <w:rFonts w:ascii="Cambria Math" w:eastAsiaTheme="minorEastAsia" w:hAnsi="Cambria Math" w:cs="Arial"/>
          </w:rPr>
          <m:t>a</m:t>
        </m:r>
      </m:oMath>
      <w:r>
        <w:rPr>
          <w:rFonts w:ascii="Arial" w:eastAsiaTheme="minorEastAsia" w:hAnsi="Arial" w:cs="Arial"/>
        </w:rPr>
        <w:t xml:space="preserve"> versus treatment </w:t>
      </w:r>
      <m:oMath>
        <m:r>
          <w:rPr>
            <w:rFonts w:ascii="Cambria Math" w:eastAsiaTheme="minorEastAsia" w:hAnsi="Cambria Math" w:cs="Arial"/>
          </w:rPr>
          <m:t>b</m:t>
        </m:r>
      </m:oMath>
      <w:r w:rsidR="008E5147">
        <w:rPr>
          <w:rFonts w:ascii="Arial" w:eastAsiaTheme="minorEastAsia" w:hAnsi="Arial" w:cs="Arial"/>
        </w:rPr>
        <w:t>.</w:t>
      </w:r>
      <w:r>
        <w:rPr>
          <w:rFonts w:ascii="Arial" w:eastAsiaTheme="minorEastAsia" w:hAnsi="Arial" w:cs="Arial"/>
        </w:rPr>
        <w:t xml:space="preserve"> </w:t>
      </w: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rPr>
              <m:t>1</m:t>
            </m:r>
          </m:sub>
        </m:sSub>
      </m:oMath>
      <w:r>
        <w:rPr>
          <w:rFonts w:ascii="Arial" w:eastAsiaTheme="minorEastAsia" w:hAnsi="Arial" w:cs="Arial"/>
        </w:rPr>
        <w:t xml:space="preserve"> is the probability of event in the </w:t>
      </w:r>
      <w:r w:rsidR="006E1CE5">
        <w:rPr>
          <w:rFonts w:ascii="Arial" w:eastAsiaTheme="minorEastAsia" w:hAnsi="Arial" w:cs="Arial"/>
        </w:rPr>
        <w:t>DAPT</w:t>
      </w:r>
      <w:r w:rsidR="005E57AE">
        <w:rPr>
          <w:rFonts w:ascii="Arial" w:eastAsiaTheme="minorEastAsia" w:hAnsi="Arial" w:cs="Arial"/>
        </w:rPr>
        <w:t xml:space="preserve"> (</w:t>
      </w:r>
      <m:oMath>
        <m:r>
          <w:rPr>
            <w:rFonts w:ascii="Cambria Math" w:eastAsiaTheme="minorEastAsia" w:hAnsi="Cambria Math" w:cs="Arial"/>
          </w:rPr>
          <m:t>k=1)</m:t>
        </m:r>
      </m:oMath>
      <w:r>
        <w:rPr>
          <w:rFonts w:ascii="Arial" w:eastAsiaTheme="minorEastAsia" w:hAnsi="Arial" w:cs="Arial"/>
        </w:rPr>
        <w:t xml:space="preserve"> treatment group, estimated as the crude event rate aggregating the three studies (see </w:t>
      </w:r>
      <w:r w:rsidRPr="002812C3">
        <w:rPr>
          <w:rFonts w:ascii="Arial" w:eastAsiaTheme="minorEastAsia" w:hAnsi="Arial" w:cs="Arial"/>
          <w:b/>
          <w:bCs/>
        </w:rPr>
        <w:t xml:space="preserve">Table </w:t>
      </w:r>
      <w:r w:rsidR="002812C3" w:rsidRPr="002812C3">
        <w:rPr>
          <w:rFonts w:ascii="Arial" w:eastAsiaTheme="minorEastAsia" w:hAnsi="Arial" w:cs="Arial"/>
          <w:b/>
          <w:bCs/>
        </w:rPr>
        <w:t>3</w:t>
      </w:r>
      <w:r>
        <w:rPr>
          <w:rFonts w:ascii="Arial" w:eastAsiaTheme="minorEastAsia" w:hAnsi="Arial" w:cs="Arial"/>
        </w:rPr>
        <w:t>)</w:t>
      </w:r>
      <w:r w:rsidR="008E5147">
        <w:rPr>
          <w:rFonts w:ascii="Arial" w:eastAsiaTheme="minorEastAsia" w:hAnsi="Arial" w:cs="Arial"/>
        </w:rPr>
        <w:t>:</w:t>
      </w:r>
      <w:r w:rsidR="006E1CE5">
        <w:rPr>
          <w:rFonts w:ascii="Arial" w:eastAsiaTheme="minorEastAsia" w:hAnsi="Arial" w:cs="Arial"/>
        </w:rPr>
        <w:t xml:space="preserve"> </w:t>
      </w:r>
    </w:p>
    <w:p w14:paraId="215FEBD5" w14:textId="3BFDFBD8" w:rsidR="008E5147" w:rsidRDefault="00000000" w:rsidP="00ED4906">
      <w:pPr>
        <w:spacing w:before="240"/>
        <w:jc w:val="both"/>
        <w:rPr>
          <w:rFonts w:ascii="Arial" w:eastAsiaTheme="minorEastAsia" w:hAnsi="Arial" w:cs="Arial"/>
        </w:rPr>
      </w:pPr>
      <m:oMathPara>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rPr>
                <m:t>1</m:t>
              </m:r>
            </m:sub>
          </m:sSub>
          <m:r>
            <w:rPr>
              <w:rFonts w:ascii="Cambria Math" w:eastAsiaTheme="minorEastAsia" w:hAnsi="Cambria Math" w:cs="Arial"/>
            </w:rPr>
            <m:t>=</m:t>
          </m:r>
          <m:f>
            <m:fPr>
              <m:ctrlPr>
                <w:rPr>
                  <w:rFonts w:ascii="Cambria Math" w:eastAsiaTheme="minorEastAsia" w:hAnsi="Cambria Math" w:cs="Arial"/>
                  <w:i/>
                </w:rPr>
              </m:ctrlPr>
            </m:fPr>
            <m:num>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i,1</m:t>
                      </m:r>
                    </m:sub>
                  </m:sSub>
                  <m:r>
                    <w:rPr>
                      <w:rFonts w:ascii="Cambria Math" w:eastAsiaTheme="minorEastAsia" w:hAnsi="Cambria Math" w:cs="Arial"/>
                    </w:rPr>
                    <m:t xml:space="preserve"> </m:t>
                  </m:r>
                </m:e>
              </m:nary>
            </m:num>
            <m:den>
              <m:nary>
                <m:naryPr>
                  <m:chr m:val="∑"/>
                  <m:limLoc m:val="undOvr"/>
                  <m:ctrlPr>
                    <w:rPr>
                      <w:rFonts w:ascii="Cambria Math" w:eastAsiaTheme="minorEastAsia" w:hAnsi="Cambria Math" w:cs="Arial"/>
                      <w:i/>
                    </w:rPr>
                  </m:ctrlPr>
                </m:naryPr>
                <m:sub>
                  <m:r>
                    <w:rPr>
                      <w:rFonts w:ascii="Cambria Math" w:eastAsiaTheme="minorEastAsia" w:hAnsi="Cambria Math" w:cs="Arial"/>
                    </w:rPr>
                    <m:t>i=1</m:t>
                  </m:r>
                </m:sub>
                <m:sup>
                  <m:r>
                    <w:rPr>
                      <w:rFonts w:ascii="Cambria Math" w:eastAsiaTheme="minorEastAsia" w:hAnsi="Cambria Math" w:cs="Arial"/>
                    </w:rPr>
                    <m:t>N</m:t>
                  </m:r>
                </m:sup>
                <m:e>
                  <m:sSub>
                    <m:sSubPr>
                      <m:ctrlPr>
                        <w:rPr>
                          <w:rFonts w:ascii="Cambria Math" w:eastAsiaTheme="minorEastAsia" w:hAnsi="Cambria Math" w:cs="Arial"/>
                          <w:i/>
                        </w:rPr>
                      </m:ctrlPr>
                    </m:sSubPr>
                    <m:e>
                      <m:r>
                        <w:rPr>
                          <w:rFonts w:ascii="Cambria Math" w:eastAsiaTheme="minorEastAsia" w:hAnsi="Cambria Math" w:cs="Arial"/>
                        </w:rPr>
                        <m:t>n</m:t>
                      </m:r>
                    </m:e>
                    <m:sub>
                      <m:r>
                        <w:rPr>
                          <w:rFonts w:ascii="Cambria Math" w:eastAsiaTheme="minorEastAsia" w:hAnsi="Cambria Math" w:cs="Arial"/>
                        </w:rPr>
                        <m:t>i,1</m:t>
                      </m:r>
                    </m:sub>
                  </m:sSub>
                  <m:r>
                    <w:rPr>
                      <w:rFonts w:ascii="Cambria Math" w:eastAsiaTheme="minorEastAsia" w:hAnsi="Cambria Math" w:cs="Arial"/>
                    </w:rPr>
                    <m:t xml:space="preserve"> </m:t>
                  </m:r>
                </m:e>
              </m:nary>
            </m:den>
          </m:f>
        </m:oMath>
      </m:oMathPara>
    </w:p>
    <w:p w14:paraId="7AB1E8D5" w14:textId="16E6785A" w:rsidR="008E5147" w:rsidRDefault="006E1CE5" w:rsidP="00ED4906">
      <w:pPr>
        <w:spacing w:before="240"/>
        <w:jc w:val="both"/>
        <w:rPr>
          <w:rFonts w:ascii="Arial" w:eastAsiaTheme="minorEastAsia" w:hAnsi="Arial" w:cs="Arial"/>
        </w:rPr>
      </w:pPr>
      <w:r w:rsidRPr="00A30804">
        <w:rPr>
          <w:rFonts w:ascii="Arial" w:hAnsi="Arial" w:cs="Arial"/>
        </w:rPr>
        <w:t xml:space="preserve">For </w:t>
      </w:r>
      <w:r w:rsidR="008E5147">
        <w:rPr>
          <w:rFonts w:ascii="Arial" w:hAnsi="Arial" w:cs="Arial"/>
        </w:rPr>
        <w:t>the</w:t>
      </w:r>
      <w:r w:rsidRPr="00A30804">
        <w:rPr>
          <w:rFonts w:ascii="Arial" w:hAnsi="Arial" w:cs="Arial"/>
        </w:rPr>
        <w:t xml:space="preserve"> comparison</w:t>
      </w:r>
      <w:r w:rsidR="008E5147">
        <w:rPr>
          <w:rFonts w:ascii="Arial" w:hAnsi="Arial" w:cs="Arial"/>
        </w:rPr>
        <w:t>s in each outcome</w:t>
      </w:r>
      <w:r>
        <w:rPr>
          <w:rFonts w:ascii="Arial" w:hAnsi="Arial" w:cs="Arial"/>
        </w:rPr>
        <w:t xml:space="preserve"> between treatment </w:t>
      </w:r>
      <m:oMath>
        <m:r>
          <w:rPr>
            <w:rFonts w:ascii="Cambria Math" w:hAnsi="Cambria Math" w:cs="Arial"/>
          </w:rPr>
          <m:t>k</m:t>
        </m:r>
      </m:oMath>
      <w:r w:rsidR="005E57AE">
        <w:rPr>
          <w:rFonts w:ascii="Arial" w:eastAsiaTheme="minorEastAsia" w:hAnsi="Arial" w:cs="Arial"/>
        </w:rPr>
        <w:t xml:space="preserve">, </w:t>
      </w:r>
      <w:r w:rsidR="00B07DDA">
        <w:rPr>
          <w:rFonts w:ascii="Arial" w:eastAsiaTheme="minorEastAsia" w:hAnsi="Arial" w:cs="Arial"/>
        </w:rPr>
        <w:t xml:space="preserve">Low </w:t>
      </w:r>
      <w:r w:rsidR="008E5147">
        <w:rPr>
          <w:rFonts w:ascii="Arial" w:eastAsiaTheme="minorEastAsia" w:hAnsi="Arial" w:cs="Arial"/>
        </w:rPr>
        <w:t>Dose DOAC</w:t>
      </w:r>
      <w:r w:rsidR="005E57AE">
        <w:rPr>
          <w:rFonts w:ascii="Arial" w:eastAsiaTheme="minorEastAsia" w:hAnsi="Arial" w:cs="Arial"/>
        </w:rPr>
        <w:t xml:space="preserve"> </w:t>
      </w:r>
      <m:oMath>
        <m:r>
          <w:rPr>
            <w:rFonts w:ascii="Cambria Math" w:eastAsiaTheme="minorEastAsia" w:hAnsi="Cambria Math" w:cs="Arial"/>
          </w:rPr>
          <m:t>(k=2)</m:t>
        </m:r>
      </m:oMath>
      <w:r w:rsidR="005E57AE">
        <w:rPr>
          <w:rFonts w:ascii="Arial" w:eastAsiaTheme="minorEastAsia" w:hAnsi="Arial" w:cs="Arial"/>
        </w:rPr>
        <w:t xml:space="preserve"> or DOAC </w:t>
      </w:r>
      <m:oMath>
        <m:r>
          <w:rPr>
            <w:rFonts w:ascii="Cambria Math" w:eastAsiaTheme="minorEastAsia" w:hAnsi="Cambria Math" w:cs="Arial"/>
          </w:rPr>
          <m:t>(k=3</m:t>
        </m:r>
      </m:oMath>
      <w:r w:rsidR="008E5147">
        <w:rPr>
          <w:rFonts w:ascii="Arial" w:eastAsiaTheme="minorEastAsia" w:hAnsi="Arial" w:cs="Arial"/>
        </w:rPr>
        <w:t>)</w:t>
      </w:r>
      <w:r w:rsidR="005E57AE">
        <w:rPr>
          <w:rFonts w:ascii="Arial" w:eastAsiaTheme="minorEastAsia" w:hAnsi="Arial" w:cs="Arial"/>
        </w:rPr>
        <w:t>,</w:t>
      </w:r>
      <w:r w:rsidR="008E5147">
        <w:rPr>
          <w:rFonts w:ascii="Arial" w:eastAsiaTheme="minorEastAsia" w:hAnsi="Arial" w:cs="Arial"/>
        </w:rPr>
        <w:t xml:space="preserve"> </w:t>
      </w:r>
      <w:r>
        <w:rPr>
          <w:rFonts w:ascii="Arial" w:eastAsiaTheme="minorEastAsia" w:hAnsi="Arial" w:cs="Arial"/>
        </w:rPr>
        <w:t>versus</w:t>
      </w:r>
      <w:r w:rsidR="008E5147">
        <w:rPr>
          <w:rFonts w:ascii="Arial" w:eastAsiaTheme="minorEastAsia" w:hAnsi="Arial" w:cs="Arial"/>
        </w:rPr>
        <w:t xml:space="preserve"> DAPT</w:t>
      </w:r>
      <w:r w:rsidRPr="00A30804">
        <w:rPr>
          <w:rFonts w:ascii="Arial" w:hAnsi="Arial" w:cs="Arial"/>
        </w:rPr>
        <w:t xml:space="preserve">, </w:t>
      </w:r>
      <w:r>
        <w:rPr>
          <w:rFonts w:ascii="Arial" w:eastAsiaTheme="minorEastAsia" w:hAnsi="Arial" w:cs="Arial"/>
        </w:rPr>
        <w:t xml:space="preserve">the </w:t>
      </w:r>
      <w:r w:rsidR="008E5147">
        <w:rPr>
          <w:rFonts w:ascii="Arial" w:eastAsiaTheme="minorEastAsia" w:hAnsi="Arial" w:cs="Arial"/>
        </w:rPr>
        <w:t>risk differences are evaluated as following:</w:t>
      </w:r>
    </w:p>
    <w:p w14:paraId="75C1E766" w14:textId="53370D00" w:rsidR="008E5147" w:rsidRDefault="00000000" w:rsidP="00ED4906">
      <w:pPr>
        <w:spacing w:before="240"/>
        <w:jc w:val="both"/>
        <w:rPr>
          <w:rFonts w:ascii="Arial" w:eastAsiaTheme="minorEastAsia" w:hAnsi="Arial" w:cs="Arial"/>
        </w:rPr>
      </w:pPr>
      <m:oMathPara>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lang w:val="el-GR"/>
                </w:rPr>
                <m:t>k</m:t>
              </m:r>
            </m:sub>
          </m:sSub>
          <m:r>
            <w:rPr>
              <w:rFonts w:ascii="Cambria Math" w:hAnsi="Cambria Math" w:cs="Arial"/>
            </w:rPr>
            <m:t>-</m:t>
          </m:r>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rPr>
                <m:t>1</m:t>
              </m:r>
            </m:sub>
          </m:sSub>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OR</m:t>
                      </m:r>
                    </m:e>
                  </m:acc>
                </m:e>
                <m:sub>
                  <m:r>
                    <w:rPr>
                      <w:rFonts w:ascii="Cambria Math" w:hAnsi="Cambria Math" w:cs="Arial"/>
                      <w:lang w:val="el-GR"/>
                    </w:rPr>
                    <m:t>k</m:t>
                  </m:r>
                  <m:r>
                    <w:rPr>
                      <w:rFonts w:ascii="Cambria Math" w:hAnsi="Cambria Math" w:cs="Arial"/>
                    </w:rPr>
                    <m:t>,1</m:t>
                  </m:r>
                </m:sub>
              </m:sSub>
              <m:f>
                <m:fPr>
                  <m:ctrlPr>
                    <w:rPr>
                      <w:rFonts w:ascii="Cambria Math" w:hAnsi="Cambria Math" w:cs="Arial"/>
                      <w:i/>
                    </w:rPr>
                  </m:ctrlPr>
                </m:fPr>
                <m:num>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rPr>
                        <m:t>1</m:t>
                      </m:r>
                    </m:sub>
                  </m:sSub>
                </m:num>
                <m:den>
                  <m:r>
                    <w:rPr>
                      <w:rFonts w:ascii="Cambria Math" w:hAnsi="Cambria Math" w:cs="Arial"/>
                    </w:rPr>
                    <m:t>1-</m:t>
                  </m:r>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rPr>
                        <m:t>1</m:t>
                      </m:r>
                    </m:sub>
                  </m:sSub>
                </m:den>
              </m:f>
            </m:num>
            <m:den>
              <m:r>
                <w:rPr>
                  <w:rFonts w:ascii="Cambria Math" w:hAnsi="Cambria Math" w:cs="Arial"/>
                </w:rPr>
                <m:t>1+</m:t>
              </m:r>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OR</m:t>
                      </m:r>
                    </m:e>
                  </m:acc>
                </m:e>
                <m:sub>
                  <m:r>
                    <w:rPr>
                      <w:rFonts w:ascii="Cambria Math" w:hAnsi="Cambria Math" w:cs="Arial"/>
                    </w:rPr>
                    <m:t>k,1</m:t>
                  </m:r>
                </m:sub>
              </m:sSub>
              <m:f>
                <m:fPr>
                  <m:ctrlPr>
                    <w:rPr>
                      <w:rFonts w:ascii="Cambria Math" w:hAnsi="Cambria Math" w:cs="Arial"/>
                      <w:i/>
                    </w:rPr>
                  </m:ctrlPr>
                </m:fPr>
                <m:num>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rPr>
                        <m:t>1</m:t>
                      </m:r>
                    </m:sub>
                  </m:sSub>
                </m:num>
                <m:den>
                  <m:r>
                    <w:rPr>
                      <w:rFonts w:ascii="Cambria Math" w:hAnsi="Cambria Math" w:cs="Arial"/>
                    </w:rPr>
                    <m:t>1-</m:t>
                  </m:r>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rPr>
                        <m:t>1</m:t>
                      </m:r>
                    </m:sub>
                  </m:sSub>
                </m:den>
              </m:f>
            </m:den>
          </m:f>
          <m:r>
            <w:rPr>
              <w:rFonts w:ascii="Cambria Math" w:hAnsi="Cambria Math" w:cs="Arial"/>
            </w:rPr>
            <m:t>-</m:t>
          </m:r>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rPr>
                <m:t>1</m:t>
              </m:r>
            </m:sub>
          </m:sSub>
        </m:oMath>
      </m:oMathPara>
    </w:p>
    <w:p w14:paraId="3F35AA50" w14:textId="2FE32F94" w:rsidR="0092763F" w:rsidRPr="00D45411" w:rsidRDefault="005E57AE" w:rsidP="00B96FF5">
      <w:pPr>
        <w:spacing w:before="240"/>
        <w:jc w:val="both"/>
        <w:rPr>
          <w:rFonts w:ascii="Arial" w:eastAsiaTheme="minorEastAsia" w:hAnsi="Arial" w:cs="Arial"/>
        </w:rPr>
      </w:pPr>
      <w:r>
        <w:rPr>
          <w:rFonts w:ascii="Arial" w:eastAsiaTheme="minorEastAsia" w:hAnsi="Arial" w:cs="Arial"/>
        </w:rPr>
        <w:t>For the third comparison, i.e. DOAC vs LowDoseDOAC</w:t>
      </w:r>
      <w:r w:rsidR="00B07DDA">
        <w:rPr>
          <w:rFonts w:ascii="Arial" w:eastAsiaTheme="minorEastAsia" w:hAnsi="Arial" w:cs="Arial"/>
        </w:rPr>
        <w:t xml:space="preserve"> (2 vs 3):</w:t>
      </w:r>
      <w:r>
        <w:rPr>
          <w:rFonts w:ascii="Arial" w:eastAsiaTheme="minorEastAsia" w:hAnsi="Arial" w:cs="Arial"/>
        </w:rPr>
        <w:t xml:space="preserve"> </w:t>
      </w:r>
      <w:r w:rsidR="00B07DDA">
        <w:rPr>
          <w:rFonts w:ascii="Arial" w:eastAsiaTheme="minorEastAsia" w:hAnsi="Arial" w:cs="Arial"/>
        </w:rPr>
        <w:t xml:space="preserve">we first estimate </w:t>
      </w:r>
      <w:r>
        <w:rPr>
          <w:rFonts w:ascii="Arial" w:eastAsiaTheme="minorEastAsia" w:hAnsi="Arial" w:cs="Arial"/>
        </w:rPr>
        <w:t xml:space="preserve">the </w:t>
      </w:r>
      <w:r w:rsidR="006E1CE5">
        <w:rPr>
          <w:rFonts w:ascii="Arial" w:eastAsiaTheme="minorEastAsia" w:hAnsi="Arial" w:cs="Arial"/>
        </w:rPr>
        <w:t xml:space="preserve">probability of event in </w:t>
      </w:r>
      <w:r w:rsidR="00B07DDA">
        <w:rPr>
          <w:rFonts w:ascii="Arial" w:eastAsiaTheme="minorEastAsia" w:hAnsi="Arial" w:cs="Arial"/>
        </w:rPr>
        <w:t>Low Dose DOAC</w:t>
      </w:r>
      <w:r w:rsidR="00CE75E8">
        <w:rPr>
          <w:rFonts w:ascii="Arial" w:eastAsiaTheme="minorEastAsia" w:hAnsi="Arial" w:cs="Arial"/>
        </w:rPr>
        <w:t xml:space="preserve"> (</w:t>
      </w: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rPr>
              <m:t>2</m:t>
            </m:r>
          </m:sub>
        </m:sSub>
      </m:oMath>
      <w:r w:rsidR="00CE75E8">
        <w:rPr>
          <w:rFonts w:ascii="Arial" w:eastAsiaTheme="minorEastAsia" w:hAnsi="Arial" w:cs="Arial"/>
        </w:rPr>
        <w:t xml:space="preserve">) </w:t>
      </w:r>
      <w:r w:rsidR="00B07DDA">
        <w:rPr>
          <w:rFonts w:ascii="Arial" w:eastAsiaTheme="minorEastAsia" w:hAnsi="Arial" w:cs="Arial"/>
        </w:rPr>
        <w:t xml:space="preserve"> given </w:t>
      </w: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p</m:t>
                </m:r>
              </m:e>
            </m:acc>
          </m:e>
          <m:sub>
            <m:r>
              <w:rPr>
                <w:rFonts w:ascii="Cambria Math" w:hAnsi="Cambria Math" w:cs="Arial"/>
              </w:rPr>
              <m:t>1</m:t>
            </m:r>
          </m:sub>
        </m:sSub>
      </m:oMath>
      <w:r w:rsidR="00B07DDA">
        <w:rPr>
          <w:rFonts w:ascii="Arial" w:eastAsiaTheme="minorEastAsia" w:hAnsi="Arial" w:cs="Arial"/>
        </w:rPr>
        <w:t xml:space="preserve"> and </w:t>
      </w: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OR</m:t>
                </m:r>
              </m:e>
            </m:acc>
          </m:e>
          <m:sub>
            <m:r>
              <w:rPr>
                <w:rFonts w:ascii="Cambria Math" w:hAnsi="Cambria Math" w:cs="Arial"/>
              </w:rPr>
              <m:t>2,1</m:t>
            </m:r>
          </m:sub>
        </m:sSub>
      </m:oMath>
      <w:r w:rsidR="00B07DDA">
        <w:rPr>
          <w:rFonts w:ascii="Arial" w:eastAsiaTheme="minorEastAsia" w:hAnsi="Arial" w:cs="Arial"/>
        </w:rPr>
        <w:t xml:space="preserve">, as described above, and then apply the </w:t>
      </w: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OR</m:t>
                </m:r>
              </m:e>
            </m:acc>
          </m:e>
          <m:sub>
            <m:r>
              <w:rPr>
                <w:rFonts w:ascii="Cambria Math" w:hAnsi="Cambria Math" w:cs="Arial"/>
              </w:rPr>
              <m:t>3,2</m:t>
            </m:r>
          </m:sub>
        </m:sSub>
      </m:oMath>
      <w:r w:rsidR="00B07DDA">
        <w:rPr>
          <w:rFonts w:ascii="Arial" w:eastAsiaTheme="minorEastAsia" w:hAnsi="Arial" w:cs="Arial"/>
        </w:rPr>
        <w:t xml:space="preserve">. This procedure allows us to translate a set of consistent odds ratios into a set of consistent risk differences that correspond to a population with a fixed risk at DAPT, equal to the average risk observed in the studies.  </w:t>
      </w:r>
    </w:p>
    <w:p w14:paraId="59CA60A3" w14:textId="2526090B" w:rsidR="00D95A17" w:rsidRDefault="00D95A17" w:rsidP="00ED4906">
      <w:pPr>
        <w:jc w:val="both"/>
        <w:rPr>
          <w:rFonts w:ascii="Arial" w:eastAsiaTheme="minorEastAsia" w:hAnsi="Arial" w:cs="Arial"/>
          <w:b/>
          <w:bCs/>
          <w:color w:val="747474" w:themeColor="background2" w:themeShade="80"/>
        </w:rPr>
      </w:pPr>
      <w:r w:rsidRPr="00D95A17">
        <w:rPr>
          <w:rFonts w:ascii="Arial" w:eastAsiaTheme="minorEastAsia" w:hAnsi="Arial" w:cs="Arial"/>
          <w:b/>
          <w:bCs/>
          <w:color w:val="747474" w:themeColor="background2" w:themeShade="80"/>
        </w:rPr>
        <w:t>Treatments ranking</w:t>
      </w:r>
    </w:p>
    <w:p w14:paraId="5FB65253" w14:textId="1DD04235" w:rsidR="0013629E" w:rsidRPr="00245F22" w:rsidRDefault="00E221F3" w:rsidP="0013629E">
      <w:pPr>
        <w:jc w:val="both"/>
        <w:rPr>
          <w:rFonts w:ascii="Arial" w:hAnsi="Arial" w:cs="Arial"/>
        </w:rPr>
      </w:pPr>
      <w:r>
        <w:rPr>
          <w:rFonts w:ascii="Arial" w:hAnsi="Arial" w:cs="Arial"/>
        </w:rPr>
        <w:t>We calculated</w:t>
      </w:r>
      <w:r w:rsidR="00CB0E8A" w:rsidRPr="00CB0E8A">
        <w:rPr>
          <w:rFonts w:ascii="Arial" w:hAnsi="Arial" w:cs="Arial"/>
        </w:rPr>
        <w:t xml:space="preserve"> the</w:t>
      </w:r>
      <w:r w:rsidR="0013629E" w:rsidRPr="00CB0E8A">
        <w:rPr>
          <w:rFonts w:ascii="Arial" w:hAnsi="Arial" w:cs="Arial"/>
        </w:rPr>
        <w:t xml:space="preserve"> probability that a treatment is</w:t>
      </w:r>
      <w:r w:rsidR="00CB0E8A" w:rsidRPr="00CB0E8A">
        <w:rPr>
          <w:rFonts w:ascii="Arial" w:hAnsi="Arial" w:cs="Arial"/>
        </w:rPr>
        <w:t xml:space="preserve"> ranked</w:t>
      </w:r>
      <w:r w:rsidR="0013629E" w:rsidRPr="00CB0E8A">
        <w:rPr>
          <w:rFonts w:ascii="Arial" w:hAnsi="Arial" w:cs="Arial"/>
        </w:rPr>
        <w:t xml:space="preserve"> </w:t>
      </w:r>
      <w:r w:rsidR="00CB0E8A" w:rsidRPr="00CB0E8A">
        <w:rPr>
          <w:rFonts w:ascii="Arial" w:hAnsi="Arial" w:cs="Arial"/>
        </w:rPr>
        <w:t>as</w:t>
      </w:r>
      <w:r w:rsidR="0013629E" w:rsidRPr="00CB0E8A">
        <w:rPr>
          <w:rFonts w:ascii="Arial" w:hAnsi="Arial" w:cs="Arial"/>
        </w:rPr>
        <w:t xml:space="preserve"> best, second best or worst </w:t>
      </w:r>
      <w:r w:rsidR="00CB0E8A" w:rsidRPr="00CB0E8A">
        <w:rPr>
          <w:rFonts w:ascii="Arial" w:hAnsi="Arial" w:cs="Arial"/>
        </w:rPr>
        <w:t>in the network</w:t>
      </w:r>
      <w:r w:rsidR="00930D35">
        <w:rPr>
          <w:rFonts w:ascii="Arial" w:hAnsi="Arial" w:cs="Arial"/>
        </w:rPr>
        <w:t>, for each outcome</w:t>
      </w:r>
      <w:r w:rsidR="0013629E" w:rsidRPr="00CB0E8A">
        <w:rPr>
          <w:rFonts w:ascii="Arial" w:hAnsi="Arial" w:cs="Arial"/>
        </w:rPr>
        <w:t>.</w:t>
      </w:r>
      <w:r w:rsidR="00890BFE">
        <w:rPr>
          <w:rFonts w:ascii="Arial" w:hAnsi="Arial" w:cs="Arial"/>
        </w:rPr>
        <w:t xml:space="preserve"> </w:t>
      </w:r>
      <w:r w:rsidR="00AE228A">
        <w:rPr>
          <w:rFonts w:ascii="Arial" w:hAnsi="Arial" w:cs="Arial"/>
        </w:rPr>
        <w:t>We denote with</w:t>
      </w:r>
      <w:r w:rsidR="00890BFE">
        <w:rPr>
          <w:rFonts w:ascii="Arial" w:hAnsi="Arial" w:cs="Arial"/>
        </w:rPr>
        <w:t xml:space="preserve"> </w:t>
      </w:r>
      <m:oMath>
        <m:sSub>
          <m:sSubPr>
            <m:ctrlPr>
              <w:rPr>
                <w:rFonts w:ascii="Cambria Math" w:hAnsi="Cambria Math" w:cs="Arial"/>
                <w:i/>
              </w:rPr>
            </m:ctrlPr>
          </m:sSubPr>
          <m:e>
            <m:r>
              <w:rPr>
                <w:rFonts w:ascii="Cambria Math" w:hAnsi="Cambria Math" w:cs="Arial"/>
              </w:rPr>
              <m:t>q</m:t>
            </m:r>
          </m:e>
          <m:sub>
            <m:r>
              <w:rPr>
                <w:rFonts w:ascii="Cambria Math" w:hAnsi="Cambria Math" w:cs="Arial"/>
              </w:rPr>
              <m:t>k,l</m:t>
            </m:r>
          </m:sub>
        </m:sSub>
        <m:r>
          <w:rPr>
            <w:rFonts w:ascii="Cambria Math" w:eastAsiaTheme="minorEastAsia" w:hAnsi="Cambria Math" w:cs="Arial"/>
          </w:rPr>
          <m:t>=P(ran</m:t>
        </m:r>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k</m:t>
            </m:r>
          </m:sub>
        </m:sSub>
        <m:r>
          <w:rPr>
            <w:rFonts w:ascii="Cambria Math" w:eastAsiaTheme="minorEastAsia" w:hAnsi="Cambria Math" w:cs="Arial"/>
          </w:rPr>
          <m:t>=l)</m:t>
        </m:r>
      </m:oMath>
      <w:r w:rsidR="0013629E" w:rsidRPr="00CB0E8A">
        <w:rPr>
          <w:rFonts w:ascii="Arial" w:hAnsi="Arial" w:cs="Arial"/>
        </w:rPr>
        <w:t xml:space="preserve"> </w:t>
      </w:r>
      <w:r w:rsidR="00AE228A" w:rsidRPr="00C526F8">
        <w:rPr>
          <w:rFonts w:ascii="Arial" w:hAnsi="Arial" w:cs="Arial"/>
        </w:rPr>
        <w:t xml:space="preserve">the probability that the treatment </w:t>
      </w:r>
      <m:oMath>
        <m:r>
          <w:rPr>
            <w:rFonts w:ascii="Cambria Math" w:hAnsi="Cambria Math" w:cs="Arial"/>
          </w:rPr>
          <m:t>k</m:t>
        </m:r>
      </m:oMath>
      <w:r w:rsidR="00AE228A" w:rsidRPr="00C526F8">
        <w:rPr>
          <w:rFonts w:ascii="Arial" w:eastAsiaTheme="minorEastAsia" w:hAnsi="Arial" w:cs="Arial"/>
        </w:rPr>
        <w:t xml:space="preserve"> </w:t>
      </w:r>
      <w:r w:rsidR="00D50665">
        <w:rPr>
          <w:rFonts w:ascii="Arial" w:eastAsiaTheme="minorEastAsia" w:hAnsi="Arial" w:cs="Arial"/>
        </w:rPr>
        <w:t>(</w:t>
      </w:r>
      <m:oMath>
        <m:r>
          <w:rPr>
            <w:rFonts w:ascii="Cambria Math" w:eastAsiaTheme="minorEastAsia" w:hAnsi="Cambria Math" w:cs="Arial"/>
          </w:rPr>
          <m:t>k=1, 2, 3</m:t>
        </m:r>
      </m:oMath>
      <w:r w:rsidR="00D50665">
        <w:rPr>
          <w:rFonts w:ascii="Arial" w:eastAsiaTheme="minorEastAsia" w:hAnsi="Arial" w:cs="Arial"/>
        </w:rPr>
        <w:t>)</w:t>
      </w:r>
      <w:r w:rsidR="00AE228A" w:rsidRPr="00C526F8">
        <w:rPr>
          <w:rFonts w:ascii="Arial" w:eastAsiaTheme="minorEastAsia" w:hAnsi="Arial" w:cs="Arial"/>
        </w:rPr>
        <w:t xml:space="preserve"> is ranked </w:t>
      </w:r>
      <m:oMath>
        <m:r>
          <w:rPr>
            <w:rFonts w:ascii="Cambria Math" w:eastAsiaTheme="minorEastAsia" w:hAnsi="Cambria Math" w:cs="Arial"/>
          </w:rPr>
          <m:t>l</m:t>
        </m:r>
      </m:oMath>
      <w:r w:rsidR="00AE228A" w:rsidRPr="00C526F8">
        <w:rPr>
          <w:rFonts w:ascii="Arial" w:eastAsiaTheme="minorEastAsia" w:hAnsi="Arial" w:cs="Arial"/>
        </w:rPr>
        <w:t xml:space="preserve"> </w:t>
      </w:r>
      <w:r w:rsidR="00D50665">
        <w:rPr>
          <w:rFonts w:ascii="Arial" w:eastAsiaTheme="minorEastAsia" w:hAnsi="Arial" w:cs="Arial"/>
        </w:rPr>
        <w:t>(</w:t>
      </w:r>
      <m:oMath>
        <m:r>
          <w:rPr>
            <w:rFonts w:ascii="Cambria Math" w:eastAsiaTheme="minorEastAsia" w:hAnsi="Cambria Math" w:cs="Arial"/>
          </w:rPr>
          <m:t>l=1, 2, 3</m:t>
        </m:r>
      </m:oMath>
      <w:r w:rsidR="00D50665">
        <w:rPr>
          <w:rFonts w:ascii="Arial" w:eastAsiaTheme="minorEastAsia" w:hAnsi="Arial" w:cs="Arial"/>
        </w:rPr>
        <w:t>)</w:t>
      </w:r>
      <w:r w:rsidR="00C526F8">
        <w:rPr>
          <w:rFonts w:ascii="Arial" w:eastAsiaTheme="minorEastAsia" w:hAnsi="Arial" w:cs="Arial"/>
        </w:rPr>
        <w:t xml:space="preserve"> </w:t>
      </w:r>
      <w:r w:rsidR="00D50665">
        <w:rPr>
          <w:rFonts w:ascii="Arial" w:eastAsiaTheme="minorEastAsia" w:hAnsi="Arial" w:cs="Arial"/>
        </w:rPr>
        <w:t>from</w:t>
      </w:r>
      <w:r w:rsidR="00C526F8">
        <w:rPr>
          <w:rFonts w:ascii="Arial" w:eastAsiaTheme="minorEastAsia" w:hAnsi="Arial" w:cs="Arial"/>
        </w:rPr>
        <w:t xml:space="preserve"> the network. </w:t>
      </w:r>
      <w:r>
        <w:rPr>
          <w:rFonts w:ascii="Arial" w:eastAsiaTheme="minorEastAsia" w:hAnsi="Arial" w:cs="Arial"/>
        </w:rPr>
        <w:t>We</w:t>
      </w:r>
      <w:r w:rsidR="00245F22" w:rsidRPr="00245F22">
        <w:rPr>
          <w:rFonts w:ascii="Arial" w:hAnsi="Arial" w:cs="Arial"/>
        </w:rPr>
        <w:t xml:space="preserve"> estimate</w:t>
      </w:r>
      <w:r>
        <w:rPr>
          <w:rFonts w:ascii="Arial" w:hAnsi="Arial" w:cs="Arial"/>
        </w:rPr>
        <w:t>d</w:t>
      </w:r>
      <w:r w:rsidR="00245F22" w:rsidRPr="00245F22">
        <w:rPr>
          <w:rFonts w:ascii="Arial" w:hAnsi="Arial" w:cs="Arial"/>
        </w:rPr>
        <w:t xml:space="preserve"> this </w:t>
      </w:r>
      <w:r>
        <w:rPr>
          <w:rFonts w:ascii="Arial" w:hAnsi="Arial" w:cs="Arial"/>
        </w:rPr>
        <w:t>as:</w:t>
      </w:r>
      <w:r w:rsidR="0013629E" w:rsidRPr="00245F22">
        <w:rPr>
          <w:rFonts w:ascii="Arial" w:hAnsi="Arial" w:cs="Arial"/>
        </w:rPr>
        <w:t xml:space="preserve"> </w:t>
      </w:r>
    </w:p>
    <w:p w14:paraId="756859D0" w14:textId="3708BEDE" w:rsidR="0013629E" w:rsidRPr="0005724C" w:rsidRDefault="00000000" w:rsidP="0092763F">
      <w:pPr>
        <w:jc w:val="center"/>
        <w:rPr>
          <w:rFonts w:ascii="Arial" w:eastAsiaTheme="minorEastAsia" w:hAnsi="Arial" w:cs="Arial"/>
        </w:rPr>
      </w:pP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q</m:t>
                </m:r>
              </m:e>
            </m:acc>
          </m:e>
          <m:sub>
            <m:r>
              <w:rPr>
                <w:rFonts w:ascii="Cambria Math" w:hAnsi="Cambria Math" w:cs="Arial"/>
              </w:rPr>
              <m:t>k,l</m:t>
            </m:r>
          </m:sub>
        </m:sSub>
        <m:r>
          <w:rPr>
            <w:rFonts w:ascii="Cambria Math" w:hAnsi="Cambria Math" w:cs="Arial"/>
          </w:rPr>
          <m:t>=</m:t>
        </m:r>
        <m:f>
          <m:fPr>
            <m:ctrlPr>
              <w:rPr>
                <w:rFonts w:ascii="Cambria Math" w:hAnsi="Cambria Math" w:cs="Arial"/>
                <w:i/>
              </w:rPr>
            </m:ctrlPr>
          </m:fPr>
          <m:num>
            <m:nary>
              <m:naryPr>
                <m:chr m:val="∑"/>
                <m:limLoc m:val="undOvr"/>
                <m:supHide m:val="1"/>
                <m:ctrlPr>
                  <w:rPr>
                    <w:rFonts w:ascii="Cambria Math" w:hAnsi="Cambria Math" w:cs="Arial"/>
                    <w:i/>
                  </w:rPr>
                </m:ctrlPr>
              </m:naryPr>
              <m:sub>
                <m:r>
                  <w:rPr>
                    <w:rFonts w:ascii="Cambria Math" w:hAnsi="Cambria Math" w:cs="Arial"/>
                  </w:rPr>
                  <m:t>u</m:t>
                </m:r>
              </m:sub>
              <m:sup/>
              <m:e>
                <m:r>
                  <w:rPr>
                    <w:rFonts w:ascii="Cambria Math" w:hAnsi="Cambria Math" w:cs="Arial"/>
                  </w:rPr>
                  <m:t>I(ran</m:t>
                </m:r>
                <m:sSub>
                  <m:sSubPr>
                    <m:ctrlPr>
                      <w:rPr>
                        <w:rFonts w:ascii="Cambria Math" w:hAnsi="Cambria Math" w:cs="Arial"/>
                        <w:i/>
                      </w:rPr>
                    </m:ctrlPr>
                  </m:sSubPr>
                  <m:e>
                    <m:r>
                      <w:rPr>
                        <w:rFonts w:ascii="Cambria Math" w:hAnsi="Cambria Math" w:cs="Arial"/>
                      </w:rPr>
                      <m:t>k</m:t>
                    </m:r>
                  </m:e>
                  <m:sub>
                    <m:r>
                      <w:rPr>
                        <w:rFonts w:ascii="Cambria Math" w:hAnsi="Cambria Math" w:cs="Arial"/>
                      </w:rPr>
                      <m:t>k</m:t>
                    </m:r>
                  </m:sub>
                </m:sSub>
                <m:r>
                  <w:rPr>
                    <w:rFonts w:ascii="Cambria Math" w:hAnsi="Cambria Math" w:cs="Arial"/>
                  </w:rPr>
                  <m:t>=l)</m:t>
                </m:r>
              </m:e>
            </m:nary>
          </m:num>
          <m:den>
            <m:r>
              <w:rPr>
                <w:rFonts w:ascii="Cambria Math" w:hAnsi="Cambria Math" w:cs="Arial"/>
              </w:rPr>
              <m:t>U</m:t>
            </m:r>
          </m:den>
        </m:f>
      </m:oMath>
      <w:r w:rsidR="0013629E" w:rsidRPr="0005724C">
        <w:rPr>
          <w:rFonts w:ascii="Arial" w:eastAsiaTheme="minorEastAsia" w:hAnsi="Arial" w:cs="Arial"/>
        </w:rPr>
        <w:t>,</w:t>
      </w:r>
      <w:r w:rsidR="00C526F8" w:rsidRPr="0005724C">
        <w:rPr>
          <w:rFonts w:ascii="Arial" w:eastAsiaTheme="minorEastAsia" w:hAnsi="Arial" w:cs="Arial"/>
        </w:rPr>
        <w:t xml:space="preserve"> </w:t>
      </w:r>
    </w:p>
    <w:p w14:paraId="62988094" w14:textId="71722E50" w:rsidR="00AA319E" w:rsidRPr="0092763F" w:rsidRDefault="00FC66A4" w:rsidP="0005724C">
      <w:pPr>
        <w:jc w:val="both"/>
        <w:rPr>
          <w:rFonts w:ascii="Arial" w:hAnsi="Arial" w:cs="Arial"/>
        </w:rPr>
      </w:pPr>
      <w:r w:rsidRPr="0005724C">
        <w:rPr>
          <w:rFonts w:ascii="Arial" w:eastAsiaTheme="minorEastAsia" w:hAnsi="Arial" w:cs="Arial"/>
        </w:rPr>
        <w:t>w</w:t>
      </w:r>
      <w:r w:rsidR="0013629E" w:rsidRPr="0005724C">
        <w:rPr>
          <w:rFonts w:ascii="Arial" w:eastAsiaTheme="minorEastAsia" w:hAnsi="Arial" w:cs="Arial"/>
        </w:rPr>
        <w:t xml:space="preserve">here </w:t>
      </w:r>
      <m:oMath>
        <m:r>
          <w:rPr>
            <w:rFonts w:ascii="Cambria Math" w:hAnsi="Cambria Math" w:cs="Arial"/>
          </w:rPr>
          <m:t>I(ran</m:t>
        </m:r>
        <m:sSub>
          <m:sSubPr>
            <m:ctrlPr>
              <w:rPr>
                <w:rFonts w:ascii="Cambria Math" w:hAnsi="Cambria Math" w:cs="Arial"/>
                <w:i/>
              </w:rPr>
            </m:ctrlPr>
          </m:sSubPr>
          <m:e>
            <m:r>
              <w:rPr>
                <w:rFonts w:ascii="Cambria Math" w:hAnsi="Cambria Math" w:cs="Arial"/>
              </w:rPr>
              <m:t>k</m:t>
            </m:r>
          </m:e>
          <m:sub>
            <m:r>
              <w:rPr>
                <w:rFonts w:ascii="Cambria Math" w:hAnsi="Cambria Math" w:cs="Arial"/>
              </w:rPr>
              <m:t>k</m:t>
            </m:r>
          </m:sub>
        </m:sSub>
        <m:r>
          <w:rPr>
            <w:rFonts w:ascii="Cambria Math" w:hAnsi="Cambria Math" w:cs="Arial"/>
          </w:rPr>
          <m:t>=l)</m:t>
        </m:r>
      </m:oMath>
      <w:r w:rsidR="0013629E" w:rsidRPr="0005724C">
        <w:rPr>
          <w:rFonts w:ascii="Arial" w:eastAsiaTheme="minorEastAsia" w:hAnsi="Arial" w:cs="Arial"/>
        </w:rPr>
        <w:t xml:space="preserve"> is an indicator</w:t>
      </w:r>
      <w:r w:rsidR="0005724C" w:rsidRPr="0005724C">
        <w:rPr>
          <w:rFonts w:ascii="Arial" w:eastAsiaTheme="minorEastAsia" w:hAnsi="Arial" w:cs="Arial"/>
        </w:rPr>
        <w:t xml:space="preserve"> function</w:t>
      </w:r>
      <w:r w:rsidR="0013629E" w:rsidRPr="0005724C">
        <w:rPr>
          <w:rFonts w:ascii="Arial" w:eastAsiaTheme="minorEastAsia" w:hAnsi="Arial" w:cs="Arial"/>
        </w:rPr>
        <w:t xml:space="preserve"> </w:t>
      </w:r>
      <w:r w:rsidR="0082626B" w:rsidRPr="0005724C">
        <w:rPr>
          <w:rFonts w:ascii="Arial" w:eastAsiaTheme="minorEastAsia" w:hAnsi="Arial" w:cs="Arial"/>
        </w:rPr>
        <w:t>that is</w:t>
      </w:r>
      <w:r w:rsidR="0013629E" w:rsidRPr="0005724C">
        <w:rPr>
          <w:rFonts w:ascii="Arial" w:eastAsiaTheme="minorEastAsia" w:hAnsi="Arial" w:cs="Arial"/>
        </w:rPr>
        <w:t xml:space="preserve"> valued 1, if at the </w:t>
      </w:r>
      <w:r w:rsidR="0005724C" w:rsidRPr="0005724C">
        <w:rPr>
          <w:rFonts w:ascii="Arial" w:eastAsiaTheme="minorEastAsia" w:hAnsi="Arial" w:cs="Arial"/>
        </w:rPr>
        <w:t xml:space="preserve">MCMC iteration </w:t>
      </w:r>
      <m:oMath>
        <m:r>
          <w:rPr>
            <w:rFonts w:ascii="Cambria Math" w:eastAsiaTheme="minorEastAsia" w:hAnsi="Cambria Math" w:cs="Arial"/>
          </w:rPr>
          <m:t>u</m:t>
        </m:r>
      </m:oMath>
      <w:r w:rsidR="0013629E" w:rsidRPr="0005724C">
        <w:rPr>
          <w:rFonts w:ascii="Arial" w:eastAsiaTheme="minorEastAsia" w:hAnsi="Arial" w:cs="Arial"/>
        </w:rPr>
        <w:t xml:space="preserve"> the treatment </w:t>
      </w:r>
      <m:oMath>
        <m:r>
          <w:rPr>
            <w:rFonts w:ascii="Cambria Math" w:eastAsiaTheme="minorEastAsia" w:hAnsi="Cambria Math" w:cs="Arial"/>
          </w:rPr>
          <m:t>k</m:t>
        </m:r>
      </m:oMath>
      <w:r w:rsidR="0013629E" w:rsidRPr="0005724C">
        <w:rPr>
          <w:rFonts w:ascii="Arial" w:eastAsiaTheme="minorEastAsia" w:hAnsi="Arial" w:cs="Arial"/>
        </w:rPr>
        <w:t xml:space="preserve"> is ranked </w:t>
      </w:r>
      <m:oMath>
        <m:r>
          <w:rPr>
            <w:rFonts w:ascii="Cambria Math" w:eastAsiaTheme="minorEastAsia" w:hAnsi="Cambria Math" w:cs="Arial"/>
          </w:rPr>
          <m:t>l</m:t>
        </m:r>
      </m:oMath>
      <w:r w:rsidR="0005724C" w:rsidRPr="0005724C">
        <w:rPr>
          <w:rFonts w:ascii="Arial" w:eastAsiaTheme="minorEastAsia" w:hAnsi="Arial" w:cs="Arial"/>
        </w:rPr>
        <w:t>,</w:t>
      </w:r>
      <w:r w:rsidR="0013629E" w:rsidRPr="0005724C">
        <w:rPr>
          <w:rFonts w:ascii="Arial" w:eastAsiaTheme="minorEastAsia" w:hAnsi="Arial" w:cs="Arial"/>
        </w:rPr>
        <w:t xml:space="preserve"> 0 otherwise</w:t>
      </w:r>
      <w:r w:rsidR="0005724C" w:rsidRPr="0005724C">
        <w:rPr>
          <w:rFonts w:ascii="Arial" w:eastAsiaTheme="minorEastAsia" w:hAnsi="Arial" w:cs="Arial"/>
        </w:rPr>
        <w:t>;</w:t>
      </w:r>
      <w:r w:rsidR="0013629E" w:rsidRPr="0005724C">
        <w:rPr>
          <w:rFonts w:ascii="Arial" w:eastAsiaTheme="minorEastAsia" w:hAnsi="Arial" w:cs="Arial"/>
        </w:rPr>
        <w:t xml:space="preserve"> </w:t>
      </w:r>
      <m:oMath>
        <m:r>
          <w:rPr>
            <w:rFonts w:ascii="Cambria Math" w:eastAsiaTheme="minorEastAsia" w:hAnsi="Cambria Math" w:cs="Arial"/>
          </w:rPr>
          <m:t>U</m:t>
        </m:r>
      </m:oMath>
      <w:r w:rsidR="0013629E" w:rsidRPr="0005724C">
        <w:rPr>
          <w:rFonts w:ascii="Arial" w:eastAsiaTheme="minorEastAsia" w:hAnsi="Arial" w:cs="Arial"/>
        </w:rPr>
        <w:t xml:space="preserve"> is the</w:t>
      </w:r>
      <w:r w:rsidR="0005724C" w:rsidRPr="0005724C">
        <w:rPr>
          <w:rFonts w:ascii="Arial" w:eastAsiaTheme="minorEastAsia" w:hAnsi="Arial" w:cs="Arial"/>
        </w:rPr>
        <w:t xml:space="preserve"> total</w:t>
      </w:r>
      <w:r w:rsidR="0013629E" w:rsidRPr="0005724C">
        <w:rPr>
          <w:rFonts w:ascii="Arial" w:eastAsiaTheme="minorEastAsia" w:hAnsi="Arial" w:cs="Arial"/>
        </w:rPr>
        <w:t xml:space="preserve"> number of</w:t>
      </w:r>
      <w:r w:rsidR="0005724C" w:rsidRPr="0005724C">
        <w:rPr>
          <w:rFonts w:ascii="Arial" w:eastAsiaTheme="minorEastAsia" w:hAnsi="Arial" w:cs="Arial"/>
        </w:rPr>
        <w:t xml:space="preserve"> posterior samples</w:t>
      </w:r>
      <w:r w:rsidR="0013629E" w:rsidRPr="0005724C">
        <w:rPr>
          <w:rFonts w:ascii="Arial" w:eastAsiaTheme="minorEastAsia" w:hAnsi="Arial" w:cs="Arial"/>
        </w:rPr>
        <w:t xml:space="preserve"> </w:t>
      </w:r>
      <w:r w:rsidR="009F2394" w:rsidRPr="0005724C">
        <w:rPr>
          <w:rFonts w:ascii="Arial" w:eastAsiaTheme="minorEastAsia" w:hAnsi="Arial" w:cs="Arial"/>
        </w:rPr>
        <w:t>(</w:t>
      </w:r>
      <m:oMath>
        <m:r>
          <w:rPr>
            <w:rFonts w:ascii="Cambria Math" w:eastAsiaTheme="minorEastAsia" w:hAnsi="Cambria Math" w:cs="Arial"/>
          </w:rPr>
          <m:t>U=50,000</m:t>
        </m:r>
      </m:oMath>
      <w:r w:rsidR="009F2394" w:rsidRPr="0005724C">
        <w:rPr>
          <w:rFonts w:ascii="Arial" w:eastAsiaTheme="minorEastAsia" w:hAnsi="Arial" w:cs="Arial"/>
        </w:rPr>
        <w:t>)</w:t>
      </w:r>
      <w:r w:rsidR="0082626B" w:rsidRPr="0005724C">
        <w:rPr>
          <w:rFonts w:ascii="Arial" w:eastAsiaTheme="minorEastAsia" w:hAnsi="Arial" w:cs="Arial"/>
        </w:rPr>
        <w:t>.</w:t>
      </w:r>
      <w:r w:rsidR="0082626B">
        <w:rPr>
          <w:rFonts w:ascii="Arial" w:eastAsiaTheme="minorEastAsia" w:hAnsi="Arial" w:cs="Arial"/>
        </w:rPr>
        <w:t xml:space="preserve"> </w:t>
      </w:r>
      <w:r w:rsidR="0013629E">
        <w:rPr>
          <w:rFonts w:ascii="Arial" w:eastAsiaTheme="minorEastAsia" w:hAnsi="Arial" w:cs="Arial"/>
        </w:rPr>
        <w:t xml:space="preserve"> </w:t>
      </w:r>
      <w:r w:rsidR="00AA319E" w:rsidRPr="0092763F">
        <w:rPr>
          <w:rFonts w:ascii="Arial" w:hAnsi="Arial" w:cs="Arial"/>
        </w:rPr>
        <w:br w:type="page"/>
      </w:r>
    </w:p>
    <w:p w14:paraId="1B3D5910" w14:textId="766C7E2F" w:rsidR="00A37D53" w:rsidRPr="0092763F" w:rsidRDefault="00A37D53" w:rsidP="00A37D53">
      <w:pPr>
        <w:pStyle w:val="Title"/>
        <w:rPr>
          <w:color w:val="747474" w:themeColor="background2" w:themeShade="80"/>
        </w:rPr>
      </w:pPr>
      <w:r w:rsidRPr="0092763F">
        <w:rPr>
          <w:color w:val="747474" w:themeColor="background2" w:themeShade="80"/>
        </w:rPr>
        <w:lastRenderedPageBreak/>
        <w:t>Results</w:t>
      </w:r>
    </w:p>
    <w:p w14:paraId="49494657" w14:textId="66886FFE" w:rsidR="00A70820" w:rsidRPr="00A30804" w:rsidRDefault="008324FB" w:rsidP="003647CE">
      <w:pPr>
        <w:pStyle w:val="Subtitle"/>
        <w:jc w:val="both"/>
        <w:rPr>
          <w:rFonts w:ascii="Arial" w:hAnsi="Arial" w:cs="Arial"/>
          <w:sz w:val="36"/>
          <w:szCs w:val="36"/>
        </w:rPr>
      </w:pPr>
      <w:r w:rsidRPr="00A30804">
        <w:rPr>
          <w:rFonts w:ascii="Arial" w:hAnsi="Arial" w:cs="Arial"/>
          <w:sz w:val="36"/>
          <w:szCs w:val="36"/>
        </w:rPr>
        <w:t>All bleedings</w:t>
      </w:r>
    </w:p>
    <w:tbl>
      <w:tblPr>
        <w:tblStyle w:val="TableGrid"/>
        <w:tblW w:w="0" w:type="auto"/>
        <w:jc w:val="center"/>
        <w:tblLook w:val="04A0" w:firstRow="1" w:lastRow="0" w:firstColumn="1" w:lastColumn="0" w:noHBand="0" w:noVBand="1"/>
      </w:tblPr>
      <w:tblGrid>
        <w:gridCol w:w="1101"/>
        <w:gridCol w:w="951"/>
        <w:gridCol w:w="1990"/>
        <w:gridCol w:w="983"/>
      </w:tblGrid>
      <w:tr w:rsidR="00DD7ECC" w:rsidRPr="00A30804" w14:paraId="4DFC977E" w14:textId="77777777" w:rsidTr="005232F6">
        <w:trPr>
          <w:jc w:val="center"/>
        </w:trPr>
        <w:tc>
          <w:tcPr>
            <w:tcW w:w="4923" w:type="dxa"/>
            <w:gridSpan w:val="4"/>
          </w:tcPr>
          <w:p w14:paraId="5C33E59D" w14:textId="47CD451A" w:rsidR="00DD7ECC" w:rsidRPr="005232F6" w:rsidRDefault="003E298A" w:rsidP="00A37D53">
            <w:pPr>
              <w:jc w:val="center"/>
              <w:rPr>
                <w:rFonts w:ascii="Arial" w:hAnsi="Arial" w:cs="Arial"/>
                <w:b/>
                <w:bCs/>
                <w:u w:val="single"/>
              </w:rPr>
            </w:pPr>
            <w:r w:rsidRPr="005232F6">
              <w:rPr>
                <w:rFonts w:ascii="Arial" w:hAnsi="Arial" w:cs="Arial"/>
                <w:b/>
                <w:bCs/>
                <w:u w:val="single"/>
              </w:rPr>
              <w:t>Events per arm in each trial</w:t>
            </w:r>
          </w:p>
        </w:tc>
      </w:tr>
      <w:tr w:rsidR="00DD7ECC" w:rsidRPr="00A30804" w14:paraId="47851B5D" w14:textId="77777777" w:rsidTr="005232F6">
        <w:trPr>
          <w:jc w:val="center"/>
        </w:trPr>
        <w:tc>
          <w:tcPr>
            <w:tcW w:w="1101" w:type="dxa"/>
          </w:tcPr>
          <w:p w14:paraId="6E4CA658" w14:textId="77777777" w:rsidR="00DD7ECC" w:rsidRPr="005232F6" w:rsidRDefault="00DD7ECC" w:rsidP="00A37D53">
            <w:pPr>
              <w:jc w:val="center"/>
              <w:rPr>
                <w:rFonts w:ascii="Arial" w:hAnsi="Arial" w:cs="Arial"/>
                <w:b/>
                <w:bCs/>
              </w:rPr>
            </w:pPr>
            <w:r w:rsidRPr="005232F6">
              <w:rPr>
                <w:rFonts w:ascii="Arial" w:hAnsi="Arial" w:cs="Arial"/>
                <w:b/>
                <w:bCs/>
              </w:rPr>
              <w:t>Study</w:t>
            </w:r>
          </w:p>
        </w:tc>
        <w:tc>
          <w:tcPr>
            <w:tcW w:w="895" w:type="dxa"/>
          </w:tcPr>
          <w:p w14:paraId="0D967B8D" w14:textId="77777777" w:rsidR="00DD7ECC" w:rsidRPr="005232F6" w:rsidRDefault="00DD7ECC" w:rsidP="00A37D53">
            <w:pPr>
              <w:jc w:val="center"/>
              <w:rPr>
                <w:rFonts w:ascii="Arial" w:hAnsi="Arial" w:cs="Arial"/>
                <w:b/>
                <w:bCs/>
              </w:rPr>
            </w:pPr>
            <w:r w:rsidRPr="005232F6">
              <w:rPr>
                <w:rFonts w:ascii="Arial" w:hAnsi="Arial" w:cs="Arial"/>
                <w:b/>
                <w:bCs/>
              </w:rPr>
              <w:t>DAPT</w:t>
            </w:r>
          </w:p>
        </w:tc>
        <w:tc>
          <w:tcPr>
            <w:tcW w:w="1944" w:type="dxa"/>
          </w:tcPr>
          <w:p w14:paraId="610E942E" w14:textId="77777777" w:rsidR="00DD7ECC" w:rsidRPr="005232F6" w:rsidRDefault="00DD7ECC" w:rsidP="00A37D53">
            <w:pPr>
              <w:jc w:val="center"/>
              <w:rPr>
                <w:rFonts w:ascii="Arial" w:hAnsi="Arial" w:cs="Arial"/>
                <w:b/>
                <w:bCs/>
              </w:rPr>
            </w:pPr>
            <w:r w:rsidRPr="005232F6">
              <w:rPr>
                <w:rFonts w:ascii="Arial" w:hAnsi="Arial" w:cs="Arial"/>
                <w:b/>
                <w:bCs/>
              </w:rPr>
              <w:t>LowDoseDOAC</w:t>
            </w:r>
          </w:p>
        </w:tc>
        <w:tc>
          <w:tcPr>
            <w:tcW w:w="983" w:type="dxa"/>
          </w:tcPr>
          <w:p w14:paraId="07579F40" w14:textId="77777777" w:rsidR="00DD7ECC" w:rsidRPr="005232F6" w:rsidRDefault="00DD7ECC" w:rsidP="00A37D53">
            <w:pPr>
              <w:jc w:val="center"/>
              <w:rPr>
                <w:rFonts w:ascii="Arial" w:hAnsi="Arial" w:cs="Arial"/>
                <w:b/>
                <w:bCs/>
              </w:rPr>
            </w:pPr>
            <w:r w:rsidRPr="005232F6">
              <w:rPr>
                <w:rFonts w:ascii="Arial" w:hAnsi="Arial" w:cs="Arial"/>
                <w:b/>
                <w:bCs/>
              </w:rPr>
              <w:t>DOAC</w:t>
            </w:r>
          </w:p>
        </w:tc>
      </w:tr>
      <w:tr w:rsidR="00DD7ECC" w:rsidRPr="00A30804" w14:paraId="50BDD32C" w14:textId="77777777" w:rsidTr="005232F6">
        <w:trPr>
          <w:jc w:val="center"/>
        </w:trPr>
        <w:tc>
          <w:tcPr>
            <w:tcW w:w="1101" w:type="dxa"/>
          </w:tcPr>
          <w:p w14:paraId="587792B4" w14:textId="77777777" w:rsidR="00DD7ECC" w:rsidRPr="00A30804" w:rsidRDefault="00DD7ECC" w:rsidP="00A37D53">
            <w:pPr>
              <w:jc w:val="center"/>
              <w:rPr>
                <w:rFonts w:ascii="Arial" w:hAnsi="Arial" w:cs="Arial"/>
              </w:rPr>
            </w:pPr>
            <w:r w:rsidRPr="00A30804">
              <w:rPr>
                <w:rFonts w:ascii="Arial" w:hAnsi="Arial" w:cs="Arial"/>
              </w:rPr>
              <w:t>ADALA</w:t>
            </w:r>
          </w:p>
        </w:tc>
        <w:tc>
          <w:tcPr>
            <w:tcW w:w="895" w:type="dxa"/>
          </w:tcPr>
          <w:p w14:paraId="7E43EE03" w14:textId="6B5B72E5" w:rsidR="00DD7ECC" w:rsidRPr="00A30804" w:rsidRDefault="00DD7ECC" w:rsidP="00A37D53">
            <w:pPr>
              <w:jc w:val="center"/>
              <w:rPr>
                <w:rFonts w:ascii="Arial" w:hAnsi="Arial" w:cs="Arial"/>
              </w:rPr>
            </w:pPr>
            <w:r w:rsidRPr="00A30804">
              <w:rPr>
                <w:rFonts w:ascii="Arial" w:hAnsi="Arial" w:cs="Arial"/>
              </w:rPr>
              <w:t>13</w:t>
            </w:r>
            <w:r w:rsidR="00310C40">
              <w:rPr>
                <w:rFonts w:ascii="Arial" w:hAnsi="Arial" w:cs="Arial"/>
              </w:rPr>
              <w:t>/</w:t>
            </w:r>
            <w:r w:rsidR="00A37D53">
              <w:rPr>
                <w:rFonts w:ascii="Arial" w:hAnsi="Arial" w:cs="Arial"/>
              </w:rPr>
              <w:t>46</w:t>
            </w:r>
          </w:p>
        </w:tc>
        <w:tc>
          <w:tcPr>
            <w:tcW w:w="1944" w:type="dxa"/>
          </w:tcPr>
          <w:p w14:paraId="0F0ED524" w14:textId="77ED906D" w:rsidR="00DD7ECC" w:rsidRPr="00A30804" w:rsidRDefault="00DD7ECC" w:rsidP="00A37D53">
            <w:pPr>
              <w:jc w:val="center"/>
              <w:rPr>
                <w:rFonts w:ascii="Arial" w:hAnsi="Arial" w:cs="Arial"/>
              </w:rPr>
            </w:pPr>
            <w:r w:rsidRPr="00A30804">
              <w:rPr>
                <w:rFonts w:ascii="Arial" w:hAnsi="Arial" w:cs="Arial"/>
              </w:rPr>
              <w:t>2</w:t>
            </w:r>
            <w:r w:rsidR="00111F52">
              <w:rPr>
                <w:rFonts w:ascii="Arial" w:hAnsi="Arial" w:cs="Arial"/>
              </w:rPr>
              <w:t>/46</w:t>
            </w:r>
          </w:p>
        </w:tc>
        <w:tc>
          <w:tcPr>
            <w:tcW w:w="983" w:type="dxa"/>
          </w:tcPr>
          <w:p w14:paraId="471376B5" w14:textId="6A30C205" w:rsidR="00DD7ECC" w:rsidRPr="00A30804" w:rsidRDefault="00310C40" w:rsidP="00A37D53">
            <w:pPr>
              <w:jc w:val="center"/>
              <w:rPr>
                <w:rFonts w:ascii="Arial" w:hAnsi="Arial" w:cs="Arial"/>
              </w:rPr>
            </w:pPr>
            <w:r>
              <w:rPr>
                <w:rFonts w:ascii="Arial" w:hAnsi="Arial" w:cs="Arial"/>
              </w:rPr>
              <w:t>-</w:t>
            </w:r>
          </w:p>
        </w:tc>
      </w:tr>
      <w:tr w:rsidR="00DD7ECC" w:rsidRPr="00A30804" w14:paraId="792EC13D" w14:textId="77777777" w:rsidTr="005232F6">
        <w:trPr>
          <w:jc w:val="center"/>
        </w:trPr>
        <w:tc>
          <w:tcPr>
            <w:tcW w:w="1101" w:type="dxa"/>
          </w:tcPr>
          <w:p w14:paraId="1D5B1B86" w14:textId="77777777" w:rsidR="00DD7ECC" w:rsidRPr="00A30804" w:rsidRDefault="00DD7ECC" w:rsidP="00A37D53">
            <w:pPr>
              <w:jc w:val="center"/>
              <w:rPr>
                <w:rFonts w:ascii="Arial" w:hAnsi="Arial" w:cs="Arial"/>
              </w:rPr>
            </w:pPr>
            <w:r w:rsidRPr="00A30804">
              <w:rPr>
                <w:rFonts w:ascii="Arial" w:hAnsi="Arial" w:cs="Arial"/>
              </w:rPr>
              <w:t>ANDES</w:t>
            </w:r>
          </w:p>
        </w:tc>
        <w:tc>
          <w:tcPr>
            <w:tcW w:w="895" w:type="dxa"/>
          </w:tcPr>
          <w:p w14:paraId="4B3BA3AB" w14:textId="2E53AB83" w:rsidR="00DD7ECC" w:rsidRPr="00A30804" w:rsidRDefault="00DD7ECC" w:rsidP="00A37D53">
            <w:pPr>
              <w:jc w:val="center"/>
              <w:rPr>
                <w:rFonts w:ascii="Arial" w:hAnsi="Arial" w:cs="Arial"/>
              </w:rPr>
            </w:pPr>
            <w:r w:rsidRPr="00A30804">
              <w:rPr>
                <w:rFonts w:ascii="Arial" w:hAnsi="Arial" w:cs="Arial"/>
              </w:rPr>
              <w:t>64</w:t>
            </w:r>
            <w:r w:rsidR="00310C40">
              <w:rPr>
                <w:rFonts w:ascii="Arial" w:hAnsi="Arial" w:cs="Arial"/>
              </w:rPr>
              <w:t>/</w:t>
            </w:r>
            <w:r w:rsidR="00A37D53">
              <w:rPr>
                <w:rFonts w:ascii="Arial" w:hAnsi="Arial" w:cs="Arial"/>
              </w:rPr>
              <w:t>257</w:t>
            </w:r>
          </w:p>
        </w:tc>
        <w:tc>
          <w:tcPr>
            <w:tcW w:w="1944" w:type="dxa"/>
          </w:tcPr>
          <w:p w14:paraId="4A02B59B" w14:textId="4AC92636" w:rsidR="00DD7ECC" w:rsidRPr="00A30804" w:rsidRDefault="00310C40" w:rsidP="00A37D53">
            <w:pPr>
              <w:jc w:val="center"/>
              <w:rPr>
                <w:rFonts w:ascii="Arial" w:hAnsi="Arial" w:cs="Arial"/>
              </w:rPr>
            </w:pPr>
            <w:r>
              <w:rPr>
                <w:rFonts w:ascii="Arial" w:hAnsi="Arial" w:cs="Arial"/>
              </w:rPr>
              <w:t>-</w:t>
            </w:r>
          </w:p>
        </w:tc>
        <w:tc>
          <w:tcPr>
            <w:tcW w:w="983" w:type="dxa"/>
          </w:tcPr>
          <w:p w14:paraId="64FDD705" w14:textId="1B9BC7C9" w:rsidR="00DD7ECC" w:rsidRPr="00A30804" w:rsidRDefault="00DD7ECC" w:rsidP="00A37D53">
            <w:pPr>
              <w:jc w:val="center"/>
              <w:rPr>
                <w:rFonts w:ascii="Arial" w:hAnsi="Arial" w:cs="Arial"/>
              </w:rPr>
            </w:pPr>
            <w:r w:rsidRPr="00A30804">
              <w:rPr>
                <w:rFonts w:ascii="Arial" w:hAnsi="Arial" w:cs="Arial"/>
              </w:rPr>
              <w:t>44</w:t>
            </w:r>
            <w:r w:rsidR="00111F52">
              <w:rPr>
                <w:rFonts w:ascii="Arial" w:hAnsi="Arial" w:cs="Arial"/>
              </w:rPr>
              <w:t>/257</w:t>
            </w:r>
          </w:p>
        </w:tc>
      </w:tr>
      <w:tr w:rsidR="00DD7ECC" w:rsidRPr="00A30804" w14:paraId="4F907CD1" w14:textId="77777777" w:rsidTr="005232F6">
        <w:trPr>
          <w:jc w:val="center"/>
        </w:trPr>
        <w:tc>
          <w:tcPr>
            <w:tcW w:w="1101" w:type="dxa"/>
          </w:tcPr>
          <w:p w14:paraId="11B84CFB" w14:textId="77777777" w:rsidR="00DD7ECC" w:rsidRPr="00A30804" w:rsidRDefault="00DD7ECC" w:rsidP="00A37D53">
            <w:pPr>
              <w:jc w:val="center"/>
              <w:rPr>
                <w:rFonts w:ascii="Arial" w:hAnsi="Arial" w:cs="Arial"/>
              </w:rPr>
            </w:pPr>
            <w:r w:rsidRPr="00A30804">
              <w:rPr>
                <w:rFonts w:ascii="Arial" w:hAnsi="Arial" w:cs="Arial"/>
              </w:rPr>
              <w:t>ADRIFT</w:t>
            </w:r>
          </w:p>
        </w:tc>
        <w:tc>
          <w:tcPr>
            <w:tcW w:w="895" w:type="dxa"/>
          </w:tcPr>
          <w:p w14:paraId="666DEA69" w14:textId="5AE77EDB" w:rsidR="00DD7ECC" w:rsidRPr="00A30804" w:rsidRDefault="00DD7ECC" w:rsidP="00A37D53">
            <w:pPr>
              <w:jc w:val="center"/>
              <w:rPr>
                <w:rFonts w:ascii="Arial" w:hAnsi="Arial" w:cs="Arial"/>
              </w:rPr>
            </w:pPr>
            <w:r w:rsidRPr="00A30804">
              <w:rPr>
                <w:rFonts w:ascii="Arial" w:hAnsi="Arial" w:cs="Arial"/>
              </w:rPr>
              <w:t>15</w:t>
            </w:r>
            <w:r w:rsidR="00310C40">
              <w:rPr>
                <w:rFonts w:ascii="Arial" w:hAnsi="Arial" w:cs="Arial"/>
              </w:rPr>
              <w:t>/</w:t>
            </w:r>
            <w:r w:rsidR="00A37D53">
              <w:rPr>
                <w:rFonts w:ascii="Arial" w:hAnsi="Arial" w:cs="Arial"/>
              </w:rPr>
              <w:t>33</w:t>
            </w:r>
          </w:p>
        </w:tc>
        <w:tc>
          <w:tcPr>
            <w:tcW w:w="1944" w:type="dxa"/>
          </w:tcPr>
          <w:p w14:paraId="21C6A4F3" w14:textId="64B96410" w:rsidR="00DD7ECC" w:rsidRPr="00A30804" w:rsidRDefault="00DD7ECC" w:rsidP="00A37D53">
            <w:pPr>
              <w:jc w:val="center"/>
              <w:rPr>
                <w:rFonts w:ascii="Arial" w:hAnsi="Arial" w:cs="Arial"/>
              </w:rPr>
            </w:pPr>
            <w:r w:rsidRPr="00A30804">
              <w:rPr>
                <w:rFonts w:ascii="Arial" w:hAnsi="Arial" w:cs="Arial"/>
              </w:rPr>
              <w:t>13</w:t>
            </w:r>
            <w:r w:rsidR="00111F52">
              <w:rPr>
                <w:rFonts w:ascii="Arial" w:hAnsi="Arial" w:cs="Arial"/>
              </w:rPr>
              <w:t>/33</w:t>
            </w:r>
          </w:p>
        </w:tc>
        <w:tc>
          <w:tcPr>
            <w:tcW w:w="983" w:type="dxa"/>
          </w:tcPr>
          <w:p w14:paraId="5CB2B9D8" w14:textId="097661AB" w:rsidR="00DD7ECC" w:rsidRPr="00A30804" w:rsidRDefault="00DD7ECC" w:rsidP="00A37D53">
            <w:pPr>
              <w:jc w:val="center"/>
              <w:rPr>
                <w:rFonts w:ascii="Arial" w:hAnsi="Arial" w:cs="Arial"/>
              </w:rPr>
            </w:pPr>
            <w:r w:rsidRPr="00A30804">
              <w:rPr>
                <w:rFonts w:ascii="Arial" w:hAnsi="Arial" w:cs="Arial"/>
              </w:rPr>
              <w:t>12</w:t>
            </w:r>
            <w:r w:rsidR="00111F52">
              <w:rPr>
                <w:rFonts w:ascii="Arial" w:hAnsi="Arial" w:cs="Arial"/>
              </w:rPr>
              <w:t>/33</w:t>
            </w:r>
          </w:p>
        </w:tc>
      </w:tr>
    </w:tbl>
    <w:p w14:paraId="7B7D972D" w14:textId="340C0541" w:rsidR="001D0E3C" w:rsidRPr="00A30804" w:rsidRDefault="001D0E3C" w:rsidP="003647CE">
      <w:pPr>
        <w:jc w:val="both"/>
        <w:rPr>
          <w:rFonts w:ascii="Arial" w:hAnsi="Arial" w:cs="Arial"/>
        </w:rPr>
      </w:pPr>
    </w:p>
    <w:p w14:paraId="7134E8A2" w14:textId="692C9976" w:rsidR="00FD3B6F" w:rsidRPr="00A30804" w:rsidRDefault="00310C40" w:rsidP="003647CE">
      <w:pPr>
        <w:jc w:val="both"/>
        <w:rPr>
          <w:rFonts w:ascii="Arial" w:hAnsi="Arial" w:cs="Arial"/>
        </w:rPr>
      </w:pPr>
      <w:r w:rsidRPr="00A30804">
        <w:rPr>
          <w:rFonts w:ascii="Arial" w:hAnsi="Arial" w:cs="Arial"/>
        </w:rPr>
        <w:t xml:space="preserve">The crude event rate </w:t>
      </w:r>
      <w:r w:rsidR="00D41401">
        <w:rPr>
          <w:rFonts w:ascii="Arial" w:hAnsi="Arial" w:cs="Arial"/>
        </w:rPr>
        <w:t>in</w:t>
      </w:r>
      <w:r w:rsidR="009D458D">
        <w:rPr>
          <w:rFonts w:ascii="Arial" w:hAnsi="Arial" w:cs="Arial"/>
        </w:rPr>
        <w:t xml:space="preserve"> the DAPT arm </w:t>
      </w:r>
      <w:r>
        <w:rPr>
          <w:rFonts w:ascii="Arial" w:hAnsi="Arial" w:cs="Arial"/>
        </w:rPr>
        <w:t>was</w:t>
      </w:r>
      <w:r w:rsidRPr="00A30804">
        <w:rPr>
          <w:rFonts w:ascii="Arial" w:hAnsi="Arial" w:cs="Arial"/>
        </w:rPr>
        <w:t xml:space="preserve"> </w:t>
      </w:r>
      <w:r w:rsidR="00A37D53">
        <w:rPr>
          <w:rFonts w:ascii="Arial" w:hAnsi="Arial" w:cs="Arial"/>
        </w:rPr>
        <w:t>27.4</w:t>
      </w:r>
      <w:r w:rsidRPr="00A30804">
        <w:rPr>
          <w:rFonts w:ascii="Arial" w:hAnsi="Arial" w:cs="Arial"/>
        </w:rPr>
        <w:t xml:space="preserve">%. This </w:t>
      </w:r>
      <w:r>
        <w:rPr>
          <w:rFonts w:ascii="Arial" w:hAnsi="Arial" w:cs="Arial"/>
        </w:rPr>
        <w:t>was</w:t>
      </w:r>
      <w:r w:rsidRPr="00A30804">
        <w:rPr>
          <w:rFonts w:ascii="Arial" w:hAnsi="Arial" w:cs="Arial"/>
        </w:rPr>
        <w:t xml:space="preserve"> used </w:t>
      </w:r>
      <w:r>
        <w:rPr>
          <w:rFonts w:ascii="Arial" w:hAnsi="Arial" w:cs="Arial"/>
        </w:rPr>
        <w:t xml:space="preserve">to translate all ORs into RDs. </w:t>
      </w:r>
    </w:p>
    <w:p w14:paraId="0127F9B6" w14:textId="287E1867" w:rsidR="00A70820" w:rsidRPr="00A30804" w:rsidRDefault="00A70820" w:rsidP="003647CE">
      <w:pPr>
        <w:pStyle w:val="Subtitle"/>
        <w:jc w:val="both"/>
        <w:rPr>
          <w:rFonts w:ascii="Arial" w:hAnsi="Arial" w:cs="Arial"/>
        </w:rPr>
      </w:pPr>
      <w:r w:rsidRPr="00A30804">
        <w:rPr>
          <w:rFonts w:ascii="Arial" w:hAnsi="Arial" w:cs="Arial"/>
        </w:rPr>
        <w:t>Bayesian NMA</w:t>
      </w:r>
    </w:p>
    <w:p w14:paraId="4C520D8B" w14:textId="5644B32A" w:rsidR="00A21DA5" w:rsidRPr="00A30804" w:rsidRDefault="00A21DA5" w:rsidP="003647CE">
      <w:pPr>
        <w:jc w:val="both"/>
        <w:rPr>
          <w:rFonts w:ascii="Arial" w:hAnsi="Arial" w:cs="Arial"/>
        </w:rPr>
      </w:pPr>
      <w:r w:rsidRPr="00A30804">
        <w:rPr>
          <w:rFonts w:ascii="Arial" w:hAnsi="Arial" w:cs="Arial"/>
        </w:rPr>
        <w:t xml:space="preserve">The following tables summarize the results from the Bayesian NMA in terms of OR with the 95% </w:t>
      </w:r>
      <w:r w:rsidR="00CE75E8" w:rsidRPr="00A30804">
        <w:rPr>
          <w:rFonts w:ascii="Arial" w:hAnsi="Arial" w:cs="Arial"/>
        </w:rPr>
        <w:t>credible</w:t>
      </w:r>
      <w:r w:rsidRPr="00A30804">
        <w:rPr>
          <w:rFonts w:ascii="Arial" w:hAnsi="Arial" w:cs="Arial"/>
        </w:rPr>
        <w:t xml:space="preserve"> intervals</w:t>
      </w:r>
      <w:r w:rsidR="00CE75E8">
        <w:rPr>
          <w:rFonts w:ascii="Arial" w:hAnsi="Arial" w:cs="Arial"/>
        </w:rPr>
        <w:t xml:space="preserve"> (CrI)</w:t>
      </w:r>
      <w:r w:rsidRPr="00A30804">
        <w:rPr>
          <w:rFonts w:ascii="Arial" w:hAnsi="Arial" w:cs="Arial"/>
        </w:rPr>
        <w:t xml:space="preserve">.  </w:t>
      </w:r>
    </w:p>
    <w:tbl>
      <w:tblPr>
        <w:tblStyle w:val="TableGrid"/>
        <w:tblW w:w="7921" w:type="dxa"/>
        <w:tblLook w:val="04A0" w:firstRow="1" w:lastRow="0" w:firstColumn="1" w:lastColumn="0" w:noHBand="0" w:noVBand="1"/>
      </w:tblPr>
      <w:tblGrid>
        <w:gridCol w:w="3111"/>
        <w:gridCol w:w="2085"/>
        <w:gridCol w:w="2725"/>
      </w:tblGrid>
      <w:tr w:rsidR="009253DD" w:rsidRPr="00A30804" w14:paraId="4E28D267" w14:textId="77777777" w:rsidTr="00336705">
        <w:tc>
          <w:tcPr>
            <w:tcW w:w="7921" w:type="dxa"/>
            <w:gridSpan w:val="3"/>
          </w:tcPr>
          <w:p w14:paraId="689F9BCC" w14:textId="295F8E91" w:rsidR="009253DD" w:rsidRPr="00A30804" w:rsidRDefault="009253DD" w:rsidP="003647CE">
            <w:pPr>
              <w:jc w:val="both"/>
              <w:rPr>
                <w:rFonts w:ascii="Arial" w:hAnsi="Arial" w:cs="Arial"/>
                <w:b/>
                <w:bCs/>
              </w:rPr>
            </w:pPr>
            <w:r w:rsidRPr="00A30804">
              <w:rPr>
                <w:rFonts w:ascii="Arial" w:hAnsi="Arial" w:cs="Arial"/>
                <w:b/>
                <w:bCs/>
              </w:rPr>
              <w:t>Bayesian NMA</w:t>
            </w:r>
          </w:p>
        </w:tc>
      </w:tr>
      <w:tr w:rsidR="009253DD" w:rsidRPr="00A30804" w14:paraId="4FEF285D" w14:textId="1B9A7E6E" w:rsidTr="00336705">
        <w:tc>
          <w:tcPr>
            <w:tcW w:w="3111" w:type="dxa"/>
          </w:tcPr>
          <w:p w14:paraId="43C842ED" w14:textId="5BF72D39" w:rsidR="009253DD" w:rsidRPr="00A30804" w:rsidRDefault="00D944FE" w:rsidP="003647CE">
            <w:pPr>
              <w:jc w:val="both"/>
              <w:rPr>
                <w:rFonts w:ascii="Arial" w:hAnsi="Arial" w:cs="Arial"/>
                <w:b/>
                <w:bCs/>
              </w:rPr>
            </w:pPr>
            <w:r>
              <w:rPr>
                <w:rFonts w:ascii="Arial" w:hAnsi="Arial" w:cs="Arial"/>
                <w:b/>
                <w:bCs/>
              </w:rPr>
              <w:t>Pairwise Comparison</w:t>
            </w:r>
          </w:p>
        </w:tc>
        <w:tc>
          <w:tcPr>
            <w:tcW w:w="2085" w:type="dxa"/>
          </w:tcPr>
          <w:p w14:paraId="749A28CE" w14:textId="5CF28F65" w:rsidR="009253DD" w:rsidRPr="00A30804" w:rsidRDefault="00290F8D" w:rsidP="00930D35">
            <w:pPr>
              <w:jc w:val="both"/>
              <w:rPr>
                <w:rFonts w:ascii="Arial" w:hAnsi="Arial" w:cs="Arial"/>
                <w:b/>
                <w:bCs/>
              </w:rPr>
            </w:pPr>
            <w:r w:rsidRPr="00A30804">
              <w:rPr>
                <w:rFonts w:ascii="Arial" w:hAnsi="Arial" w:cs="Arial"/>
                <w:b/>
                <w:bCs/>
              </w:rPr>
              <w:t>OR</w:t>
            </w:r>
            <w:r w:rsidR="009253DD" w:rsidRPr="00A30804">
              <w:rPr>
                <w:rFonts w:ascii="Arial" w:hAnsi="Arial" w:cs="Arial"/>
                <w:b/>
                <w:bCs/>
              </w:rPr>
              <w:t xml:space="preserve"> </w:t>
            </w:r>
            <w:r w:rsidR="00930D35" w:rsidRPr="00930D35">
              <w:rPr>
                <w:rFonts w:ascii="Arial" w:hAnsi="Arial" w:cs="Arial"/>
                <w:b/>
                <w:bCs/>
              </w:rPr>
              <w:t xml:space="preserve">[95% </w:t>
            </w:r>
            <w:r w:rsidR="00930D35" w:rsidRPr="00B96FF5">
              <w:rPr>
                <w:rFonts w:ascii="Arial" w:hAnsi="Arial" w:cs="Arial"/>
                <w:b/>
                <w:bCs/>
              </w:rPr>
              <w:t>CrI</w:t>
            </w:r>
            <w:r w:rsidR="00930D35" w:rsidRPr="00930D35">
              <w:rPr>
                <w:rFonts w:ascii="Arial" w:hAnsi="Arial" w:cs="Arial"/>
                <w:b/>
                <w:bCs/>
              </w:rPr>
              <w:t>]</w:t>
            </w:r>
          </w:p>
        </w:tc>
        <w:tc>
          <w:tcPr>
            <w:tcW w:w="2725" w:type="dxa"/>
          </w:tcPr>
          <w:p w14:paraId="10F0F1EB" w14:textId="3C2B896F" w:rsidR="009253DD" w:rsidRPr="00A30804" w:rsidRDefault="00290F8D" w:rsidP="003647CE">
            <w:pPr>
              <w:jc w:val="both"/>
              <w:rPr>
                <w:rFonts w:ascii="Arial" w:hAnsi="Arial" w:cs="Arial"/>
                <w:b/>
                <w:bCs/>
              </w:rPr>
            </w:pPr>
            <w:r w:rsidRPr="00A30804">
              <w:rPr>
                <w:rFonts w:ascii="Arial" w:hAnsi="Arial" w:cs="Arial"/>
                <w:b/>
                <w:bCs/>
              </w:rPr>
              <w:t>RD</w:t>
            </w:r>
            <w:r w:rsidR="00930D35">
              <w:rPr>
                <w:rFonts w:ascii="Arial" w:hAnsi="Arial" w:cs="Arial"/>
                <w:b/>
                <w:bCs/>
              </w:rPr>
              <w:t xml:space="preserve"> </w:t>
            </w:r>
            <w:r w:rsidR="00930D35" w:rsidRPr="00930D35">
              <w:rPr>
                <w:rFonts w:ascii="Arial" w:hAnsi="Arial" w:cs="Arial"/>
                <w:b/>
                <w:bCs/>
              </w:rPr>
              <w:t xml:space="preserve">[95% </w:t>
            </w:r>
            <w:r w:rsidR="00930D35" w:rsidRPr="001E65C7">
              <w:rPr>
                <w:rFonts w:ascii="Arial" w:hAnsi="Arial" w:cs="Arial"/>
                <w:b/>
                <w:bCs/>
              </w:rPr>
              <w:t>CrI</w:t>
            </w:r>
            <w:r w:rsidR="00930D35" w:rsidRPr="00930D35">
              <w:rPr>
                <w:rFonts w:ascii="Arial" w:hAnsi="Arial" w:cs="Arial"/>
                <w:b/>
                <w:bCs/>
              </w:rPr>
              <w:t>]</w:t>
            </w:r>
          </w:p>
        </w:tc>
      </w:tr>
      <w:tr w:rsidR="00E432FA" w:rsidRPr="00A30804" w14:paraId="13DC8CFA" w14:textId="067D8171" w:rsidTr="00336705">
        <w:tc>
          <w:tcPr>
            <w:tcW w:w="3111" w:type="dxa"/>
          </w:tcPr>
          <w:p w14:paraId="73A717C2" w14:textId="5F3AC0D2" w:rsidR="00E432FA" w:rsidRPr="00A30804" w:rsidRDefault="00E432FA" w:rsidP="00E432FA">
            <w:pPr>
              <w:jc w:val="both"/>
              <w:rPr>
                <w:rFonts w:ascii="Arial" w:hAnsi="Arial" w:cs="Arial"/>
              </w:rPr>
            </w:pPr>
            <w:r w:rsidRPr="00A30804">
              <w:rPr>
                <w:rFonts w:ascii="Arial" w:hAnsi="Arial" w:cs="Arial"/>
              </w:rPr>
              <w:t>DOAC</w:t>
            </w:r>
            <w:r w:rsidR="005071F8">
              <w:rPr>
                <w:rFonts w:ascii="Arial" w:hAnsi="Arial" w:cs="Arial"/>
              </w:rPr>
              <w:t xml:space="preserve"> vs DAPT</w:t>
            </w:r>
          </w:p>
        </w:tc>
        <w:tc>
          <w:tcPr>
            <w:tcW w:w="2085" w:type="dxa"/>
          </w:tcPr>
          <w:p w14:paraId="6C475ADF" w14:textId="058F8894" w:rsidR="00E432FA" w:rsidRPr="00A30804" w:rsidRDefault="00003EA0" w:rsidP="00E432FA">
            <w:pPr>
              <w:jc w:val="both"/>
              <w:rPr>
                <w:rFonts w:ascii="Arial" w:hAnsi="Arial" w:cs="Arial"/>
              </w:rPr>
            </w:pPr>
            <w:r>
              <w:rPr>
                <w:rFonts w:ascii="Arial" w:hAnsi="Arial" w:cs="Arial"/>
              </w:rPr>
              <w:t>0.62 [0.41; 0.89]</w:t>
            </w:r>
          </w:p>
        </w:tc>
        <w:tc>
          <w:tcPr>
            <w:tcW w:w="2725" w:type="dxa"/>
          </w:tcPr>
          <w:p w14:paraId="17DB80F4" w14:textId="6337049A" w:rsidR="00E432FA" w:rsidRPr="00A30804" w:rsidRDefault="00D944FE" w:rsidP="00E432FA">
            <w:pPr>
              <w:jc w:val="both"/>
              <w:rPr>
                <w:rFonts w:ascii="Arial" w:hAnsi="Arial" w:cs="Arial"/>
              </w:rPr>
            </w:pPr>
            <w:r w:rsidRPr="00D944FE">
              <w:rPr>
                <w:rFonts w:ascii="Arial" w:hAnsi="Arial" w:cs="Arial"/>
              </w:rPr>
              <w:t>-</w:t>
            </w:r>
            <w:r>
              <w:rPr>
                <w:rFonts w:ascii="Arial" w:hAnsi="Arial" w:cs="Arial"/>
              </w:rPr>
              <w:t>8</w:t>
            </w:r>
            <w:r w:rsidRPr="00D944FE">
              <w:rPr>
                <w:rFonts w:ascii="Arial" w:hAnsi="Arial" w:cs="Arial"/>
              </w:rPr>
              <w:t>.</w:t>
            </w:r>
            <w:r>
              <w:rPr>
                <w:rFonts w:ascii="Arial" w:hAnsi="Arial" w:cs="Arial"/>
              </w:rPr>
              <w:t>6%</w:t>
            </w:r>
            <w:r w:rsidRPr="00D944FE">
              <w:rPr>
                <w:rFonts w:ascii="Arial" w:hAnsi="Arial" w:cs="Arial"/>
              </w:rPr>
              <w:t xml:space="preserve"> </w:t>
            </w:r>
            <w:r>
              <w:rPr>
                <w:rFonts w:ascii="Arial" w:hAnsi="Arial" w:cs="Arial"/>
              </w:rPr>
              <w:t>[</w:t>
            </w:r>
            <w:r w:rsidRPr="00D944FE">
              <w:rPr>
                <w:rFonts w:ascii="Arial" w:hAnsi="Arial" w:cs="Arial"/>
              </w:rPr>
              <w:t>-</w:t>
            </w:r>
            <w:r>
              <w:rPr>
                <w:rFonts w:ascii="Arial" w:hAnsi="Arial" w:cs="Arial"/>
              </w:rPr>
              <w:t>14</w:t>
            </w:r>
            <w:r w:rsidRPr="00D944FE">
              <w:rPr>
                <w:rFonts w:ascii="Arial" w:hAnsi="Arial" w:cs="Arial"/>
              </w:rPr>
              <w:t>.</w:t>
            </w:r>
            <w:r>
              <w:rPr>
                <w:rFonts w:ascii="Arial" w:hAnsi="Arial" w:cs="Arial"/>
              </w:rPr>
              <w:t>0%;</w:t>
            </w:r>
            <w:r w:rsidRPr="00D944FE">
              <w:rPr>
                <w:rFonts w:ascii="Arial" w:hAnsi="Arial" w:cs="Arial"/>
              </w:rPr>
              <w:t xml:space="preserve"> -</w:t>
            </w:r>
            <w:r>
              <w:rPr>
                <w:rFonts w:ascii="Arial" w:hAnsi="Arial" w:cs="Arial"/>
              </w:rPr>
              <w:t>2</w:t>
            </w:r>
            <w:r w:rsidRPr="00D944FE">
              <w:rPr>
                <w:rFonts w:ascii="Arial" w:hAnsi="Arial" w:cs="Arial"/>
              </w:rPr>
              <w:t>.1</w:t>
            </w:r>
            <w:r>
              <w:rPr>
                <w:rFonts w:ascii="Arial" w:hAnsi="Arial" w:cs="Arial"/>
              </w:rPr>
              <w:t>%]</w:t>
            </w:r>
          </w:p>
        </w:tc>
      </w:tr>
      <w:tr w:rsidR="005071F8" w:rsidRPr="00A30804" w14:paraId="27D541C2" w14:textId="77777777" w:rsidTr="00336705">
        <w:tc>
          <w:tcPr>
            <w:tcW w:w="3111" w:type="dxa"/>
          </w:tcPr>
          <w:p w14:paraId="5CDB2730" w14:textId="3D964B42" w:rsidR="005071F8" w:rsidRPr="00A30804" w:rsidRDefault="005071F8" w:rsidP="005071F8">
            <w:pPr>
              <w:jc w:val="both"/>
              <w:rPr>
                <w:rFonts w:ascii="Arial" w:hAnsi="Arial" w:cs="Arial"/>
              </w:rPr>
            </w:pPr>
            <w:r w:rsidRPr="00A30804">
              <w:rPr>
                <w:rFonts w:ascii="Arial" w:hAnsi="Arial" w:cs="Arial"/>
              </w:rPr>
              <w:t>LowDoseDOAC</w:t>
            </w:r>
            <w:r>
              <w:rPr>
                <w:rFonts w:ascii="Arial" w:hAnsi="Arial" w:cs="Arial"/>
              </w:rPr>
              <w:t xml:space="preserve"> vs DAPT</w:t>
            </w:r>
          </w:p>
        </w:tc>
        <w:tc>
          <w:tcPr>
            <w:tcW w:w="2085" w:type="dxa"/>
          </w:tcPr>
          <w:p w14:paraId="5E7B4EDA" w14:textId="4772E278" w:rsidR="005071F8" w:rsidRPr="00A30804" w:rsidRDefault="00003EA0" w:rsidP="005071F8">
            <w:pPr>
              <w:jc w:val="both"/>
              <w:rPr>
                <w:rFonts w:ascii="Arial" w:hAnsi="Arial" w:cs="Arial"/>
              </w:rPr>
            </w:pPr>
            <w:r>
              <w:rPr>
                <w:rFonts w:ascii="Arial" w:hAnsi="Arial" w:cs="Arial"/>
              </w:rPr>
              <w:t>0.41 [0.18; 0.77]</w:t>
            </w:r>
          </w:p>
        </w:tc>
        <w:tc>
          <w:tcPr>
            <w:tcW w:w="2725" w:type="dxa"/>
          </w:tcPr>
          <w:p w14:paraId="3B8CE90C" w14:textId="7298B016" w:rsidR="005071F8" w:rsidRPr="00D944FE" w:rsidRDefault="005071F8" w:rsidP="005071F8">
            <w:pPr>
              <w:jc w:val="both"/>
              <w:rPr>
                <w:rFonts w:ascii="Arial" w:hAnsi="Arial" w:cs="Arial"/>
              </w:rPr>
            </w:pPr>
            <w:r w:rsidRPr="00D944FE">
              <w:rPr>
                <w:rFonts w:ascii="Arial" w:hAnsi="Arial" w:cs="Arial"/>
              </w:rPr>
              <w:t>-1</w:t>
            </w:r>
            <w:r>
              <w:rPr>
                <w:rFonts w:ascii="Arial" w:hAnsi="Arial" w:cs="Arial"/>
              </w:rPr>
              <w:t>4</w:t>
            </w:r>
            <w:r w:rsidRPr="00D944FE">
              <w:rPr>
                <w:rFonts w:ascii="Arial" w:hAnsi="Arial" w:cs="Arial"/>
              </w:rPr>
              <w:t>.</w:t>
            </w:r>
            <w:r>
              <w:rPr>
                <w:rFonts w:ascii="Arial" w:hAnsi="Arial" w:cs="Arial"/>
              </w:rPr>
              <w:t>3%</w:t>
            </w:r>
            <w:r w:rsidRPr="00D944FE">
              <w:rPr>
                <w:rFonts w:ascii="Arial" w:hAnsi="Arial" w:cs="Arial"/>
              </w:rPr>
              <w:t xml:space="preserve"> </w:t>
            </w:r>
            <w:r>
              <w:rPr>
                <w:rFonts w:ascii="Arial" w:hAnsi="Arial" w:cs="Arial"/>
              </w:rPr>
              <w:t>[</w:t>
            </w:r>
            <w:r w:rsidRPr="00D944FE">
              <w:rPr>
                <w:rFonts w:ascii="Arial" w:hAnsi="Arial" w:cs="Arial"/>
              </w:rPr>
              <w:t>-</w:t>
            </w:r>
            <w:r>
              <w:rPr>
                <w:rFonts w:ascii="Arial" w:hAnsi="Arial" w:cs="Arial"/>
              </w:rPr>
              <w:t>21</w:t>
            </w:r>
            <w:r w:rsidRPr="00D944FE">
              <w:rPr>
                <w:rFonts w:ascii="Arial" w:hAnsi="Arial" w:cs="Arial"/>
              </w:rPr>
              <w:t>.</w:t>
            </w:r>
            <w:r>
              <w:rPr>
                <w:rFonts w:ascii="Arial" w:hAnsi="Arial" w:cs="Arial"/>
              </w:rPr>
              <w:t>0%;</w:t>
            </w:r>
            <w:r w:rsidRPr="00D944FE">
              <w:rPr>
                <w:rFonts w:ascii="Arial" w:hAnsi="Arial" w:cs="Arial"/>
              </w:rPr>
              <w:t xml:space="preserve"> -</w:t>
            </w:r>
            <w:r>
              <w:rPr>
                <w:rFonts w:ascii="Arial" w:hAnsi="Arial" w:cs="Arial"/>
              </w:rPr>
              <w:t>4</w:t>
            </w:r>
            <w:r w:rsidRPr="00D944FE">
              <w:rPr>
                <w:rFonts w:ascii="Arial" w:hAnsi="Arial" w:cs="Arial"/>
              </w:rPr>
              <w:t>.</w:t>
            </w:r>
            <w:r>
              <w:rPr>
                <w:rFonts w:ascii="Arial" w:hAnsi="Arial" w:cs="Arial"/>
              </w:rPr>
              <w:t>8%]</w:t>
            </w:r>
          </w:p>
        </w:tc>
      </w:tr>
      <w:tr w:rsidR="005071F8" w:rsidRPr="00A30804" w14:paraId="16FEFFC2" w14:textId="5AEECD42" w:rsidTr="00336705">
        <w:tc>
          <w:tcPr>
            <w:tcW w:w="3111" w:type="dxa"/>
          </w:tcPr>
          <w:p w14:paraId="0F191C07" w14:textId="059E11B6" w:rsidR="005071F8" w:rsidRPr="00A30804" w:rsidRDefault="005071F8" w:rsidP="005071F8">
            <w:pPr>
              <w:jc w:val="both"/>
              <w:rPr>
                <w:rFonts w:ascii="Arial" w:hAnsi="Arial" w:cs="Arial"/>
              </w:rPr>
            </w:pPr>
            <w:r w:rsidRPr="00A30804">
              <w:rPr>
                <w:rFonts w:ascii="Arial" w:hAnsi="Arial" w:cs="Arial"/>
              </w:rPr>
              <w:t>DOAC</w:t>
            </w:r>
            <w:r w:rsidR="00003EA0">
              <w:rPr>
                <w:rFonts w:ascii="Arial" w:hAnsi="Arial" w:cs="Arial"/>
              </w:rPr>
              <w:t xml:space="preserve"> vs LowDoseDOAC</w:t>
            </w:r>
          </w:p>
        </w:tc>
        <w:tc>
          <w:tcPr>
            <w:tcW w:w="2085" w:type="dxa"/>
          </w:tcPr>
          <w:p w14:paraId="5154FDC7" w14:textId="49C84286" w:rsidR="005071F8" w:rsidRPr="00A30804" w:rsidRDefault="00003EA0" w:rsidP="005071F8">
            <w:pPr>
              <w:jc w:val="both"/>
              <w:rPr>
                <w:rFonts w:ascii="Arial" w:hAnsi="Arial" w:cs="Arial"/>
              </w:rPr>
            </w:pPr>
            <w:r>
              <w:rPr>
                <w:rFonts w:ascii="Arial" w:hAnsi="Arial" w:cs="Arial"/>
              </w:rPr>
              <w:t>1.72 [0.76; 3.42]</w:t>
            </w:r>
          </w:p>
        </w:tc>
        <w:tc>
          <w:tcPr>
            <w:tcW w:w="2725" w:type="dxa"/>
          </w:tcPr>
          <w:p w14:paraId="164534CC" w14:textId="77A497FC" w:rsidR="005071F8" w:rsidRPr="00A30804" w:rsidRDefault="00CC5EC5" w:rsidP="005071F8">
            <w:pPr>
              <w:jc w:val="both"/>
              <w:rPr>
                <w:rFonts w:ascii="Arial" w:hAnsi="Arial" w:cs="Arial"/>
              </w:rPr>
            </w:pPr>
            <w:r>
              <w:rPr>
                <w:rFonts w:ascii="Arial" w:hAnsi="Arial" w:cs="Arial"/>
              </w:rPr>
              <w:t>11.2</w:t>
            </w:r>
            <w:r w:rsidR="005071F8">
              <w:rPr>
                <w:rFonts w:ascii="Arial" w:hAnsi="Arial" w:cs="Arial"/>
              </w:rPr>
              <w:t>%</w:t>
            </w:r>
            <w:r w:rsidR="005071F8" w:rsidRPr="00D944FE">
              <w:rPr>
                <w:rFonts w:ascii="Arial" w:hAnsi="Arial" w:cs="Arial"/>
              </w:rPr>
              <w:t xml:space="preserve"> </w:t>
            </w:r>
            <w:r w:rsidR="005071F8">
              <w:rPr>
                <w:rFonts w:ascii="Arial" w:hAnsi="Arial" w:cs="Arial"/>
              </w:rPr>
              <w:t>[</w:t>
            </w:r>
            <w:r w:rsidR="005071F8" w:rsidRPr="00D944FE">
              <w:rPr>
                <w:rFonts w:ascii="Arial" w:hAnsi="Arial" w:cs="Arial"/>
              </w:rPr>
              <w:t>-</w:t>
            </w:r>
            <w:r>
              <w:rPr>
                <w:rFonts w:ascii="Arial" w:hAnsi="Arial" w:cs="Arial"/>
              </w:rPr>
              <w:t>6</w:t>
            </w:r>
            <w:r w:rsidR="005071F8" w:rsidRPr="00D944FE">
              <w:rPr>
                <w:rFonts w:ascii="Arial" w:hAnsi="Arial" w:cs="Arial"/>
              </w:rPr>
              <w:t>.</w:t>
            </w:r>
            <w:r>
              <w:rPr>
                <w:rFonts w:ascii="Arial" w:hAnsi="Arial" w:cs="Arial"/>
              </w:rPr>
              <w:t>6</w:t>
            </w:r>
            <w:r w:rsidR="005071F8">
              <w:rPr>
                <w:rFonts w:ascii="Arial" w:hAnsi="Arial" w:cs="Arial"/>
              </w:rPr>
              <w:t>%;</w:t>
            </w:r>
            <w:r w:rsidR="005071F8" w:rsidRPr="00D944FE">
              <w:rPr>
                <w:rFonts w:ascii="Arial" w:hAnsi="Arial" w:cs="Arial"/>
              </w:rPr>
              <w:t xml:space="preserve"> </w:t>
            </w:r>
            <w:r>
              <w:rPr>
                <w:rFonts w:ascii="Arial" w:hAnsi="Arial" w:cs="Arial"/>
              </w:rPr>
              <w:t>29</w:t>
            </w:r>
            <w:r w:rsidR="005071F8" w:rsidRPr="00D944FE">
              <w:rPr>
                <w:rFonts w:ascii="Arial" w:hAnsi="Arial" w:cs="Arial"/>
              </w:rPr>
              <w:t>.</w:t>
            </w:r>
            <w:r>
              <w:rPr>
                <w:rFonts w:ascii="Arial" w:hAnsi="Arial" w:cs="Arial"/>
              </w:rPr>
              <w:t>6</w:t>
            </w:r>
            <w:r w:rsidR="005071F8">
              <w:rPr>
                <w:rFonts w:ascii="Arial" w:hAnsi="Arial" w:cs="Arial"/>
              </w:rPr>
              <w:t>%]</w:t>
            </w:r>
          </w:p>
        </w:tc>
      </w:tr>
    </w:tbl>
    <w:p w14:paraId="592C9B7B" w14:textId="77777777" w:rsidR="00A6727E" w:rsidRPr="00A30804" w:rsidRDefault="00A6727E" w:rsidP="003647CE">
      <w:pPr>
        <w:jc w:val="both"/>
        <w:rPr>
          <w:rFonts w:ascii="Arial" w:hAnsi="Arial" w:cs="Arial"/>
        </w:rPr>
      </w:pPr>
    </w:p>
    <w:p w14:paraId="09ED19DF" w14:textId="77777777" w:rsidR="00A37D53" w:rsidRPr="00A30804" w:rsidRDefault="00A37D53" w:rsidP="00A37D53">
      <w:pPr>
        <w:pStyle w:val="Subtitle"/>
        <w:jc w:val="both"/>
        <w:rPr>
          <w:rFonts w:ascii="Arial" w:hAnsi="Arial" w:cs="Arial"/>
        </w:rPr>
      </w:pPr>
      <w:r w:rsidRPr="00A30804">
        <w:rPr>
          <w:rFonts w:ascii="Arial" w:hAnsi="Arial" w:cs="Arial"/>
        </w:rPr>
        <w:t>Frequentist NMA</w:t>
      </w:r>
    </w:p>
    <w:p w14:paraId="68062E04" w14:textId="0433A5D8" w:rsidR="00A37D53" w:rsidRPr="00A30804" w:rsidRDefault="00A37D53" w:rsidP="00A37D53">
      <w:pPr>
        <w:jc w:val="both"/>
        <w:rPr>
          <w:rFonts w:ascii="Arial" w:hAnsi="Arial" w:cs="Arial"/>
        </w:rPr>
      </w:pPr>
      <w:r w:rsidRPr="00A30804">
        <w:rPr>
          <w:rFonts w:ascii="Arial" w:hAnsi="Arial" w:cs="Arial"/>
        </w:rPr>
        <w:t xml:space="preserve">The following tables summarize the results from the frequentist NMA in terms of Odds Ratio (OR) and Risk Difference (RD), with the 95% confidence intervals, computed with </w:t>
      </w:r>
      <w:r w:rsidRPr="00AC0B44">
        <w:rPr>
          <w:rFonts w:ascii="Arial" w:hAnsi="Arial" w:cs="Arial"/>
        </w:rPr>
        <w:t>t</w:t>
      </w:r>
      <w:r w:rsidR="003033BB">
        <w:rPr>
          <w:rFonts w:ascii="Arial" w:hAnsi="Arial" w:cs="Arial"/>
        </w:rPr>
        <w:t>hree</w:t>
      </w:r>
      <w:r w:rsidRPr="00AC0B44">
        <w:rPr>
          <w:rFonts w:ascii="Arial" w:hAnsi="Arial" w:cs="Arial"/>
        </w:rPr>
        <w:t xml:space="preserve"> different methods:</w:t>
      </w:r>
      <w:r w:rsidR="003033BB">
        <w:rPr>
          <w:rFonts w:ascii="Arial" w:hAnsi="Arial" w:cs="Arial"/>
        </w:rPr>
        <w:t xml:space="preserve"> Inverse Variance (IV),</w:t>
      </w:r>
      <w:r w:rsidRPr="00AC0B44">
        <w:rPr>
          <w:rFonts w:ascii="Arial" w:hAnsi="Arial" w:cs="Arial"/>
        </w:rPr>
        <w:t xml:space="preserve"> Mantel-Haenszel (MH) and Penalized Logistic Regression (PLR)</w:t>
      </w:r>
      <w:r w:rsidRPr="00D41401">
        <w:rPr>
          <w:rFonts w:ascii="Arial" w:hAnsi="Arial" w:cs="Arial"/>
        </w:rPr>
        <w:t>.</w:t>
      </w:r>
      <w:r w:rsidRPr="00A30804">
        <w:rPr>
          <w:rFonts w:ascii="Arial" w:hAnsi="Arial" w:cs="Arial"/>
        </w:rPr>
        <w:t xml:space="preserve"> </w:t>
      </w:r>
    </w:p>
    <w:tbl>
      <w:tblPr>
        <w:tblStyle w:val="TableGrid"/>
        <w:tblW w:w="6544" w:type="dxa"/>
        <w:jc w:val="center"/>
        <w:tblLook w:val="04A0" w:firstRow="1" w:lastRow="0" w:firstColumn="1" w:lastColumn="0" w:noHBand="0" w:noVBand="1"/>
      </w:tblPr>
      <w:tblGrid>
        <w:gridCol w:w="3111"/>
        <w:gridCol w:w="1336"/>
        <w:gridCol w:w="2085"/>
        <w:gridCol w:w="12"/>
      </w:tblGrid>
      <w:tr w:rsidR="003033BB" w:rsidRPr="00A30804" w14:paraId="0A160A37" w14:textId="278C3118" w:rsidTr="00CE75E8">
        <w:trPr>
          <w:jc w:val="center"/>
        </w:trPr>
        <w:tc>
          <w:tcPr>
            <w:tcW w:w="6544" w:type="dxa"/>
            <w:gridSpan w:val="4"/>
          </w:tcPr>
          <w:p w14:paraId="5E58A746" w14:textId="172D6B4A" w:rsidR="003033BB" w:rsidRPr="00A30804" w:rsidRDefault="003033BB" w:rsidP="00AC0B44">
            <w:pPr>
              <w:jc w:val="both"/>
              <w:rPr>
                <w:rFonts w:ascii="Arial" w:hAnsi="Arial" w:cs="Arial"/>
                <w:b/>
                <w:bCs/>
              </w:rPr>
            </w:pPr>
            <w:r>
              <w:rPr>
                <w:rFonts w:ascii="Arial" w:hAnsi="Arial" w:cs="Arial"/>
                <w:b/>
                <w:bCs/>
              </w:rPr>
              <w:t>Frequentist NMA</w:t>
            </w:r>
          </w:p>
        </w:tc>
      </w:tr>
      <w:tr w:rsidR="003033BB" w:rsidRPr="00A30804" w14:paraId="2BA9FA7A" w14:textId="7A4D64E4" w:rsidTr="00CE75E8">
        <w:trPr>
          <w:gridAfter w:val="1"/>
          <w:wAfter w:w="12" w:type="dxa"/>
          <w:jc w:val="center"/>
        </w:trPr>
        <w:tc>
          <w:tcPr>
            <w:tcW w:w="3111" w:type="dxa"/>
          </w:tcPr>
          <w:p w14:paraId="11CA063E" w14:textId="77777777" w:rsidR="003033BB" w:rsidRPr="00A30804" w:rsidRDefault="003033BB" w:rsidP="00AC0B44">
            <w:pPr>
              <w:jc w:val="both"/>
              <w:rPr>
                <w:rFonts w:ascii="Arial" w:hAnsi="Arial" w:cs="Arial"/>
              </w:rPr>
            </w:pPr>
          </w:p>
        </w:tc>
        <w:tc>
          <w:tcPr>
            <w:tcW w:w="1336" w:type="dxa"/>
          </w:tcPr>
          <w:p w14:paraId="0E5E38E4" w14:textId="77777777" w:rsidR="003033BB" w:rsidRPr="00A30804" w:rsidRDefault="003033BB" w:rsidP="00AC0B44">
            <w:pPr>
              <w:jc w:val="both"/>
              <w:rPr>
                <w:rFonts w:ascii="Arial" w:hAnsi="Arial" w:cs="Arial"/>
                <w:b/>
                <w:bCs/>
              </w:rPr>
            </w:pPr>
            <w:r w:rsidRPr="00A30804">
              <w:rPr>
                <w:rFonts w:ascii="Arial" w:hAnsi="Arial" w:cs="Arial"/>
                <w:b/>
                <w:bCs/>
              </w:rPr>
              <w:t>Method</w:t>
            </w:r>
          </w:p>
        </w:tc>
        <w:tc>
          <w:tcPr>
            <w:tcW w:w="2085" w:type="dxa"/>
          </w:tcPr>
          <w:p w14:paraId="4FB9376D" w14:textId="1F23C90D" w:rsidR="003033BB" w:rsidRPr="00A30804" w:rsidRDefault="003033BB" w:rsidP="00AC0B44">
            <w:pPr>
              <w:jc w:val="both"/>
              <w:rPr>
                <w:rFonts w:ascii="Arial" w:hAnsi="Arial" w:cs="Arial"/>
                <w:b/>
                <w:bCs/>
              </w:rPr>
            </w:pPr>
            <w:r w:rsidRPr="00A30804">
              <w:rPr>
                <w:rFonts w:ascii="Arial" w:hAnsi="Arial" w:cs="Arial"/>
                <w:b/>
                <w:bCs/>
              </w:rPr>
              <w:t xml:space="preserve">OR </w:t>
            </w:r>
            <w:r w:rsidRPr="00930D35">
              <w:rPr>
                <w:rFonts w:ascii="Arial" w:hAnsi="Arial" w:cs="Arial"/>
                <w:b/>
                <w:bCs/>
              </w:rPr>
              <w:t xml:space="preserve">[95% </w:t>
            </w:r>
            <w:r w:rsidRPr="001E65C7">
              <w:rPr>
                <w:rFonts w:ascii="Arial" w:hAnsi="Arial" w:cs="Arial"/>
                <w:b/>
                <w:bCs/>
              </w:rPr>
              <w:t>CI</w:t>
            </w:r>
            <w:r w:rsidRPr="00930D35">
              <w:rPr>
                <w:rFonts w:ascii="Arial" w:hAnsi="Arial" w:cs="Arial"/>
                <w:b/>
                <w:bCs/>
              </w:rPr>
              <w:t>]</w:t>
            </w:r>
          </w:p>
        </w:tc>
      </w:tr>
      <w:tr w:rsidR="003033BB" w:rsidRPr="00A30804" w14:paraId="02F40D11" w14:textId="3E082BA9" w:rsidTr="00CE75E8">
        <w:trPr>
          <w:gridAfter w:val="1"/>
          <w:wAfter w:w="12" w:type="dxa"/>
          <w:trHeight w:val="173"/>
          <w:jc w:val="center"/>
        </w:trPr>
        <w:tc>
          <w:tcPr>
            <w:tcW w:w="3111" w:type="dxa"/>
            <w:vMerge w:val="restart"/>
            <w:vAlign w:val="center"/>
          </w:tcPr>
          <w:p w14:paraId="508D7E03" w14:textId="28941479" w:rsidR="003033BB" w:rsidRPr="00A30804" w:rsidRDefault="003033BB" w:rsidP="003033BB">
            <w:pPr>
              <w:rPr>
                <w:rFonts w:ascii="Arial" w:hAnsi="Arial" w:cs="Arial"/>
              </w:rPr>
            </w:pPr>
            <w:r w:rsidRPr="00A30804">
              <w:rPr>
                <w:rFonts w:ascii="Arial" w:hAnsi="Arial" w:cs="Arial"/>
              </w:rPr>
              <w:t>DOAC</w:t>
            </w:r>
            <w:r>
              <w:rPr>
                <w:rFonts w:ascii="Arial" w:hAnsi="Arial" w:cs="Arial"/>
              </w:rPr>
              <w:t xml:space="preserve"> vs DAPT</w:t>
            </w:r>
          </w:p>
        </w:tc>
        <w:tc>
          <w:tcPr>
            <w:tcW w:w="1336" w:type="dxa"/>
          </w:tcPr>
          <w:p w14:paraId="5F282536" w14:textId="7CD7516C" w:rsidR="003033BB" w:rsidRPr="00A30804" w:rsidRDefault="003033BB" w:rsidP="00AC0B44">
            <w:pPr>
              <w:jc w:val="both"/>
              <w:rPr>
                <w:rFonts w:ascii="Arial" w:hAnsi="Arial" w:cs="Arial"/>
              </w:rPr>
            </w:pPr>
            <w:r>
              <w:rPr>
                <w:rFonts w:ascii="Arial" w:hAnsi="Arial" w:cs="Arial"/>
              </w:rPr>
              <w:t>IV</w:t>
            </w:r>
          </w:p>
        </w:tc>
        <w:tc>
          <w:tcPr>
            <w:tcW w:w="2085" w:type="dxa"/>
          </w:tcPr>
          <w:p w14:paraId="22286694" w14:textId="13B5035A" w:rsidR="003033BB" w:rsidRDefault="00E26371" w:rsidP="00AC0B44">
            <w:pPr>
              <w:jc w:val="both"/>
              <w:rPr>
                <w:rFonts w:ascii="Arial" w:hAnsi="Arial" w:cs="Arial"/>
              </w:rPr>
            </w:pPr>
            <w:r>
              <w:rPr>
                <w:rFonts w:ascii="Arial" w:hAnsi="Arial" w:cs="Arial"/>
              </w:rPr>
              <w:t>0.61 [0.41; 0.91]</w:t>
            </w:r>
          </w:p>
        </w:tc>
      </w:tr>
      <w:tr w:rsidR="003033BB" w:rsidRPr="00A30804" w14:paraId="16CED5A7" w14:textId="738E8E2F" w:rsidTr="00CE75E8">
        <w:trPr>
          <w:gridAfter w:val="1"/>
          <w:wAfter w:w="12" w:type="dxa"/>
          <w:trHeight w:val="173"/>
          <w:jc w:val="center"/>
        </w:trPr>
        <w:tc>
          <w:tcPr>
            <w:tcW w:w="3111" w:type="dxa"/>
            <w:vMerge/>
          </w:tcPr>
          <w:p w14:paraId="32FAEE2B" w14:textId="59157E1D" w:rsidR="003033BB" w:rsidRPr="00A30804" w:rsidRDefault="003033BB" w:rsidP="00AC0B44">
            <w:pPr>
              <w:jc w:val="both"/>
              <w:rPr>
                <w:rFonts w:ascii="Arial" w:hAnsi="Arial" w:cs="Arial"/>
              </w:rPr>
            </w:pPr>
          </w:p>
        </w:tc>
        <w:tc>
          <w:tcPr>
            <w:tcW w:w="1336" w:type="dxa"/>
          </w:tcPr>
          <w:p w14:paraId="5F8FA4E9" w14:textId="77777777" w:rsidR="003033BB" w:rsidRPr="00A30804" w:rsidRDefault="003033BB" w:rsidP="00AC0B44">
            <w:pPr>
              <w:jc w:val="both"/>
              <w:rPr>
                <w:rFonts w:ascii="Arial" w:hAnsi="Arial" w:cs="Arial"/>
              </w:rPr>
            </w:pPr>
            <w:r w:rsidRPr="00A30804">
              <w:rPr>
                <w:rFonts w:ascii="Arial" w:hAnsi="Arial" w:cs="Arial"/>
              </w:rPr>
              <w:t>MH</w:t>
            </w:r>
          </w:p>
        </w:tc>
        <w:tc>
          <w:tcPr>
            <w:tcW w:w="2085" w:type="dxa"/>
          </w:tcPr>
          <w:p w14:paraId="24B66ED0" w14:textId="14C71B38" w:rsidR="003033BB" w:rsidRPr="00A30804" w:rsidRDefault="003033BB" w:rsidP="00AC0B44">
            <w:pPr>
              <w:jc w:val="both"/>
              <w:rPr>
                <w:rFonts w:ascii="Arial" w:hAnsi="Arial" w:cs="Arial"/>
              </w:rPr>
            </w:pPr>
            <w:r>
              <w:rPr>
                <w:rFonts w:ascii="Arial" w:hAnsi="Arial" w:cs="Arial"/>
              </w:rPr>
              <w:t>0.61 [0.41; 0.91]</w:t>
            </w:r>
          </w:p>
        </w:tc>
      </w:tr>
      <w:tr w:rsidR="003033BB" w:rsidRPr="00A30804" w14:paraId="1C72FEAA" w14:textId="526C8483" w:rsidTr="00CE75E8">
        <w:trPr>
          <w:gridAfter w:val="1"/>
          <w:wAfter w:w="12" w:type="dxa"/>
          <w:trHeight w:val="173"/>
          <w:jc w:val="center"/>
        </w:trPr>
        <w:tc>
          <w:tcPr>
            <w:tcW w:w="3111" w:type="dxa"/>
            <w:vMerge/>
          </w:tcPr>
          <w:p w14:paraId="17E73273" w14:textId="77777777" w:rsidR="003033BB" w:rsidRPr="00A30804" w:rsidRDefault="003033BB" w:rsidP="00AC0B44">
            <w:pPr>
              <w:jc w:val="both"/>
              <w:rPr>
                <w:rFonts w:ascii="Arial" w:hAnsi="Arial" w:cs="Arial"/>
              </w:rPr>
            </w:pPr>
          </w:p>
        </w:tc>
        <w:tc>
          <w:tcPr>
            <w:tcW w:w="1336" w:type="dxa"/>
          </w:tcPr>
          <w:p w14:paraId="1B8723E5" w14:textId="77777777" w:rsidR="003033BB" w:rsidRPr="00A30804" w:rsidRDefault="003033BB" w:rsidP="00AC0B44">
            <w:pPr>
              <w:tabs>
                <w:tab w:val="left" w:pos="1098"/>
              </w:tabs>
              <w:jc w:val="both"/>
              <w:rPr>
                <w:rFonts w:ascii="Arial" w:hAnsi="Arial" w:cs="Arial"/>
              </w:rPr>
            </w:pPr>
            <w:r w:rsidRPr="00A30804">
              <w:rPr>
                <w:rFonts w:ascii="Arial" w:hAnsi="Arial" w:cs="Arial"/>
              </w:rPr>
              <w:t>PLR</w:t>
            </w:r>
          </w:p>
        </w:tc>
        <w:tc>
          <w:tcPr>
            <w:tcW w:w="2085" w:type="dxa"/>
          </w:tcPr>
          <w:p w14:paraId="2A78D1EC" w14:textId="62242BB7" w:rsidR="003033BB" w:rsidRPr="00A30804" w:rsidRDefault="003033BB" w:rsidP="00AC0B44">
            <w:pPr>
              <w:jc w:val="both"/>
              <w:rPr>
                <w:rFonts w:ascii="Arial" w:hAnsi="Arial" w:cs="Arial"/>
              </w:rPr>
            </w:pPr>
            <w:r>
              <w:rPr>
                <w:rFonts w:ascii="Arial" w:hAnsi="Arial" w:cs="Arial"/>
              </w:rPr>
              <w:t>0.61 [0.37; 1.02]</w:t>
            </w:r>
          </w:p>
        </w:tc>
      </w:tr>
      <w:tr w:rsidR="003033BB" w:rsidRPr="00A30804" w14:paraId="11080D2C" w14:textId="1C0C9B85" w:rsidTr="00CE75E8">
        <w:trPr>
          <w:gridAfter w:val="1"/>
          <w:wAfter w:w="12" w:type="dxa"/>
          <w:trHeight w:val="173"/>
          <w:jc w:val="center"/>
        </w:trPr>
        <w:tc>
          <w:tcPr>
            <w:tcW w:w="3111" w:type="dxa"/>
            <w:vMerge w:val="restart"/>
            <w:vAlign w:val="center"/>
          </w:tcPr>
          <w:p w14:paraId="56FDDF79" w14:textId="34C577DD" w:rsidR="003033BB" w:rsidRPr="00A30804" w:rsidRDefault="003033BB" w:rsidP="003033BB">
            <w:pPr>
              <w:rPr>
                <w:rFonts w:ascii="Arial" w:hAnsi="Arial" w:cs="Arial"/>
              </w:rPr>
            </w:pPr>
            <w:r w:rsidRPr="00A30804">
              <w:rPr>
                <w:rFonts w:ascii="Arial" w:hAnsi="Arial" w:cs="Arial"/>
              </w:rPr>
              <w:t>LowDoseDOAC</w:t>
            </w:r>
            <w:r>
              <w:rPr>
                <w:rFonts w:ascii="Arial" w:hAnsi="Arial" w:cs="Arial"/>
              </w:rPr>
              <w:t xml:space="preserve"> vs DAPT</w:t>
            </w:r>
          </w:p>
        </w:tc>
        <w:tc>
          <w:tcPr>
            <w:tcW w:w="1336" w:type="dxa"/>
          </w:tcPr>
          <w:p w14:paraId="6472FA99" w14:textId="33C40F7D" w:rsidR="003033BB" w:rsidRPr="00A30804" w:rsidRDefault="003033BB" w:rsidP="00AC0B44">
            <w:pPr>
              <w:jc w:val="both"/>
              <w:rPr>
                <w:rFonts w:ascii="Arial" w:hAnsi="Arial" w:cs="Arial"/>
              </w:rPr>
            </w:pPr>
            <w:r>
              <w:rPr>
                <w:rFonts w:ascii="Arial" w:hAnsi="Arial" w:cs="Arial"/>
              </w:rPr>
              <w:t>IV</w:t>
            </w:r>
          </w:p>
        </w:tc>
        <w:tc>
          <w:tcPr>
            <w:tcW w:w="2085" w:type="dxa"/>
          </w:tcPr>
          <w:p w14:paraId="2A04B106" w14:textId="6BECDA58" w:rsidR="003033BB" w:rsidRDefault="00E26371" w:rsidP="00AC0B44">
            <w:pPr>
              <w:jc w:val="both"/>
              <w:rPr>
                <w:rFonts w:ascii="Arial" w:hAnsi="Arial" w:cs="Arial"/>
              </w:rPr>
            </w:pPr>
            <w:r>
              <w:rPr>
                <w:rFonts w:ascii="Arial" w:hAnsi="Arial" w:cs="Arial"/>
              </w:rPr>
              <w:t>0.44 [0.21; 0.92]</w:t>
            </w:r>
          </w:p>
        </w:tc>
      </w:tr>
      <w:tr w:rsidR="003033BB" w:rsidRPr="00A30804" w14:paraId="68E36DE4" w14:textId="482942F1" w:rsidTr="00CE75E8">
        <w:trPr>
          <w:gridAfter w:val="1"/>
          <w:wAfter w:w="12" w:type="dxa"/>
          <w:trHeight w:val="173"/>
          <w:jc w:val="center"/>
        </w:trPr>
        <w:tc>
          <w:tcPr>
            <w:tcW w:w="3111" w:type="dxa"/>
            <w:vMerge/>
          </w:tcPr>
          <w:p w14:paraId="02A08A2A" w14:textId="14199713" w:rsidR="003033BB" w:rsidRPr="00A30804" w:rsidRDefault="003033BB" w:rsidP="00AC0B44">
            <w:pPr>
              <w:jc w:val="both"/>
              <w:rPr>
                <w:rFonts w:ascii="Arial" w:hAnsi="Arial" w:cs="Arial"/>
              </w:rPr>
            </w:pPr>
          </w:p>
        </w:tc>
        <w:tc>
          <w:tcPr>
            <w:tcW w:w="1336" w:type="dxa"/>
          </w:tcPr>
          <w:p w14:paraId="63E12EE5" w14:textId="77777777" w:rsidR="003033BB" w:rsidRPr="00A30804" w:rsidRDefault="003033BB" w:rsidP="00AC0B44">
            <w:pPr>
              <w:jc w:val="both"/>
              <w:rPr>
                <w:rFonts w:ascii="Arial" w:hAnsi="Arial" w:cs="Arial"/>
              </w:rPr>
            </w:pPr>
            <w:r w:rsidRPr="00A30804">
              <w:rPr>
                <w:rFonts w:ascii="Arial" w:hAnsi="Arial" w:cs="Arial"/>
              </w:rPr>
              <w:t>MH</w:t>
            </w:r>
          </w:p>
        </w:tc>
        <w:tc>
          <w:tcPr>
            <w:tcW w:w="2085" w:type="dxa"/>
          </w:tcPr>
          <w:p w14:paraId="50D0E587" w14:textId="6C1DA734" w:rsidR="003033BB" w:rsidRPr="00A30804" w:rsidRDefault="003033BB" w:rsidP="00AC0B44">
            <w:pPr>
              <w:jc w:val="both"/>
              <w:rPr>
                <w:rFonts w:ascii="Arial" w:hAnsi="Arial" w:cs="Arial"/>
              </w:rPr>
            </w:pPr>
            <w:r>
              <w:rPr>
                <w:rFonts w:ascii="Arial" w:hAnsi="Arial" w:cs="Arial"/>
              </w:rPr>
              <w:t>0.44 [0.21; 0.92]</w:t>
            </w:r>
          </w:p>
        </w:tc>
      </w:tr>
      <w:tr w:rsidR="003033BB" w:rsidRPr="00A30804" w14:paraId="6E1311DD" w14:textId="1E54E7FE" w:rsidTr="00CE75E8">
        <w:trPr>
          <w:gridAfter w:val="1"/>
          <w:wAfter w:w="12" w:type="dxa"/>
          <w:trHeight w:val="173"/>
          <w:jc w:val="center"/>
        </w:trPr>
        <w:tc>
          <w:tcPr>
            <w:tcW w:w="3111" w:type="dxa"/>
            <w:vMerge/>
          </w:tcPr>
          <w:p w14:paraId="77FBA95A" w14:textId="77777777" w:rsidR="003033BB" w:rsidRPr="00A30804" w:rsidRDefault="003033BB" w:rsidP="00AC0B44">
            <w:pPr>
              <w:jc w:val="both"/>
              <w:rPr>
                <w:rFonts w:ascii="Arial" w:hAnsi="Arial" w:cs="Arial"/>
              </w:rPr>
            </w:pPr>
          </w:p>
        </w:tc>
        <w:tc>
          <w:tcPr>
            <w:tcW w:w="1336" w:type="dxa"/>
          </w:tcPr>
          <w:p w14:paraId="0C9CE69F" w14:textId="77777777" w:rsidR="003033BB" w:rsidRPr="00A30804" w:rsidRDefault="003033BB" w:rsidP="00AC0B44">
            <w:pPr>
              <w:jc w:val="both"/>
              <w:rPr>
                <w:rFonts w:ascii="Arial" w:hAnsi="Arial" w:cs="Arial"/>
              </w:rPr>
            </w:pPr>
            <w:r w:rsidRPr="00A30804">
              <w:rPr>
                <w:rFonts w:ascii="Arial" w:hAnsi="Arial" w:cs="Arial"/>
              </w:rPr>
              <w:t>PLR</w:t>
            </w:r>
          </w:p>
        </w:tc>
        <w:tc>
          <w:tcPr>
            <w:tcW w:w="2085" w:type="dxa"/>
          </w:tcPr>
          <w:p w14:paraId="7A481E13" w14:textId="2C70DC21" w:rsidR="003033BB" w:rsidRPr="00A30804" w:rsidRDefault="003033BB" w:rsidP="00AC0B44">
            <w:pPr>
              <w:jc w:val="both"/>
              <w:rPr>
                <w:rFonts w:ascii="Arial" w:hAnsi="Arial" w:cs="Arial"/>
              </w:rPr>
            </w:pPr>
            <w:r>
              <w:rPr>
                <w:rFonts w:ascii="Arial" w:hAnsi="Arial" w:cs="Arial"/>
              </w:rPr>
              <w:t>0.40 [0.16; 1.01]</w:t>
            </w:r>
          </w:p>
        </w:tc>
      </w:tr>
      <w:tr w:rsidR="003033BB" w:rsidRPr="00A30804" w14:paraId="27E0DAE7" w14:textId="5EE6003B" w:rsidTr="00CE75E8">
        <w:trPr>
          <w:gridAfter w:val="1"/>
          <w:wAfter w:w="12" w:type="dxa"/>
          <w:trHeight w:val="173"/>
          <w:jc w:val="center"/>
        </w:trPr>
        <w:tc>
          <w:tcPr>
            <w:tcW w:w="3111" w:type="dxa"/>
            <w:vMerge w:val="restart"/>
            <w:vAlign w:val="center"/>
          </w:tcPr>
          <w:p w14:paraId="6D888163" w14:textId="00195D0D" w:rsidR="003033BB" w:rsidRPr="00A30804" w:rsidRDefault="003033BB" w:rsidP="003033BB">
            <w:pPr>
              <w:rPr>
                <w:rFonts w:ascii="Arial" w:hAnsi="Arial" w:cs="Arial"/>
              </w:rPr>
            </w:pPr>
            <w:r w:rsidRPr="00A30804">
              <w:rPr>
                <w:rFonts w:ascii="Arial" w:hAnsi="Arial" w:cs="Arial"/>
              </w:rPr>
              <w:t>DOAC</w:t>
            </w:r>
            <w:r>
              <w:rPr>
                <w:rFonts w:ascii="Arial" w:hAnsi="Arial" w:cs="Arial"/>
              </w:rPr>
              <w:t xml:space="preserve"> vs LowDoseDOAC</w:t>
            </w:r>
          </w:p>
        </w:tc>
        <w:tc>
          <w:tcPr>
            <w:tcW w:w="1336" w:type="dxa"/>
          </w:tcPr>
          <w:p w14:paraId="28D89E57" w14:textId="0392FC6A" w:rsidR="003033BB" w:rsidRPr="00A30804" w:rsidRDefault="003033BB" w:rsidP="00AC0B44">
            <w:pPr>
              <w:jc w:val="both"/>
              <w:rPr>
                <w:rFonts w:ascii="Arial" w:hAnsi="Arial" w:cs="Arial"/>
              </w:rPr>
            </w:pPr>
            <w:r>
              <w:rPr>
                <w:rFonts w:ascii="Arial" w:hAnsi="Arial" w:cs="Arial"/>
              </w:rPr>
              <w:t>IV</w:t>
            </w:r>
          </w:p>
        </w:tc>
        <w:tc>
          <w:tcPr>
            <w:tcW w:w="2085" w:type="dxa"/>
          </w:tcPr>
          <w:p w14:paraId="193F2E53" w14:textId="35A81172" w:rsidR="003033BB" w:rsidRPr="00003EA0" w:rsidRDefault="00E26371" w:rsidP="00AC0B44">
            <w:pPr>
              <w:jc w:val="both"/>
              <w:rPr>
                <w:rFonts w:ascii="Arial" w:hAnsi="Arial" w:cs="Arial"/>
              </w:rPr>
            </w:pPr>
            <w:r>
              <w:rPr>
                <w:rFonts w:ascii="Arial" w:hAnsi="Arial" w:cs="Arial"/>
              </w:rPr>
              <w:t>1.41 [0.65; 3.05]</w:t>
            </w:r>
          </w:p>
        </w:tc>
      </w:tr>
      <w:tr w:rsidR="003033BB" w:rsidRPr="00A30804" w14:paraId="0B67F43C" w14:textId="7B029A07" w:rsidTr="00CE75E8">
        <w:trPr>
          <w:gridAfter w:val="1"/>
          <w:wAfter w:w="12" w:type="dxa"/>
          <w:trHeight w:val="173"/>
          <w:jc w:val="center"/>
        </w:trPr>
        <w:tc>
          <w:tcPr>
            <w:tcW w:w="3111" w:type="dxa"/>
            <w:vMerge/>
          </w:tcPr>
          <w:p w14:paraId="6CA145B7" w14:textId="4613C92B" w:rsidR="003033BB" w:rsidRPr="00A30804" w:rsidRDefault="003033BB" w:rsidP="00AC0B44">
            <w:pPr>
              <w:jc w:val="both"/>
              <w:rPr>
                <w:rFonts w:ascii="Arial" w:hAnsi="Arial" w:cs="Arial"/>
              </w:rPr>
            </w:pPr>
          </w:p>
        </w:tc>
        <w:tc>
          <w:tcPr>
            <w:tcW w:w="1336" w:type="dxa"/>
          </w:tcPr>
          <w:p w14:paraId="01FC760B" w14:textId="77777777" w:rsidR="003033BB" w:rsidRPr="00A30804" w:rsidRDefault="003033BB" w:rsidP="00AC0B44">
            <w:pPr>
              <w:jc w:val="both"/>
              <w:rPr>
                <w:rFonts w:ascii="Arial" w:hAnsi="Arial" w:cs="Arial"/>
              </w:rPr>
            </w:pPr>
            <w:r w:rsidRPr="00A30804">
              <w:rPr>
                <w:rFonts w:ascii="Arial" w:hAnsi="Arial" w:cs="Arial"/>
              </w:rPr>
              <w:t>MH</w:t>
            </w:r>
          </w:p>
        </w:tc>
        <w:tc>
          <w:tcPr>
            <w:tcW w:w="2085" w:type="dxa"/>
          </w:tcPr>
          <w:p w14:paraId="4D494183" w14:textId="08BF5FB9" w:rsidR="003033BB" w:rsidRPr="00A30804" w:rsidRDefault="003033BB" w:rsidP="00AC0B44">
            <w:pPr>
              <w:jc w:val="both"/>
              <w:rPr>
                <w:rFonts w:ascii="Arial" w:hAnsi="Arial" w:cs="Arial"/>
              </w:rPr>
            </w:pPr>
            <w:r w:rsidRPr="00003EA0">
              <w:rPr>
                <w:rFonts w:ascii="Arial" w:hAnsi="Arial" w:cs="Arial"/>
              </w:rPr>
              <w:t>1.4</w:t>
            </w:r>
            <w:r>
              <w:rPr>
                <w:rFonts w:ascii="Arial" w:hAnsi="Arial" w:cs="Arial"/>
              </w:rPr>
              <w:t>1</w:t>
            </w:r>
            <w:r w:rsidRPr="00003EA0">
              <w:rPr>
                <w:rFonts w:ascii="Arial" w:hAnsi="Arial" w:cs="Arial"/>
              </w:rPr>
              <w:t xml:space="preserve"> [0.6</w:t>
            </w:r>
            <w:r>
              <w:rPr>
                <w:rFonts w:ascii="Arial" w:hAnsi="Arial" w:cs="Arial"/>
              </w:rPr>
              <w:t>5</w:t>
            </w:r>
            <w:r w:rsidRPr="00003EA0">
              <w:rPr>
                <w:rFonts w:ascii="Arial" w:hAnsi="Arial" w:cs="Arial"/>
              </w:rPr>
              <w:t>; 3.05]</w:t>
            </w:r>
          </w:p>
        </w:tc>
      </w:tr>
      <w:tr w:rsidR="003033BB" w:rsidRPr="00A30804" w14:paraId="0366D14F" w14:textId="6D556549" w:rsidTr="00CE75E8">
        <w:trPr>
          <w:gridAfter w:val="1"/>
          <w:wAfter w:w="12" w:type="dxa"/>
          <w:trHeight w:val="173"/>
          <w:jc w:val="center"/>
        </w:trPr>
        <w:tc>
          <w:tcPr>
            <w:tcW w:w="3111" w:type="dxa"/>
            <w:vMerge/>
          </w:tcPr>
          <w:p w14:paraId="2E114C6F" w14:textId="77777777" w:rsidR="003033BB" w:rsidRPr="00A30804" w:rsidRDefault="003033BB" w:rsidP="00AC0B44">
            <w:pPr>
              <w:jc w:val="both"/>
              <w:rPr>
                <w:rFonts w:ascii="Arial" w:hAnsi="Arial" w:cs="Arial"/>
              </w:rPr>
            </w:pPr>
          </w:p>
        </w:tc>
        <w:tc>
          <w:tcPr>
            <w:tcW w:w="1336" w:type="dxa"/>
          </w:tcPr>
          <w:p w14:paraId="68ADFF5C" w14:textId="77777777" w:rsidR="003033BB" w:rsidRPr="00A30804" w:rsidRDefault="003033BB" w:rsidP="00AC0B44">
            <w:pPr>
              <w:jc w:val="both"/>
              <w:rPr>
                <w:rFonts w:ascii="Arial" w:hAnsi="Arial" w:cs="Arial"/>
              </w:rPr>
            </w:pPr>
            <w:r w:rsidRPr="00A30804">
              <w:rPr>
                <w:rFonts w:ascii="Arial" w:hAnsi="Arial" w:cs="Arial"/>
              </w:rPr>
              <w:t>PLR</w:t>
            </w:r>
          </w:p>
        </w:tc>
        <w:tc>
          <w:tcPr>
            <w:tcW w:w="2085" w:type="dxa"/>
          </w:tcPr>
          <w:p w14:paraId="762A5FBC" w14:textId="0894C81C" w:rsidR="003033BB" w:rsidRPr="00A30804" w:rsidRDefault="003033BB" w:rsidP="00AC0B44">
            <w:pPr>
              <w:jc w:val="both"/>
              <w:rPr>
                <w:rFonts w:ascii="Arial" w:hAnsi="Arial" w:cs="Arial"/>
              </w:rPr>
            </w:pPr>
            <w:r>
              <w:rPr>
                <w:rFonts w:ascii="Arial" w:hAnsi="Arial" w:cs="Arial"/>
              </w:rPr>
              <w:t>1.53 [0.73; 3.21]</w:t>
            </w:r>
          </w:p>
        </w:tc>
      </w:tr>
    </w:tbl>
    <w:p w14:paraId="2852231E" w14:textId="52A22109" w:rsidR="008324FB" w:rsidRDefault="008324FB" w:rsidP="003647CE">
      <w:pPr>
        <w:jc w:val="both"/>
        <w:rPr>
          <w:rFonts w:ascii="Arial" w:hAnsi="Arial" w:cs="Arial"/>
        </w:rPr>
      </w:pPr>
    </w:p>
    <w:p w14:paraId="05A5520D" w14:textId="70202A7D" w:rsidR="00E26371" w:rsidRPr="00E26371" w:rsidRDefault="00E26371" w:rsidP="003647CE">
      <w:pPr>
        <w:jc w:val="both"/>
        <w:rPr>
          <w:rFonts w:ascii="Arial" w:eastAsiaTheme="majorEastAsia" w:hAnsi="Arial" w:cs="Arial"/>
          <w:color w:val="595959" w:themeColor="text1" w:themeTint="A6"/>
          <w:spacing w:val="15"/>
          <w:sz w:val="28"/>
          <w:szCs w:val="28"/>
        </w:rPr>
      </w:pPr>
      <w:r w:rsidRPr="00E26371">
        <w:rPr>
          <w:rFonts w:ascii="Arial" w:eastAsiaTheme="majorEastAsia" w:hAnsi="Arial" w:cs="Arial"/>
          <w:color w:val="595959" w:themeColor="text1" w:themeTint="A6"/>
          <w:spacing w:val="15"/>
          <w:sz w:val="28"/>
          <w:szCs w:val="28"/>
        </w:rPr>
        <w:lastRenderedPageBreak/>
        <w:t>Bayesian Convergence Assessment</w:t>
      </w:r>
    </w:p>
    <w:p w14:paraId="48EBAF89" w14:textId="30FFAE01" w:rsidR="00D45411" w:rsidRDefault="00D45411" w:rsidP="00DB45A8">
      <w:pPr>
        <w:jc w:val="center"/>
        <w:rPr>
          <w:rFonts w:ascii="Arial" w:hAnsi="Arial" w:cs="Arial"/>
        </w:rPr>
      </w:pPr>
    </w:p>
    <w:p w14:paraId="68FF0BCA" w14:textId="1960C8AF" w:rsidR="009D39F6" w:rsidRDefault="009D39F6" w:rsidP="00DB45A8">
      <w:pPr>
        <w:jc w:val="center"/>
        <w:rPr>
          <w:rFonts w:ascii="Arial" w:hAnsi="Arial" w:cs="Arial"/>
        </w:rPr>
      </w:pPr>
      <w:r>
        <w:rPr>
          <w:rFonts w:ascii="Arial" w:hAnsi="Arial" w:cs="Arial"/>
          <w:noProof/>
        </w:rPr>
        <w:drawing>
          <wp:inline distT="0" distB="0" distL="0" distR="0" wp14:anchorId="264BE664" wp14:editId="31E42B60">
            <wp:extent cx="5944235" cy="5450205"/>
            <wp:effectExtent l="0" t="0" r="0" b="0"/>
            <wp:docPr id="639704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235" cy="5450205"/>
                    </a:xfrm>
                    <a:prstGeom prst="rect">
                      <a:avLst/>
                    </a:prstGeom>
                    <a:noFill/>
                  </pic:spPr>
                </pic:pic>
              </a:graphicData>
            </a:graphic>
          </wp:inline>
        </w:drawing>
      </w:r>
    </w:p>
    <w:p w14:paraId="700166DF" w14:textId="77777777" w:rsidR="00DE5E39" w:rsidRDefault="00000000" w:rsidP="00D45411">
      <w:pPr>
        <w:rPr>
          <w:rFonts w:ascii="Arial" w:eastAsiaTheme="minorEastAsia" w:hAnsi="Arial" w:cs="Arial"/>
        </w:rPr>
      </w:pPr>
      <m:oMath>
        <m:acc>
          <m:accPr>
            <m:ctrlPr>
              <w:rPr>
                <w:rFonts w:ascii="Cambria Math" w:hAnsi="Cambria Math" w:cs="Arial"/>
                <w:i/>
              </w:rPr>
            </m:ctrlPr>
          </m:accPr>
          <m:e>
            <m:r>
              <w:rPr>
                <w:rFonts w:ascii="Cambria Math" w:hAnsi="Cambria Math" w:cs="Arial"/>
              </w:rPr>
              <m:t>R</m:t>
            </m:r>
          </m:e>
        </m:acc>
      </m:oMath>
      <w:r w:rsidR="00D45411">
        <w:rPr>
          <w:rFonts w:ascii="Arial" w:eastAsiaTheme="minorEastAsia" w:hAnsi="Arial" w:cs="Arial"/>
        </w:rPr>
        <w:t xml:space="preserve"> had a value of 1. </w:t>
      </w:r>
    </w:p>
    <w:p w14:paraId="79CF0746" w14:textId="77777777" w:rsidR="005232F6" w:rsidRDefault="005232F6">
      <w:pPr>
        <w:rPr>
          <w:rFonts w:ascii="Arial" w:eastAsiaTheme="majorEastAsia" w:hAnsi="Arial" w:cs="Arial"/>
          <w:color w:val="595959" w:themeColor="text1" w:themeTint="A6"/>
          <w:spacing w:val="15"/>
          <w:sz w:val="28"/>
          <w:szCs w:val="28"/>
        </w:rPr>
      </w:pPr>
      <w:r>
        <w:rPr>
          <w:rFonts w:ascii="Arial" w:eastAsiaTheme="majorEastAsia" w:hAnsi="Arial" w:cs="Arial"/>
          <w:color w:val="595959" w:themeColor="text1" w:themeTint="A6"/>
          <w:spacing w:val="15"/>
          <w:sz w:val="28"/>
          <w:szCs w:val="28"/>
        </w:rPr>
        <w:br w:type="page"/>
      </w:r>
    </w:p>
    <w:p w14:paraId="00D47133" w14:textId="62372D3A" w:rsidR="00DE5E39" w:rsidRDefault="00DE5E39" w:rsidP="00DE5E39">
      <w:pPr>
        <w:rPr>
          <w:rFonts w:ascii="Arial" w:eastAsiaTheme="majorEastAsia" w:hAnsi="Arial" w:cs="Arial"/>
          <w:color w:val="595959" w:themeColor="text1" w:themeTint="A6"/>
          <w:spacing w:val="15"/>
          <w:sz w:val="28"/>
          <w:szCs w:val="28"/>
        </w:rPr>
      </w:pPr>
      <w:r w:rsidRPr="00937F96">
        <w:rPr>
          <w:rFonts w:ascii="Arial" w:eastAsiaTheme="majorEastAsia" w:hAnsi="Arial" w:cs="Arial"/>
          <w:color w:val="595959" w:themeColor="text1" w:themeTint="A6"/>
          <w:spacing w:val="15"/>
          <w:sz w:val="28"/>
          <w:szCs w:val="28"/>
        </w:rPr>
        <w:lastRenderedPageBreak/>
        <w:t>Inconsistency Assessment</w:t>
      </w:r>
    </w:p>
    <w:p w14:paraId="7107727D" w14:textId="424C107C" w:rsidR="00DE5E39" w:rsidRDefault="00DE5E39" w:rsidP="00DE5E39">
      <w:pPr>
        <w:rPr>
          <w:rFonts w:ascii="Arial" w:eastAsiaTheme="majorEastAsia" w:hAnsi="Arial" w:cs="Arial"/>
          <w:color w:val="595959" w:themeColor="text1" w:themeTint="A6"/>
          <w:spacing w:val="15"/>
        </w:rPr>
      </w:pPr>
      <w:r w:rsidRPr="00742CA1">
        <w:rPr>
          <w:rFonts w:ascii="Arial" w:eastAsiaTheme="majorEastAsia" w:hAnsi="Arial" w:cs="Arial"/>
          <w:color w:val="595959" w:themeColor="text1" w:themeTint="A6"/>
          <w:spacing w:val="15"/>
        </w:rPr>
        <w:t xml:space="preserve">Local </w:t>
      </w:r>
      <w:r w:rsidR="00CE75E8">
        <w:rPr>
          <w:rFonts w:ascii="Arial" w:eastAsiaTheme="majorEastAsia" w:hAnsi="Arial" w:cs="Arial"/>
          <w:color w:val="595959" w:themeColor="text1" w:themeTint="A6"/>
          <w:spacing w:val="15"/>
        </w:rPr>
        <w:t>inconsistency</w:t>
      </w:r>
    </w:p>
    <w:p w14:paraId="45C011C2" w14:textId="7B21390A" w:rsidR="00DE5E39" w:rsidRDefault="00DE5E39" w:rsidP="00DE5E39">
      <w:pPr>
        <w:rPr>
          <w:rFonts w:ascii="Arial" w:eastAsiaTheme="majorEastAsia" w:hAnsi="Arial" w:cs="Arial"/>
          <w:spacing w:val="15"/>
        </w:rPr>
      </w:pPr>
      <w:r>
        <w:rPr>
          <w:rFonts w:ascii="Arial" w:eastAsiaTheme="majorEastAsia" w:hAnsi="Arial" w:cs="Arial"/>
          <w:spacing w:val="15"/>
        </w:rPr>
        <w:t>The local assessment of inconsistency of the network using the back calculation method gave the following results:</w:t>
      </w:r>
    </w:p>
    <w:tbl>
      <w:tblPr>
        <w:tblStyle w:val="TableGrid"/>
        <w:tblW w:w="8045" w:type="dxa"/>
        <w:tblLook w:val="04A0" w:firstRow="1" w:lastRow="0" w:firstColumn="1" w:lastColumn="0" w:noHBand="0" w:noVBand="1"/>
      </w:tblPr>
      <w:tblGrid>
        <w:gridCol w:w="3111"/>
        <w:gridCol w:w="1403"/>
        <w:gridCol w:w="1564"/>
        <w:gridCol w:w="830"/>
        <w:gridCol w:w="1137"/>
      </w:tblGrid>
      <w:tr w:rsidR="00DE5E39" w14:paraId="54070521" w14:textId="77777777" w:rsidTr="00FF6324">
        <w:tc>
          <w:tcPr>
            <w:tcW w:w="3111" w:type="dxa"/>
          </w:tcPr>
          <w:p w14:paraId="74761784" w14:textId="77777777" w:rsidR="00DE5E39" w:rsidRPr="00742CA1" w:rsidRDefault="00DE5E39" w:rsidP="00FF6324">
            <w:pPr>
              <w:rPr>
                <w:rFonts w:ascii="Arial" w:hAnsi="Arial" w:cs="Arial"/>
                <w:b/>
                <w:bCs/>
              </w:rPr>
            </w:pPr>
            <w:r w:rsidRPr="00742CA1">
              <w:rPr>
                <w:rFonts w:ascii="Arial" w:hAnsi="Arial" w:cs="Arial"/>
                <w:b/>
                <w:bCs/>
              </w:rPr>
              <w:t>Comparison</w:t>
            </w:r>
          </w:p>
        </w:tc>
        <w:tc>
          <w:tcPr>
            <w:tcW w:w="1403" w:type="dxa"/>
          </w:tcPr>
          <w:p w14:paraId="71710D33" w14:textId="77777777" w:rsidR="00DE5E39" w:rsidRPr="00742CA1" w:rsidRDefault="00DE5E39" w:rsidP="00FF6324">
            <w:pPr>
              <w:rPr>
                <w:rFonts w:ascii="Arial" w:hAnsi="Arial" w:cs="Arial"/>
                <w:b/>
                <w:bCs/>
              </w:rPr>
            </w:pPr>
            <w:r w:rsidRPr="00742CA1">
              <w:rPr>
                <w:rFonts w:ascii="Arial" w:hAnsi="Arial" w:cs="Arial"/>
                <w:b/>
                <w:bCs/>
              </w:rPr>
              <w:t>Direct OR</w:t>
            </w:r>
          </w:p>
        </w:tc>
        <w:tc>
          <w:tcPr>
            <w:tcW w:w="1564" w:type="dxa"/>
          </w:tcPr>
          <w:p w14:paraId="19144D19" w14:textId="77777777" w:rsidR="00DE5E39" w:rsidRPr="00742CA1" w:rsidRDefault="00DE5E39" w:rsidP="00FF6324">
            <w:pPr>
              <w:rPr>
                <w:rFonts w:ascii="Arial" w:hAnsi="Arial" w:cs="Arial"/>
                <w:b/>
                <w:bCs/>
              </w:rPr>
            </w:pPr>
            <w:r w:rsidRPr="00742CA1">
              <w:rPr>
                <w:rFonts w:ascii="Arial" w:hAnsi="Arial" w:cs="Arial"/>
                <w:b/>
                <w:bCs/>
              </w:rPr>
              <w:t>Indirect OR</w:t>
            </w:r>
          </w:p>
        </w:tc>
        <w:tc>
          <w:tcPr>
            <w:tcW w:w="830" w:type="dxa"/>
          </w:tcPr>
          <w:p w14:paraId="3ADE7D64" w14:textId="77777777" w:rsidR="00DE5E39" w:rsidRPr="00742CA1" w:rsidRDefault="00DE5E39" w:rsidP="00FF6324">
            <w:pPr>
              <w:rPr>
                <w:rFonts w:ascii="Arial" w:hAnsi="Arial" w:cs="Arial"/>
                <w:b/>
                <w:bCs/>
              </w:rPr>
            </w:pPr>
            <w:r w:rsidRPr="00742CA1">
              <w:rPr>
                <w:rFonts w:ascii="Arial" w:hAnsi="Arial" w:cs="Arial"/>
                <w:b/>
                <w:bCs/>
              </w:rPr>
              <w:t>RoR</w:t>
            </w:r>
          </w:p>
        </w:tc>
        <w:tc>
          <w:tcPr>
            <w:tcW w:w="1137" w:type="dxa"/>
          </w:tcPr>
          <w:p w14:paraId="047D3FD8" w14:textId="77777777" w:rsidR="00DE5E39" w:rsidRPr="00742CA1" w:rsidRDefault="00DE5E39" w:rsidP="00FF6324">
            <w:pPr>
              <w:rPr>
                <w:rFonts w:ascii="Arial" w:hAnsi="Arial" w:cs="Arial"/>
                <w:b/>
                <w:bCs/>
              </w:rPr>
            </w:pPr>
            <w:r w:rsidRPr="00742CA1">
              <w:rPr>
                <w:rFonts w:ascii="Arial" w:hAnsi="Arial" w:cs="Arial"/>
                <w:b/>
                <w:bCs/>
              </w:rPr>
              <w:t>p-value</w:t>
            </w:r>
          </w:p>
        </w:tc>
      </w:tr>
      <w:tr w:rsidR="00DE5E39" w14:paraId="7AC4951C" w14:textId="77777777" w:rsidTr="00FF6324">
        <w:tc>
          <w:tcPr>
            <w:tcW w:w="3111" w:type="dxa"/>
          </w:tcPr>
          <w:p w14:paraId="2C5C9DA7" w14:textId="77777777" w:rsidR="00DE5E39" w:rsidRDefault="00DE5E39" w:rsidP="00FF6324">
            <w:pPr>
              <w:rPr>
                <w:rFonts w:ascii="Arial" w:hAnsi="Arial" w:cs="Arial"/>
              </w:rPr>
            </w:pPr>
            <w:r>
              <w:rPr>
                <w:rFonts w:ascii="Arial" w:hAnsi="Arial" w:cs="Arial"/>
              </w:rPr>
              <w:t>DOAC vs DAPT</w:t>
            </w:r>
          </w:p>
        </w:tc>
        <w:tc>
          <w:tcPr>
            <w:tcW w:w="1403" w:type="dxa"/>
          </w:tcPr>
          <w:p w14:paraId="7818E143" w14:textId="77777777" w:rsidR="00DE5E39" w:rsidRDefault="00DE5E39" w:rsidP="00FF6324">
            <w:pPr>
              <w:rPr>
                <w:rFonts w:ascii="Arial" w:hAnsi="Arial" w:cs="Arial"/>
              </w:rPr>
            </w:pPr>
            <w:r>
              <w:rPr>
                <w:rFonts w:ascii="Arial" w:hAnsi="Arial" w:cs="Arial"/>
              </w:rPr>
              <w:t>0.64</w:t>
            </w:r>
          </w:p>
        </w:tc>
        <w:tc>
          <w:tcPr>
            <w:tcW w:w="1564" w:type="dxa"/>
          </w:tcPr>
          <w:p w14:paraId="6D86C01F" w14:textId="77777777" w:rsidR="00DE5E39" w:rsidRDefault="00DE5E39" w:rsidP="00FF6324">
            <w:pPr>
              <w:rPr>
                <w:rFonts w:ascii="Arial" w:hAnsi="Arial" w:cs="Arial"/>
              </w:rPr>
            </w:pPr>
            <w:r>
              <w:rPr>
                <w:rFonts w:ascii="Arial" w:hAnsi="Arial" w:cs="Arial"/>
              </w:rPr>
              <w:t>0.02</w:t>
            </w:r>
          </w:p>
        </w:tc>
        <w:tc>
          <w:tcPr>
            <w:tcW w:w="830" w:type="dxa"/>
          </w:tcPr>
          <w:p w14:paraId="65855DF8" w14:textId="77777777" w:rsidR="00DE5E39" w:rsidRDefault="00DE5E39" w:rsidP="00FF6324">
            <w:pPr>
              <w:rPr>
                <w:rFonts w:ascii="Arial" w:hAnsi="Arial" w:cs="Arial"/>
              </w:rPr>
            </w:pPr>
            <w:r>
              <w:rPr>
                <w:rFonts w:ascii="Arial" w:hAnsi="Arial" w:cs="Arial"/>
              </w:rPr>
              <w:t>30.8</w:t>
            </w:r>
          </w:p>
        </w:tc>
        <w:tc>
          <w:tcPr>
            <w:tcW w:w="1137" w:type="dxa"/>
          </w:tcPr>
          <w:p w14:paraId="4872E4E9" w14:textId="77777777" w:rsidR="00DE5E39" w:rsidRDefault="00DE5E39" w:rsidP="00FF6324">
            <w:pPr>
              <w:rPr>
                <w:rFonts w:ascii="Arial" w:hAnsi="Arial" w:cs="Arial"/>
              </w:rPr>
            </w:pPr>
            <w:r>
              <w:rPr>
                <w:rFonts w:ascii="Arial" w:hAnsi="Arial" w:cs="Arial"/>
              </w:rPr>
              <w:t>0.07</w:t>
            </w:r>
          </w:p>
        </w:tc>
      </w:tr>
      <w:tr w:rsidR="00DE5E39" w14:paraId="5151BCC6" w14:textId="77777777" w:rsidTr="00FF6324">
        <w:tc>
          <w:tcPr>
            <w:tcW w:w="3111" w:type="dxa"/>
          </w:tcPr>
          <w:p w14:paraId="62994489" w14:textId="77777777" w:rsidR="00DE5E39" w:rsidRDefault="00DE5E39" w:rsidP="00FF6324">
            <w:pPr>
              <w:rPr>
                <w:rFonts w:ascii="Arial" w:hAnsi="Arial" w:cs="Arial"/>
              </w:rPr>
            </w:pPr>
            <w:r>
              <w:rPr>
                <w:rFonts w:ascii="Arial" w:hAnsi="Arial" w:cs="Arial"/>
              </w:rPr>
              <w:t>LowDoseDOAC vs DAPT</w:t>
            </w:r>
          </w:p>
        </w:tc>
        <w:tc>
          <w:tcPr>
            <w:tcW w:w="1403" w:type="dxa"/>
          </w:tcPr>
          <w:p w14:paraId="2CE7353B" w14:textId="77777777" w:rsidR="00DE5E39" w:rsidRDefault="00DE5E39" w:rsidP="00FF6324">
            <w:pPr>
              <w:rPr>
                <w:rFonts w:ascii="Arial" w:hAnsi="Arial" w:cs="Arial"/>
              </w:rPr>
            </w:pPr>
            <w:r>
              <w:rPr>
                <w:rFonts w:ascii="Arial" w:hAnsi="Arial" w:cs="Arial"/>
              </w:rPr>
              <w:t>0.41</w:t>
            </w:r>
          </w:p>
        </w:tc>
        <w:tc>
          <w:tcPr>
            <w:tcW w:w="1564" w:type="dxa"/>
          </w:tcPr>
          <w:p w14:paraId="3CF1DCC5" w14:textId="77777777" w:rsidR="00DE5E39" w:rsidRDefault="00DE5E39" w:rsidP="00FF6324">
            <w:pPr>
              <w:rPr>
                <w:rFonts w:ascii="Arial" w:hAnsi="Arial" w:cs="Arial"/>
              </w:rPr>
            </w:pPr>
            <w:r>
              <w:rPr>
                <w:rFonts w:ascii="Arial" w:hAnsi="Arial" w:cs="Arial"/>
              </w:rPr>
              <w:t>0.61</w:t>
            </w:r>
          </w:p>
        </w:tc>
        <w:tc>
          <w:tcPr>
            <w:tcW w:w="830" w:type="dxa"/>
          </w:tcPr>
          <w:p w14:paraId="25AF3E38" w14:textId="77777777" w:rsidR="00DE5E39" w:rsidRDefault="00DE5E39" w:rsidP="00FF6324">
            <w:pPr>
              <w:rPr>
                <w:rFonts w:ascii="Arial" w:hAnsi="Arial" w:cs="Arial"/>
              </w:rPr>
            </w:pPr>
            <w:r>
              <w:rPr>
                <w:rFonts w:ascii="Arial" w:hAnsi="Arial" w:cs="Arial"/>
              </w:rPr>
              <w:t>0.67</w:t>
            </w:r>
          </w:p>
        </w:tc>
        <w:tc>
          <w:tcPr>
            <w:tcW w:w="1137" w:type="dxa"/>
          </w:tcPr>
          <w:p w14:paraId="4EF2BD37" w14:textId="77777777" w:rsidR="00DE5E39" w:rsidRDefault="00DE5E39" w:rsidP="00FF6324">
            <w:pPr>
              <w:rPr>
                <w:rFonts w:ascii="Arial" w:hAnsi="Arial" w:cs="Arial"/>
              </w:rPr>
            </w:pPr>
            <w:r>
              <w:rPr>
                <w:rFonts w:ascii="Arial" w:hAnsi="Arial" w:cs="Arial"/>
              </w:rPr>
              <w:t>0.70</w:t>
            </w:r>
          </w:p>
        </w:tc>
      </w:tr>
      <w:tr w:rsidR="00DE5E39" w14:paraId="1832F46A" w14:textId="77777777" w:rsidTr="00FF6324">
        <w:tc>
          <w:tcPr>
            <w:tcW w:w="3111" w:type="dxa"/>
          </w:tcPr>
          <w:p w14:paraId="47C3D0F2" w14:textId="77777777" w:rsidR="00DE5E39" w:rsidRDefault="00DE5E39" w:rsidP="00FF6324">
            <w:pPr>
              <w:rPr>
                <w:rFonts w:ascii="Arial" w:hAnsi="Arial" w:cs="Arial"/>
              </w:rPr>
            </w:pPr>
            <w:r>
              <w:rPr>
                <w:rFonts w:ascii="Arial" w:hAnsi="Arial" w:cs="Arial"/>
              </w:rPr>
              <w:t>DOAC vs LowDoseDOAC</w:t>
            </w:r>
          </w:p>
        </w:tc>
        <w:tc>
          <w:tcPr>
            <w:tcW w:w="1403" w:type="dxa"/>
          </w:tcPr>
          <w:p w14:paraId="3E33A5A9" w14:textId="77777777" w:rsidR="00DE5E39" w:rsidRDefault="00DE5E39" w:rsidP="00FF6324">
            <w:pPr>
              <w:rPr>
                <w:rFonts w:ascii="Arial" w:hAnsi="Arial" w:cs="Arial"/>
              </w:rPr>
            </w:pPr>
            <w:r>
              <w:rPr>
                <w:rFonts w:ascii="Arial" w:hAnsi="Arial" w:cs="Arial"/>
              </w:rPr>
              <w:t>1.01</w:t>
            </w:r>
          </w:p>
        </w:tc>
        <w:tc>
          <w:tcPr>
            <w:tcW w:w="1564" w:type="dxa"/>
          </w:tcPr>
          <w:p w14:paraId="5E6724C0" w14:textId="77777777" w:rsidR="00DE5E39" w:rsidRDefault="00DE5E39" w:rsidP="00FF6324">
            <w:pPr>
              <w:rPr>
                <w:rFonts w:ascii="Arial" w:hAnsi="Arial" w:cs="Arial"/>
              </w:rPr>
            </w:pPr>
            <w:r>
              <w:rPr>
                <w:rFonts w:ascii="Arial" w:hAnsi="Arial" w:cs="Arial"/>
              </w:rPr>
              <w:t>2.50</w:t>
            </w:r>
          </w:p>
        </w:tc>
        <w:tc>
          <w:tcPr>
            <w:tcW w:w="830" w:type="dxa"/>
          </w:tcPr>
          <w:p w14:paraId="35F9CA38" w14:textId="77777777" w:rsidR="00DE5E39" w:rsidRDefault="00DE5E39" w:rsidP="00FF6324">
            <w:pPr>
              <w:rPr>
                <w:rFonts w:ascii="Arial" w:hAnsi="Arial" w:cs="Arial"/>
              </w:rPr>
            </w:pPr>
            <w:r>
              <w:rPr>
                <w:rFonts w:ascii="Arial" w:hAnsi="Arial" w:cs="Arial"/>
              </w:rPr>
              <w:t>0.40</w:t>
            </w:r>
          </w:p>
        </w:tc>
        <w:tc>
          <w:tcPr>
            <w:tcW w:w="1137" w:type="dxa"/>
          </w:tcPr>
          <w:p w14:paraId="4ACF9278" w14:textId="77777777" w:rsidR="00DE5E39" w:rsidRDefault="00DE5E39" w:rsidP="00FF6324">
            <w:pPr>
              <w:rPr>
                <w:rFonts w:ascii="Arial" w:hAnsi="Arial" w:cs="Arial"/>
              </w:rPr>
            </w:pPr>
            <w:r>
              <w:rPr>
                <w:rFonts w:ascii="Arial" w:hAnsi="Arial" w:cs="Arial"/>
              </w:rPr>
              <w:t>0.27</w:t>
            </w:r>
          </w:p>
        </w:tc>
      </w:tr>
    </w:tbl>
    <w:p w14:paraId="2C83E2E8" w14:textId="77777777" w:rsidR="005232F6" w:rsidRDefault="00D526A2" w:rsidP="00DE5E39">
      <w:pPr>
        <w:rPr>
          <w:rFonts w:ascii="Arial" w:hAnsi="Arial" w:cs="Arial"/>
        </w:rPr>
      </w:pPr>
      <w:r>
        <w:rPr>
          <w:rFonts w:ascii="Arial" w:hAnsi="Arial" w:cs="Arial"/>
        </w:rPr>
        <w:t xml:space="preserve">RoR = Ratio between direct and indirect evidence. </w:t>
      </w:r>
    </w:p>
    <w:p w14:paraId="75D752C8" w14:textId="6A1F271B" w:rsidR="00DE5E39" w:rsidRDefault="00DE5E39" w:rsidP="00DE5E39">
      <w:pPr>
        <w:rPr>
          <w:rFonts w:ascii="Arial" w:hAnsi="Arial" w:cs="Arial"/>
        </w:rPr>
      </w:pPr>
    </w:p>
    <w:p w14:paraId="6443FCDC" w14:textId="357BD174" w:rsidR="009D39F6" w:rsidRDefault="009D39F6" w:rsidP="00DE5E39">
      <w:pPr>
        <w:rPr>
          <w:rFonts w:ascii="Arial" w:hAnsi="Arial" w:cs="Arial"/>
        </w:rPr>
      </w:pPr>
      <w:r>
        <w:rPr>
          <w:rFonts w:ascii="Arial" w:hAnsi="Arial" w:cs="Arial"/>
          <w:noProof/>
        </w:rPr>
        <w:drawing>
          <wp:inline distT="0" distB="0" distL="0" distR="0" wp14:anchorId="57A3200F" wp14:editId="7909BA48">
            <wp:extent cx="5289630" cy="2653009"/>
            <wp:effectExtent l="0" t="0" r="6350" b="0"/>
            <wp:docPr id="12651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7928" cy="2657171"/>
                    </a:xfrm>
                    <a:prstGeom prst="rect">
                      <a:avLst/>
                    </a:prstGeom>
                    <a:noFill/>
                  </pic:spPr>
                </pic:pic>
              </a:graphicData>
            </a:graphic>
          </wp:inline>
        </w:drawing>
      </w:r>
    </w:p>
    <w:p w14:paraId="0201D9CE" w14:textId="3579BE18" w:rsidR="00D526A2" w:rsidRDefault="00DE5E39" w:rsidP="00DE5E39">
      <w:pPr>
        <w:rPr>
          <w:rFonts w:ascii="Arial" w:eastAsiaTheme="majorEastAsia" w:hAnsi="Arial" w:cs="Arial"/>
          <w:color w:val="595959" w:themeColor="text1" w:themeTint="A6"/>
          <w:spacing w:val="15"/>
        </w:rPr>
      </w:pPr>
      <w:r w:rsidRPr="00DE5E39">
        <w:rPr>
          <w:rFonts w:ascii="Arial" w:eastAsiaTheme="majorEastAsia" w:hAnsi="Arial" w:cs="Arial"/>
          <w:color w:val="595959" w:themeColor="text1" w:themeTint="A6"/>
          <w:spacing w:val="15"/>
        </w:rPr>
        <w:t xml:space="preserve">Global </w:t>
      </w:r>
      <w:r w:rsidR="00CE75E8">
        <w:rPr>
          <w:rFonts w:ascii="Arial" w:eastAsiaTheme="majorEastAsia" w:hAnsi="Arial" w:cs="Arial"/>
          <w:color w:val="595959" w:themeColor="text1" w:themeTint="A6"/>
          <w:spacing w:val="15"/>
        </w:rPr>
        <w:t>inconsistency</w:t>
      </w:r>
    </w:p>
    <w:p w14:paraId="27F019EA" w14:textId="4DEC69DF" w:rsidR="00D526A2" w:rsidRDefault="00D526A2" w:rsidP="00DE5E39">
      <w:pPr>
        <w:rPr>
          <w:rFonts w:ascii="Arial" w:hAnsi="Arial" w:cs="Arial"/>
        </w:rPr>
      </w:pPr>
      <w:r w:rsidRPr="00D526A2">
        <w:rPr>
          <w:rFonts w:ascii="Arial" w:eastAsiaTheme="majorEastAsia" w:hAnsi="Arial" w:cs="Arial"/>
          <w:spacing w:val="15"/>
        </w:rPr>
        <w:t>At the</w:t>
      </w:r>
      <w:r>
        <w:rPr>
          <w:rFonts w:ascii="Arial" w:hAnsi="Arial" w:cs="Arial"/>
        </w:rPr>
        <w:t xml:space="preserve"> global level, we have the following decomposition of the variance in the network:</w:t>
      </w:r>
    </w:p>
    <w:tbl>
      <w:tblPr>
        <w:tblStyle w:val="TableGrid"/>
        <w:tblW w:w="0" w:type="auto"/>
        <w:tblLook w:val="04A0" w:firstRow="1" w:lastRow="0" w:firstColumn="1" w:lastColumn="0" w:noHBand="0" w:noVBand="1"/>
      </w:tblPr>
      <w:tblGrid>
        <w:gridCol w:w="2337"/>
        <w:gridCol w:w="817"/>
        <w:gridCol w:w="550"/>
        <w:gridCol w:w="1137"/>
      </w:tblGrid>
      <w:tr w:rsidR="00D526A2" w14:paraId="16292A45" w14:textId="77777777" w:rsidTr="00511A24">
        <w:tc>
          <w:tcPr>
            <w:tcW w:w="2337" w:type="dxa"/>
          </w:tcPr>
          <w:p w14:paraId="1C647922" w14:textId="295B5212" w:rsidR="00D526A2" w:rsidRPr="004144BF" w:rsidRDefault="00D526A2" w:rsidP="00DE5E39">
            <w:pPr>
              <w:rPr>
                <w:rFonts w:ascii="Arial" w:hAnsi="Arial" w:cs="Arial"/>
                <w:b/>
                <w:bCs/>
                <w:u w:val="single"/>
              </w:rPr>
            </w:pPr>
            <w:r w:rsidRPr="004144BF">
              <w:rPr>
                <w:rFonts w:ascii="Arial" w:hAnsi="Arial" w:cs="Arial"/>
                <w:b/>
                <w:bCs/>
                <w:u w:val="single"/>
              </w:rPr>
              <w:t>Source</w:t>
            </w:r>
          </w:p>
        </w:tc>
        <w:tc>
          <w:tcPr>
            <w:tcW w:w="817" w:type="dxa"/>
          </w:tcPr>
          <w:p w14:paraId="5587BECE" w14:textId="2F6844EC" w:rsidR="00D526A2" w:rsidRPr="004144BF" w:rsidRDefault="00D526A2" w:rsidP="00DE5E39">
            <w:pPr>
              <w:rPr>
                <w:rFonts w:ascii="Arial" w:hAnsi="Arial" w:cs="Arial"/>
                <w:b/>
                <w:bCs/>
                <w:u w:val="single"/>
              </w:rPr>
            </w:pPr>
            <w:r w:rsidRPr="004144BF">
              <w:rPr>
                <w:rFonts w:ascii="Arial" w:hAnsi="Arial" w:cs="Arial"/>
                <w:b/>
                <w:bCs/>
                <w:u w:val="single"/>
              </w:rPr>
              <w:t>Q</w:t>
            </w:r>
          </w:p>
        </w:tc>
        <w:tc>
          <w:tcPr>
            <w:tcW w:w="550" w:type="dxa"/>
          </w:tcPr>
          <w:p w14:paraId="53AFBA2E" w14:textId="07991E25" w:rsidR="00D526A2" w:rsidRPr="004144BF" w:rsidRDefault="00FA17F6" w:rsidP="00DE5E39">
            <w:pPr>
              <w:rPr>
                <w:rFonts w:ascii="Arial" w:hAnsi="Arial" w:cs="Arial"/>
                <w:b/>
                <w:bCs/>
                <w:u w:val="single"/>
              </w:rPr>
            </w:pPr>
            <w:r w:rsidRPr="004144BF">
              <w:rPr>
                <w:rFonts w:ascii="Arial" w:hAnsi="Arial" w:cs="Arial"/>
                <w:b/>
                <w:bCs/>
                <w:u w:val="single"/>
              </w:rPr>
              <w:t>df</w:t>
            </w:r>
          </w:p>
        </w:tc>
        <w:tc>
          <w:tcPr>
            <w:tcW w:w="1137" w:type="dxa"/>
          </w:tcPr>
          <w:p w14:paraId="17864C48" w14:textId="317265A5" w:rsidR="00D526A2" w:rsidRPr="004144BF" w:rsidRDefault="00D526A2" w:rsidP="00DE5E39">
            <w:pPr>
              <w:rPr>
                <w:rFonts w:ascii="Arial" w:hAnsi="Arial" w:cs="Arial"/>
                <w:b/>
                <w:bCs/>
                <w:u w:val="single"/>
              </w:rPr>
            </w:pPr>
            <w:r w:rsidRPr="004144BF">
              <w:rPr>
                <w:rFonts w:ascii="Arial" w:hAnsi="Arial" w:cs="Arial"/>
                <w:b/>
                <w:bCs/>
                <w:u w:val="single"/>
              </w:rPr>
              <w:t>p-value</w:t>
            </w:r>
          </w:p>
        </w:tc>
      </w:tr>
      <w:tr w:rsidR="00D526A2" w14:paraId="6705AD49" w14:textId="77777777" w:rsidTr="00511A24">
        <w:tc>
          <w:tcPr>
            <w:tcW w:w="2337" w:type="dxa"/>
          </w:tcPr>
          <w:p w14:paraId="444750D0" w14:textId="4D9215C2" w:rsidR="00D526A2" w:rsidRDefault="00D526A2" w:rsidP="00DE5E39">
            <w:pPr>
              <w:rPr>
                <w:rFonts w:ascii="Arial" w:hAnsi="Arial" w:cs="Arial"/>
              </w:rPr>
            </w:pPr>
            <w:r>
              <w:rPr>
                <w:rFonts w:ascii="Arial" w:hAnsi="Arial" w:cs="Arial"/>
              </w:rPr>
              <w:t>Total</w:t>
            </w:r>
          </w:p>
        </w:tc>
        <w:tc>
          <w:tcPr>
            <w:tcW w:w="817" w:type="dxa"/>
          </w:tcPr>
          <w:p w14:paraId="7EF41ACB" w14:textId="67F30CC4" w:rsidR="00D526A2" w:rsidRDefault="00D526A2" w:rsidP="00DE5E39">
            <w:pPr>
              <w:rPr>
                <w:rFonts w:ascii="Arial" w:hAnsi="Arial" w:cs="Arial"/>
              </w:rPr>
            </w:pPr>
            <w:r>
              <w:rPr>
                <w:rFonts w:ascii="Arial" w:hAnsi="Arial" w:cs="Arial"/>
              </w:rPr>
              <w:t>3.40</w:t>
            </w:r>
          </w:p>
        </w:tc>
        <w:tc>
          <w:tcPr>
            <w:tcW w:w="550" w:type="dxa"/>
          </w:tcPr>
          <w:p w14:paraId="75B4D8C7" w14:textId="76CA2778" w:rsidR="00D526A2" w:rsidRDefault="00D526A2" w:rsidP="00DE5E39">
            <w:pPr>
              <w:rPr>
                <w:rFonts w:ascii="Arial" w:hAnsi="Arial" w:cs="Arial"/>
              </w:rPr>
            </w:pPr>
            <w:r>
              <w:rPr>
                <w:rFonts w:ascii="Arial" w:hAnsi="Arial" w:cs="Arial"/>
              </w:rPr>
              <w:t>2</w:t>
            </w:r>
          </w:p>
        </w:tc>
        <w:tc>
          <w:tcPr>
            <w:tcW w:w="1137" w:type="dxa"/>
          </w:tcPr>
          <w:p w14:paraId="35ED2DE0" w14:textId="07E86E88" w:rsidR="00D526A2" w:rsidRDefault="00D526A2" w:rsidP="00DE5E39">
            <w:pPr>
              <w:rPr>
                <w:rFonts w:ascii="Arial" w:hAnsi="Arial" w:cs="Arial"/>
              </w:rPr>
            </w:pPr>
            <w:r>
              <w:rPr>
                <w:rFonts w:ascii="Arial" w:hAnsi="Arial" w:cs="Arial"/>
              </w:rPr>
              <w:t>0.18</w:t>
            </w:r>
          </w:p>
        </w:tc>
      </w:tr>
      <w:tr w:rsidR="00D526A2" w14:paraId="43F1068D" w14:textId="77777777" w:rsidTr="00511A24">
        <w:tc>
          <w:tcPr>
            <w:tcW w:w="2337" w:type="dxa"/>
          </w:tcPr>
          <w:p w14:paraId="5FD5AB39" w14:textId="663490AC" w:rsidR="00D526A2" w:rsidRDefault="00D526A2" w:rsidP="00DE5E39">
            <w:pPr>
              <w:rPr>
                <w:rFonts w:ascii="Arial" w:hAnsi="Arial" w:cs="Arial"/>
              </w:rPr>
            </w:pPr>
            <w:r>
              <w:rPr>
                <w:rFonts w:ascii="Arial" w:hAnsi="Arial" w:cs="Arial"/>
              </w:rPr>
              <w:t>Within design</w:t>
            </w:r>
            <w:r w:rsidR="00FA17F6">
              <w:rPr>
                <w:rFonts w:ascii="Arial" w:hAnsi="Arial" w:cs="Arial"/>
              </w:rPr>
              <w:t>s</w:t>
            </w:r>
          </w:p>
        </w:tc>
        <w:tc>
          <w:tcPr>
            <w:tcW w:w="817" w:type="dxa"/>
          </w:tcPr>
          <w:p w14:paraId="2316A484" w14:textId="2628C609" w:rsidR="00D526A2" w:rsidRDefault="00D526A2" w:rsidP="00DE5E39">
            <w:pPr>
              <w:rPr>
                <w:rFonts w:ascii="Arial" w:hAnsi="Arial" w:cs="Arial"/>
              </w:rPr>
            </w:pPr>
            <w:r>
              <w:rPr>
                <w:rFonts w:ascii="Arial" w:hAnsi="Arial" w:cs="Arial"/>
              </w:rPr>
              <w:t>0.00</w:t>
            </w:r>
          </w:p>
        </w:tc>
        <w:tc>
          <w:tcPr>
            <w:tcW w:w="550" w:type="dxa"/>
          </w:tcPr>
          <w:p w14:paraId="36B22AA1" w14:textId="323D457E" w:rsidR="00D526A2" w:rsidRDefault="00D526A2" w:rsidP="00DE5E39">
            <w:pPr>
              <w:rPr>
                <w:rFonts w:ascii="Arial" w:hAnsi="Arial" w:cs="Arial"/>
              </w:rPr>
            </w:pPr>
            <w:r>
              <w:rPr>
                <w:rFonts w:ascii="Arial" w:hAnsi="Arial" w:cs="Arial"/>
              </w:rPr>
              <w:t>0</w:t>
            </w:r>
          </w:p>
        </w:tc>
        <w:tc>
          <w:tcPr>
            <w:tcW w:w="1137" w:type="dxa"/>
          </w:tcPr>
          <w:p w14:paraId="6C1A31AF" w14:textId="53BBBD3E" w:rsidR="00D526A2" w:rsidRDefault="00D526A2" w:rsidP="00DE5E39">
            <w:pPr>
              <w:rPr>
                <w:rFonts w:ascii="Arial" w:hAnsi="Arial" w:cs="Arial"/>
              </w:rPr>
            </w:pPr>
            <w:r>
              <w:rPr>
                <w:rFonts w:ascii="Arial" w:hAnsi="Arial" w:cs="Arial"/>
              </w:rPr>
              <w:t>--</w:t>
            </w:r>
          </w:p>
        </w:tc>
      </w:tr>
      <w:tr w:rsidR="00D526A2" w14:paraId="0D889685" w14:textId="77777777" w:rsidTr="00511A24">
        <w:tc>
          <w:tcPr>
            <w:tcW w:w="2337" w:type="dxa"/>
          </w:tcPr>
          <w:p w14:paraId="1095325B" w14:textId="099F11AC" w:rsidR="00D526A2" w:rsidRPr="00FA17F6" w:rsidRDefault="00D526A2" w:rsidP="00DE5E39">
            <w:pPr>
              <w:rPr>
                <w:rFonts w:ascii="Arial" w:hAnsi="Arial" w:cs="Arial"/>
                <w:b/>
                <w:bCs/>
              </w:rPr>
            </w:pPr>
            <w:r w:rsidRPr="00FA17F6">
              <w:rPr>
                <w:rFonts w:ascii="Arial" w:hAnsi="Arial" w:cs="Arial"/>
                <w:b/>
                <w:bCs/>
              </w:rPr>
              <w:t>Between design</w:t>
            </w:r>
            <w:r w:rsidR="00FA17F6" w:rsidRPr="00FA17F6">
              <w:rPr>
                <w:rFonts w:ascii="Arial" w:hAnsi="Arial" w:cs="Arial"/>
                <w:b/>
                <w:bCs/>
              </w:rPr>
              <w:t>s</w:t>
            </w:r>
          </w:p>
        </w:tc>
        <w:tc>
          <w:tcPr>
            <w:tcW w:w="817" w:type="dxa"/>
          </w:tcPr>
          <w:p w14:paraId="46B98C73" w14:textId="71897E9A" w:rsidR="00D526A2" w:rsidRPr="00FA17F6" w:rsidRDefault="00D526A2" w:rsidP="00DE5E39">
            <w:pPr>
              <w:rPr>
                <w:rFonts w:ascii="Arial" w:hAnsi="Arial" w:cs="Arial"/>
                <w:b/>
                <w:bCs/>
              </w:rPr>
            </w:pPr>
            <w:r w:rsidRPr="00FA17F6">
              <w:rPr>
                <w:rFonts w:ascii="Arial" w:hAnsi="Arial" w:cs="Arial"/>
                <w:b/>
                <w:bCs/>
              </w:rPr>
              <w:t>3.40</w:t>
            </w:r>
          </w:p>
        </w:tc>
        <w:tc>
          <w:tcPr>
            <w:tcW w:w="550" w:type="dxa"/>
          </w:tcPr>
          <w:p w14:paraId="574DE4E1" w14:textId="445918C9" w:rsidR="00D526A2" w:rsidRPr="00FA17F6" w:rsidRDefault="00D526A2" w:rsidP="00DE5E39">
            <w:pPr>
              <w:rPr>
                <w:rFonts w:ascii="Arial" w:hAnsi="Arial" w:cs="Arial"/>
                <w:b/>
                <w:bCs/>
              </w:rPr>
            </w:pPr>
            <w:r w:rsidRPr="00FA17F6">
              <w:rPr>
                <w:rFonts w:ascii="Arial" w:hAnsi="Arial" w:cs="Arial"/>
                <w:b/>
                <w:bCs/>
              </w:rPr>
              <w:t>2</w:t>
            </w:r>
          </w:p>
        </w:tc>
        <w:tc>
          <w:tcPr>
            <w:tcW w:w="1137" w:type="dxa"/>
          </w:tcPr>
          <w:p w14:paraId="6252620E" w14:textId="7B76BDF5" w:rsidR="00D526A2" w:rsidRPr="00FA17F6" w:rsidRDefault="00D526A2" w:rsidP="00DE5E39">
            <w:pPr>
              <w:rPr>
                <w:rFonts w:ascii="Arial" w:hAnsi="Arial" w:cs="Arial"/>
                <w:b/>
                <w:bCs/>
              </w:rPr>
            </w:pPr>
            <w:r w:rsidRPr="00FA17F6">
              <w:rPr>
                <w:rFonts w:ascii="Arial" w:hAnsi="Arial" w:cs="Arial"/>
                <w:b/>
                <w:bCs/>
              </w:rPr>
              <w:t>0.18</w:t>
            </w:r>
          </w:p>
        </w:tc>
      </w:tr>
    </w:tbl>
    <w:p w14:paraId="06FA5979" w14:textId="77777777" w:rsidR="00FA17F6" w:rsidRDefault="00FA17F6" w:rsidP="00DE5E39">
      <w:pPr>
        <w:rPr>
          <w:rFonts w:ascii="Arial" w:hAnsi="Arial" w:cs="Arial"/>
        </w:rPr>
      </w:pPr>
      <w:r>
        <w:rPr>
          <w:rFonts w:ascii="Arial" w:hAnsi="Arial" w:cs="Arial"/>
        </w:rPr>
        <w:t>And after the designs decomposition:</w:t>
      </w:r>
    </w:p>
    <w:tbl>
      <w:tblPr>
        <w:tblStyle w:val="TableGrid"/>
        <w:tblW w:w="0" w:type="auto"/>
        <w:tblLook w:val="04A0" w:firstRow="1" w:lastRow="0" w:firstColumn="1" w:lastColumn="0" w:noHBand="0" w:noVBand="1"/>
      </w:tblPr>
      <w:tblGrid>
        <w:gridCol w:w="4120"/>
        <w:gridCol w:w="817"/>
        <w:gridCol w:w="550"/>
        <w:gridCol w:w="1137"/>
      </w:tblGrid>
      <w:tr w:rsidR="00FA17F6" w14:paraId="58E31800" w14:textId="77777777" w:rsidTr="00FA17F6">
        <w:tc>
          <w:tcPr>
            <w:tcW w:w="4120" w:type="dxa"/>
          </w:tcPr>
          <w:p w14:paraId="41DEFD8A" w14:textId="0583B8BD" w:rsidR="00FA17F6" w:rsidRPr="004144BF" w:rsidRDefault="00FA17F6" w:rsidP="00DE5E39">
            <w:pPr>
              <w:rPr>
                <w:rFonts w:ascii="Arial" w:hAnsi="Arial" w:cs="Arial"/>
                <w:b/>
                <w:bCs/>
              </w:rPr>
            </w:pPr>
            <w:r w:rsidRPr="004144BF">
              <w:rPr>
                <w:rFonts w:ascii="Arial" w:hAnsi="Arial" w:cs="Arial"/>
                <w:b/>
                <w:bCs/>
              </w:rPr>
              <w:t>Detached Design</w:t>
            </w:r>
          </w:p>
        </w:tc>
        <w:tc>
          <w:tcPr>
            <w:tcW w:w="817" w:type="dxa"/>
          </w:tcPr>
          <w:p w14:paraId="22B15F11" w14:textId="2952EC4D" w:rsidR="00FA17F6" w:rsidRPr="004144BF" w:rsidRDefault="00FA17F6" w:rsidP="00DE5E39">
            <w:pPr>
              <w:rPr>
                <w:rFonts w:ascii="Arial" w:hAnsi="Arial" w:cs="Arial"/>
                <w:b/>
                <w:bCs/>
              </w:rPr>
            </w:pPr>
            <w:r w:rsidRPr="004144BF">
              <w:rPr>
                <w:rFonts w:ascii="Arial" w:hAnsi="Arial" w:cs="Arial"/>
                <w:b/>
                <w:bCs/>
              </w:rPr>
              <w:t>Q</w:t>
            </w:r>
          </w:p>
        </w:tc>
        <w:tc>
          <w:tcPr>
            <w:tcW w:w="550" w:type="dxa"/>
          </w:tcPr>
          <w:p w14:paraId="0998D10B" w14:textId="52953E3E" w:rsidR="00FA17F6" w:rsidRPr="004144BF" w:rsidRDefault="00FA17F6" w:rsidP="00DE5E39">
            <w:pPr>
              <w:rPr>
                <w:rFonts w:ascii="Arial" w:hAnsi="Arial" w:cs="Arial"/>
                <w:b/>
                <w:bCs/>
              </w:rPr>
            </w:pPr>
            <w:r w:rsidRPr="004144BF">
              <w:rPr>
                <w:rFonts w:ascii="Arial" w:hAnsi="Arial" w:cs="Arial"/>
                <w:b/>
                <w:bCs/>
              </w:rPr>
              <w:t>df</w:t>
            </w:r>
          </w:p>
        </w:tc>
        <w:tc>
          <w:tcPr>
            <w:tcW w:w="1137" w:type="dxa"/>
          </w:tcPr>
          <w:p w14:paraId="46983982" w14:textId="61BE9DD9" w:rsidR="00FA17F6" w:rsidRPr="004144BF" w:rsidRDefault="00FA17F6" w:rsidP="00DE5E39">
            <w:pPr>
              <w:rPr>
                <w:rFonts w:ascii="Arial" w:hAnsi="Arial" w:cs="Arial"/>
                <w:b/>
                <w:bCs/>
              </w:rPr>
            </w:pPr>
            <w:r w:rsidRPr="004144BF">
              <w:rPr>
                <w:rFonts w:ascii="Arial" w:hAnsi="Arial" w:cs="Arial"/>
                <w:b/>
                <w:bCs/>
              </w:rPr>
              <w:t>p-value</w:t>
            </w:r>
          </w:p>
        </w:tc>
      </w:tr>
      <w:tr w:rsidR="00FA17F6" w14:paraId="25CB5F6B" w14:textId="77777777" w:rsidTr="00FA17F6">
        <w:tc>
          <w:tcPr>
            <w:tcW w:w="4120" w:type="dxa"/>
          </w:tcPr>
          <w:p w14:paraId="1B1CA7CC" w14:textId="6E936B03" w:rsidR="00FA17F6" w:rsidRDefault="00FA17F6" w:rsidP="00DE5E39">
            <w:pPr>
              <w:rPr>
                <w:rFonts w:ascii="Arial" w:hAnsi="Arial" w:cs="Arial"/>
              </w:rPr>
            </w:pPr>
            <w:r>
              <w:rPr>
                <w:rFonts w:ascii="Arial" w:hAnsi="Arial" w:cs="Arial"/>
              </w:rPr>
              <w:t>Doac vs LowDoseDOAC</w:t>
            </w:r>
          </w:p>
        </w:tc>
        <w:tc>
          <w:tcPr>
            <w:tcW w:w="817" w:type="dxa"/>
          </w:tcPr>
          <w:p w14:paraId="355DF0E3" w14:textId="73DFC285" w:rsidR="00FA17F6" w:rsidRDefault="00FA17F6" w:rsidP="00DE5E39">
            <w:pPr>
              <w:rPr>
                <w:rFonts w:ascii="Arial" w:hAnsi="Arial" w:cs="Arial"/>
              </w:rPr>
            </w:pPr>
            <w:r>
              <w:rPr>
                <w:rFonts w:ascii="Arial" w:hAnsi="Arial" w:cs="Arial"/>
              </w:rPr>
              <w:t>0.00</w:t>
            </w:r>
          </w:p>
        </w:tc>
        <w:tc>
          <w:tcPr>
            <w:tcW w:w="550" w:type="dxa"/>
          </w:tcPr>
          <w:p w14:paraId="6FEEFBA5" w14:textId="4CD6095E" w:rsidR="00FA17F6" w:rsidRDefault="00FA17F6" w:rsidP="00DE5E39">
            <w:pPr>
              <w:rPr>
                <w:rFonts w:ascii="Arial" w:hAnsi="Arial" w:cs="Arial"/>
              </w:rPr>
            </w:pPr>
            <w:r>
              <w:rPr>
                <w:rFonts w:ascii="Arial" w:hAnsi="Arial" w:cs="Arial"/>
              </w:rPr>
              <w:t>1</w:t>
            </w:r>
          </w:p>
        </w:tc>
        <w:tc>
          <w:tcPr>
            <w:tcW w:w="1137" w:type="dxa"/>
          </w:tcPr>
          <w:p w14:paraId="3E38D836" w14:textId="09915FF8" w:rsidR="00FA17F6" w:rsidRDefault="00FA17F6" w:rsidP="00DE5E39">
            <w:pPr>
              <w:rPr>
                <w:rFonts w:ascii="Arial" w:hAnsi="Arial" w:cs="Arial"/>
              </w:rPr>
            </w:pPr>
            <w:r>
              <w:rPr>
                <w:rFonts w:ascii="Arial" w:hAnsi="Arial" w:cs="Arial"/>
              </w:rPr>
              <w:t>0.96</w:t>
            </w:r>
          </w:p>
        </w:tc>
      </w:tr>
      <w:tr w:rsidR="00FA17F6" w14:paraId="391D7CDC" w14:textId="77777777" w:rsidTr="00FA17F6">
        <w:tc>
          <w:tcPr>
            <w:tcW w:w="4120" w:type="dxa"/>
          </w:tcPr>
          <w:p w14:paraId="06185082" w14:textId="613F7CCF" w:rsidR="00FA17F6" w:rsidRDefault="00FA17F6" w:rsidP="00DE5E39">
            <w:pPr>
              <w:rPr>
                <w:rFonts w:ascii="Arial" w:hAnsi="Arial" w:cs="Arial"/>
              </w:rPr>
            </w:pPr>
            <w:r>
              <w:rPr>
                <w:rFonts w:ascii="Arial" w:hAnsi="Arial" w:cs="Arial"/>
              </w:rPr>
              <w:t>DOAC vs DAPT</w:t>
            </w:r>
          </w:p>
        </w:tc>
        <w:tc>
          <w:tcPr>
            <w:tcW w:w="817" w:type="dxa"/>
          </w:tcPr>
          <w:p w14:paraId="6DD54D63" w14:textId="1E126F80" w:rsidR="00FA17F6" w:rsidRDefault="00FA17F6" w:rsidP="00DE5E39">
            <w:pPr>
              <w:rPr>
                <w:rFonts w:ascii="Arial" w:hAnsi="Arial" w:cs="Arial"/>
              </w:rPr>
            </w:pPr>
            <w:r>
              <w:rPr>
                <w:rFonts w:ascii="Arial" w:hAnsi="Arial" w:cs="Arial"/>
              </w:rPr>
              <w:t>3.25</w:t>
            </w:r>
          </w:p>
        </w:tc>
        <w:tc>
          <w:tcPr>
            <w:tcW w:w="550" w:type="dxa"/>
          </w:tcPr>
          <w:p w14:paraId="2B06B7B7" w14:textId="4A324938" w:rsidR="00FA17F6" w:rsidRDefault="00FA17F6" w:rsidP="00DE5E39">
            <w:pPr>
              <w:rPr>
                <w:rFonts w:ascii="Arial" w:hAnsi="Arial" w:cs="Arial"/>
              </w:rPr>
            </w:pPr>
            <w:r>
              <w:rPr>
                <w:rFonts w:ascii="Arial" w:hAnsi="Arial" w:cs="Arial"/>
              </w:rPr>
              <w:t>1</w:t>
            </w:r>
          </w:p>
        </w:tc>
        <w:tc>
          <w:tcPr>
            <w:tcW w:w="1137" w:type="dxa"/>
          </w:tcPr>
          <w:p w14:paraId="3BC2BEC6" w14:textId="63891492" w:rsidR="00FA17F6" w:rsidRDefault="00FA17F6" w:rsidP="00DE5E39">
            <w:pPr>
              <w:rPr>
                <w:rFonts w:ascii="Arial" w:hAnsi="Arial" w:cs="Arial"/>
              </w:rPr>
            </w:pPr>
            <w:r>
              <w:rPr>
                <w:rFonts w:ascii="Arial" w:hAnsi="Arial" w:cs="Arial"/>
              </w:rPr>
              <w:t>0.07</w:t>
            </w:r>
          </w:p>
        </w:tc>
      </w:tr>
      <w:tr w:rsidR="00FA17F6" w14:paraId="2DC30401" w14:textId="77777777" w:rsidTr="00FA17F6">
        <w:tc>
          <w:tcPr>
            <w:tcW w:w="4120" w:type="dxa"/>
          </w:tcPr>
          <w:p w14:paraId="3B4BCFFA" w14:textId="0E89ACEA" w:rsidR="00FA17F6" w:rsidRDefault="00FA17F6" w:rsidP="00DE5E39">
            <w:pPr>
              <w:rPr>
                <w:rFonts w:ascii="Arial" w:hAnsi="Arial" w:cs="Arial"/>
              </w:rPr>
            </w:pPr>
            <w:r>
              <w:rPr>
                <w:rFonts w:ascii="Arial" w:hAnsi="Arial" w:cs="Arial"/>
              </w:rPr>
              <w:t>DAPT vs DOAC vs LowDoseDOAC</w:t>
            </w:r>
          </w:p>
        </w:tc>
        <w:tc>
          <w:tcPr>
            <w:tcW w:w="817" w:type="dxa"/>
          </w:tcPr>
          <w:p w14:paraId="66766B4E" w14:textId="6D50B8FF" w:rsidR="00FA17F6" w:rsidRDefault="00FA17F6" w:rsidP="00DE5E39">
            <w:pPr>
              <w:rPr>
                <w:rFonts w:ascii="Arial" w:hAnsi="Arial" w:cs="Arial"/>
              </w:rPr>
            </w:pPr>
            <w:r>
              <w:rPr>
                <w:rFonts w:ascii="Arial" w:hAnsi="Arial" w:cs="Arial"/>
              </w:rPr>
              <w:t>0.00</w:t>
            </w:r>
          </w:p>
        </w:tc>
        <w:tc>
          <w:tcPr>
            <w:tcW w:w="550" w:type="dxa"/>
          </w:tcPr>
          <w:p w14:paraId="67FF8618" w14:textId="062FBCAB" w:rsidR="00FA17F6" w:rsidRDefault="00FA17F6" w:rsidP="00DE5E39">
            <w:pPr>
              <w:rPr>
                <w:rFonts w:ascii="Arial" w:hAnsi="Arial" w:cs="Arial"/>
              </w:rPr>
            </w:pPr>
            <w:r>
              <w:rPr>
                <w:rFonts w:ascii="Arial" w:hAnsi="Arial" w:cs="Arial"/>
              </w:rPr>
              <w:t>0</w:t>
            </w:r>
          </w:p>
        </w:tc>
        <w:tc>
          <w:tcPr>
            <w:tcW w:w="1137" w:type="dxa"/>
          </w:tcPr>
          <w:p w14:paraId="50C84319" w14:textId="66F4B694" w:rsidR="00FA17F6" w:rsidRDefault="00FA17F6" w:rsidP="00DE5E39">
            <w:pPr>
              <w:rPr>
                <w:rFonts w:ascii="Arial" w:hAnsi="Arial" w:cs="Arial"/>
              </w:rPr>
            </w:pPr>
            <w:r>
              <w:rPr>
                <w:rFonts w:ascii="Arial" w:hAnsi="Arial" w:cs="Arial"/>
              </w:rPr>
              <w:t>--</w:t>
            </w:r>
          </w:p>
        </w:tc>
      </w:tr>
    </w:tbl>
    <w:p w14:paraId="6AF08E8F" w14:textId="521C3516" w:rsidR="00FA17F6" w:rsidRDefault="005232F6" w:rsidP="00DE5E39">
      <w:pPr>
        <w:rPr>
          <w:rFonts w:ascii="Arial" w:hAnsi="Arial" w:cs="Arial"/>
        </w:rPr>
      </w:pPr>
      <w:r>
        <w:rPr>
          <w:rFonts w:ascii="Arial" w:hAnsi="Arial" w:cs="Arial"/>
        </w:rPr>
        <w:t>df = degrees of freedom</w:t>
      </w:r>
    </w:p>
    <w:p w14:paraId="6D03556A" w14:textId="7F0D28B9" w:rsidR="00FA17F6" w:rsidRPr="00A30804" w:rsidRDefault="00FA17F6" w:rsidP="00DE5E39">
      <w:pPr>
        <w:rPr>
          <w:rFonts w:ascii="Arial" w:hAnsi="Arial" w:cs="Arial"/>
        </w:rPr>
      </w:pPr>
      <w:r>
        <w:rPr>
          <w:rFonts w:ascii="Arial" w:hAnsi="Arial" w:cs="Arial"/>
        </w:rPr>
        <w:t xml:space="preserve">In both </w:t>
      </w:r>
      <w:r w:rsidR="009E65AC">
        <w:rPr>
          <w:rFonts w:ascii="Arial" w:hAnsi="Arial" w:cs="Arial"/>
        </w:rPr>
        <w:t>approaches</w:t>
      </w:r>
      <w:r>
        <w:rPr>
          <w:rFonts w:ascii="Arial" w:hAnsi="Arial" w:cs="Arial"/>
        </w:rPr>
        <w:t xml:space="preserve">, no </w:t>
      </w:r>
      <w:r w:rsidR="00CE75E8">
        <w:rPr>
          <w:rFonts w:ascii="Arial" w:hAnsi="Arial" w:cs="Arial"/>
        </w:rPr>
        <w:t xml:space="preserve">strong evidence of </w:t>
      </w:r>
      <w:r>
        <w:rPr>
          <w:rFonts w:ascii="Arial" w:hAnsi="Arial" w:cs="Arial"/>
        </w:rPr>
        <w:t xml:space="preserve">inconsistency was </w:t>
      </w:r>
      <w:r w:rsidR="00CE75E8">
        <w:rPr>
          <w:rFonts w:ascii="Arial" w:hAnsi="Arial" w:cs="Arial"/>
        </w:rPr>
        <w:t>found</w:t>
      </w:r>
      <w:r>
        <w:rPr>
          <w:rFonts w:ascii="Arial" w:hAnsi="Arial" w:cs="Arial"/>
        </w:rPr>
        <w:t xml:space="preserve">.  </w:t>
      </w:r>
      <w:r w:rsidR="008324FB" w:rsidRPr="00A30804">
        <w:rPr>
          <w:rFonts w:ascii="Arial" w:hAnsi="Arial" w:cs="Arial"/>
        </w:rPr>
        <w:br w:type="page"/>
      </w:r>
    </w:p>
    <w:p w14:paraId="20448003" w14:textId="26909151" w:rsidR="009714A8" w:rsidRPr="00A30804" w:rsidRDefault="008324FB" w:rsidP="003647CE">
      <w:pPr>
        <w:pStyle w:val="Subtitle"/>
        <w:jc w:val="both"/>
        <w:rPr>
          <w:rFonts w:ascii="Arial" w:hAnsi="Arial" w:cs="Arial"/>
          <w:sz w:val="32"/>
          <w:szCs w:val="32"/>
        </w:rPr>
      </w:pPr>
      <w:r w:rsidRPr="00A30804">
        <w:rPr>
          <w:rFonts w:ascii="Arial" w:hAnsi="Arial" w:cs="Arial"/>
          <w:sz w:val="32"/>
          <w:szCs w:val="32"/>
        </w:rPr>
        <w:lastRenderedPageBreak/>
        <w:t>Major Bleedings</w:t>
      </w:r>
    </w:p>
    <w:tbl>
      <w:tblPr>
        <w:tblStyle w:val="TableGrid"/>
        <w:tblW w:w="0" w:type="auto"/>
        <w:jc w:val="center"/>
        <w:tblLook w:val="04A0" w:firstRow="1" w:lastRow="0" w:firstColumn="1" w:lastColumn="0" w:noHBand="0" w:noVBand="1"/>
      </w:tblPr>
      <w:tblGrid>
        <w:gridCol w:w="1101"/>
        <w:gridCol w:w="951"/>
        <w:gridCol w:w="1990"/>
        <w:gridCol w:w="983"/>
      </w:tblGrid>
      <w:tr w:rsidR="00AA319E" w:rsidRPr="00A30804" w14:paraId="0BDA4F91" w14:textId="77777777" w:rsidTr="004144BF">
        <w:trPr>
          <w:jc w:val="center"/>
        </w:trPr>
        <w:tc>
          <w:tcPr>
            <w:tcW w:w="4923" w:type="dxa"/>
            <w:gridSpan w:val="4"/>
          </w:tcPr>
          <w:p w14:paraId="5ABC7B7D" w14:textId="77777777" w:rsidR="00AA319E" w:rsidRPr="004144BF" w:rsidRDefault="00AA319E" w:rsidP="00A37D53">
            <w:pPr>
              <w:jc w:val="center"/>
              <w:rPr>
                <w:rFonts w:ascii="Arial" w:hAnsi="Arial" w:cs="Arial"/>
                <w:b/>
                <w:bCs/>
                <w:u w:val="single"/>
              </w:rPr>
            </w:pPr>
            <w:r w:rsidRPr="004144BF">
              <w:rPr>
                <w:rFonts w:ascii="Arial" w:hAnsi="Arial" w:cs="Arial"/>
                <w:b/>
                <w:bCs/>
                <w:u w:val="single"/>
              </w:rPr>
              <w:t>Major bleedings</w:t>
            </w:r>
          </w:p>
        </w:tc>
      </w:tr>
      <w:tr w:rsidR="00AA319E" w:rsidRPr="00A30804" w14:paraId="78607AFF" w14:textId="77777777" w:rsidTr="004144BF">
        <w:trPr>
          <w:jc w:val="center"/>
        </w:trPr>
        <w:tc>
          <w:tcPr>
            <w:tcW w:w="1101" w:type="dxa"/>
          </w:tcPr>
          <w:p w14:paraId="512B2965" w14:textId="77777777" w:rsidR="00AA319E" w:rsidRPr="004144BF" w:rsidRDefault="00AA319E" w:rsidP="00A37D53">
            <w:pPr>
              <w:jc w:val="center"/>
              <w:rPr>
                <w:rFonts w:ascii="Arial" w:hAnsi="Arial" w:cs="Arial"/>
                <w:b/>
                <w:bCs/>
              </w:rPr>
            </w:pPr>
            <w:r w:rsidRPr="004144BF">
              <w:rPr>
                <w:rFonts w:ascii="Arial" w:hAnsi="Arial" w:cs="Arial"/>
                <w:b/>
                <w:bCs/>
              </w:rPr>
              <w:t>Study</w:t>
            </w:r>
          </w:p>
        </w:tc>
        <w:tc>
          <w:tcPr>
            <w:tcW w:w="895" w:type="dxa"/>
          </w:tcPr>
          <w:p w14:paraId="7FDFD89C" w14:textId="77777777" w:rsidR="00AA319E" w:rsidRPr="004144BF" w:rsidRDefault="00AA319E" w:rsidP="00A37D53">
            <w:pPr>
              <w:jc w:val="center"/>
              <w:rPr>
                <w:rFonts w:ascii="Arial" w:hAnsi="Arial" w:cs="Arial"/>
                <w:b/>
                <w:bCs/>
              </w:rPr>
            </w:pPr>
            <w:r w:rsidRPr="004144BF">
              <w:rPr>
                <w:rFonts w:ascii="Arial" w:hAnsi="Arial" w:cs="Arial"/>
                <w:b/>
                <w:bCs/>
              </w:rPr>
              <w:t>DAPT</w:t>
            </w:r>
          </w:p>
        </w:tc>
        <w:tc>
          <w:tcPr>
            <w:tcW w:w="1944" w:type="dxa"/>
          </w:tcPr>
          <w:p w14:paraId="4985DF78" w14:textId="77777777" w:rsidR="00AA319E" w:rsidRPr="004144BF" w:rsidRDefault="00AA319E" w:rsidP="00A37D53">
            <w:pPr>
              <w:jc w:val="center"/>
              <w:rPr>
                <w:rFonts w:ascii="Arial" w:hAnsi="Arial" w:cs="Arial"/>
                <w:b/>
                <w:bCs/>
              </w:rPr>
            </w:pPr>
            <w:r w:rsidRPr="004144BF">
              <w:rPr>
                <w:rFonts w:ascii="Arial" w:hAnsi="Arial" w:cs="Arial"/>
                <w:b/>
                <w:bCs/>
              </w:rPr>
              <w:t>LowDoseDOAC</w:t>
            </w:r>
          </w:p>
        </w:tc>
        <w:tc>
          <w:tcPr>
            <w:tcW w:w="983" w:type="dxa"/>
          </w:tcPr>
          <w:p w14:paraId="2FDACFBE" w14:textId="77777777" w:rsidR="00AA319E" w:rsidRPr="004144BF" w:rsidRDefault="00AA319E" w:rsidP="00A37D53">
            <w:pPr>
              <w:jc w:val="center"/>
              <w:rPr>
                <w:rFonts w:ascii="Arial" w:hAnsi="Arial" w:cs="Arial"/>
                <w:b/>
                <w:bCs/>
              </w:rPr>
            </w:pPr>
            <w:r w:rsidRPr="004144BF">
              <w:rPr>
                <w:rFonts w:ascii="Arial" w:hAnsi="Arial" w:cs="Arial"/>
                <w:b/>
                <w:bCs/>
              </w:rPr>
              <w:t>DOAC</w:t>
            </w:r>
          </w:p>
        </w:tc>
      </w:tr>
      <w:tr w:rsidR="00AA319E" w:rsidRPr="00A30804" w14:paraId="4B9C9972" w14:textId="77777777" w:rsidTr="004144BF">
        <w:trPr>
          <w:jc w:val="center"/>
        </w:trPr>
        <w:tc>
          <w:tcPr>
            <w:tcW w:w="1101" w:type="dxa"/>
          </w:tcPr>
          <w:p w14:paraId="285B73B6" w14:textId="77777777" w:rsidR="00AA319E" w:rsidRPr="00A30804" w:rsidRDefault="00AA319E" w:rsidP="00A37D53">
            <w:pPr>
              <w:jc w:val="center"/>
              <w:rPr>
                <w:rFonts w:ascii="Arial" w:hAnsi="Arial" w:cs="Arial"/>
              </w:rPr>
            </w:pPr>
            <w:r w:rsidRPr="00A30804">
              <w:rPr>
                <w:rFonts w:ascii="Arial" w:hAnsi="Arial" w:cs="Arial"/>
              </w:rPr>
              <w:t>ADALA</w:t>
            </w:r>
          </w:p>
        </w:tc>
        <w:tc>
          <w:tcPr>
            <w:tcW w:w="895" w:type="dxa"/>
          </w:tcPr>
          <w:p w14:paraId="5772D652" w14:textId="0F253B85" w:rsidR="00AA319E" w:rsidRPr="00A30804" w:rsidRDefault="00AA319E" w:rsidP="00A37D53">
            <w:pPr>
              <w:jc w:val="center"/>
              <w:rPr>
                <w:rFonts w:ascii="Arial" w:hAnsi="Arial" w:cs="Arial"/>
              </w:rPr>
            </w:pPr>
            <w:r w:rsidRPr="00A30804">
              <w:rPr>
                <w:rFonts w:ascii="Arial" w:hAnsi="Arial" w:cs="Arial"/>
              </w:rPr>
              <w:t>6</w:t>
            </w:r>
            <w:r w:rsidR="00310C40">
              <w:rPr>
                <w:rFonts w:ascii="Arial" w:hAnsi="Arial" w:cs="Arial"/>
              </w:rPr>
              <w:t>/</w:t>
            </w:r>
            <w:r w:rsidR="00A37D53">
              <w:rPr>
                <w:rFonts w:ascii="Arial" w:hAnsi="Arial" w:cs="Arial"/>
              </w:rPr>
              <w:t>46</w:t>
            </w:r>
          </w:p>
        </w:tc>
        <w:tc>
          <w:tcPr>
            <w:tcW w:w="1944" w:type="dxa"/>
          </w:tcPr>
          <w:p w14:paraId="6B94F362" w14:textId="5BB58651" w:rsidR="00AA319E" w:rsidRPr="00A30804" w:rsidRDefault="00AA319E" w:rsidP="00A37D53">
            <w:pPr>
              <w:jc w:val="center"/>
              <w:rPr>
                <w:rFonts w:ascii="Arial" w:hAnsi="Arial" w:cs="Arial"/>
              </w:rPr>
            </w:pPr>
            <w:r w:rsidRPr="00A30804">
              <w:rPr>
                <w:rFonts w:ascii="Arial" w:hAnsi="Arial" w:cs="Arial"/>
              </w:rPr>
              <w:t>2</w:t>
            </w:r>
            <w:r w:rsidR="00111F52">
              <w:rPr>
                <w:rFonts w:ascii="Arial" w:hAnsi="Arial" w:cs="Arial"/>
              </w:rPr>
              <w:t>/46</w:t>
            </w:r>
          </w:p>
        </w:tc>
        <w:tc>
          <w:tcPr>
            <w:tcW w:w="983" w:type="dxa"/>
          </w:tcPr>
          <w:p w14:paraId="4C49F082" w14:textId="0A9CC006" w:rsidR="00AA319E" w:rsidRPr="00A30804" w:rsidRDefault="00310C40" w:rsidP="00A37D53">
            <w:pPr>
              <w:jc w:val="center"/>
              <w:rPr>
                <w:rFonts w:ascii="Arial" w:hAnsi="Arial" w:cs="Arial"/>
              </w:rPr>
            </w:pPr>
            <w:r>
              <w:rPr>
                <w:rFonts w:ascii="Arial" w:hAnsi="Arial" w:cs="Arial"/>
              </w:rPr>
              <w:t>-</w:t>
            </w:r>
          </w:p>
        </w:tc>
      </w:tr>
      <w:tr w:rsidR="00AA319E" w:rsidRPr="00A30804" w14:paraId="7E30B84B" w14:textId="77777777" w:rsidTr="004144BF">
        <w:trPr>
          <w:jc w:val="center"/>
        </w:trPr>
        <w:tc>
          <w:tcPr>
            <w:tcW w:w="1101" w:type="dxa"/>
          </w:tcPr>
          <w:p w14:paraId="51B78BAC" w14:textId="77777777" w:rsidR="00AA319E" w:rsidRPr="00A30804" w:rsidRDefault="00AA319E" w:rsidP="00A37D53">
            <w:pPr>
              <w:jc w:val="center"/>
              <w:rPr>
                <w:rFonts w:ascii="Arial" w:hAnsi="Arial" w:cs="Arial"/>
              </w:rPr>
            </w:pPr>
            <w:r w:rsidRPr="00A30804">
              <w:rPr>
                <w:rFonts w:ascii="Arial" w:hAnsi="Arial" w:cs="Arial"/>
              </w:rPr>
              <w:t>ANDES</w:t>
            </w:r>
          </w:p>
        </w:tc>
        <w:tc>
          <w:tcPr>
            <w:tcW w:w="895" w:type="dxa"/>
          </w:tcPr>
          <w:p w14:paraId="0976167C" w14:textId="731F26CF" w:rsidR="00AA319E" w:rsidRPr="00A30804" w:rsidRDefault="00AA319E" w:rsidP="00A37D53">
            <w:pPr>
              <w:jc w:val="center"/>
              <w:rPr>
                <w:rFonts w:ascii="Arial" w:hAnsi="Arial" w:cs="Arial"/>
              </w:rPr>
            </w:pPr>
            <w:r w:rsidRPr="00A30804">
              <w:rPr>
                <w:rFonts w:ascii="Arial" w:hAnsi="Arial" w:cs="Arial"/>
              </w:rPr>
              <w:t>26</w:t>
            </w:r>
            <w:r w:rsidR="00A37D53">
              <w:rPr>
                <w:rFonts w:ascii="Arial" w:hAnsi="Arial" w:cs="Arial"/>
              </w:rPr>
              <w:t>/257</w:t>
            </w:r>
          </w:p>
        </w:tc>
        <w:tc>
          <w:tcPr>
            <w:tcW w:w="1944" w:type="dxa"/>
          </w:tcPr>
          <w:p w14:paraId="12495416" w14:textId="0D640256" w:rsidR="00AA319E" w:rsidRPr="00A30804" w:rsidRDefault="00310C40" w:rsidP="00A37D53">
            <w:pPr>
              <w:jc w:val="center"/>
              <w:rPr>
                <w:rFonts w:ascii="Arial" w:hAnsi="Arial" w:cs="Arial"/>
              </w:rPr>
            </w:pPr>
            <w:r>
              <w:rPr>
                <w:rFonts w:ascii="Arial" w:hAnsi="Arial" w:cs="Arial"/>
              </w:rPr>
              <w:t>-</w:t>
            </w:r>
          </w:p>
        </w:tc>
        <w:tc>
          <w:tcPr>
            <w:tcW w:w="983" w:type="dxa"/>
          </w:tcPr>
          <w:p w14:paraId="222B9CF2" w14:textId="7E742F55" w:rsidR="00AA319E" w:rsidRPr="00A30804" w:rsidRDefault="00AA319E" w:rsidP="00A37D53">
            <w:pPr>
              <w:jc w:val="center"/>
              <w:rPr>
                <w:rFonts w:ascii="Arial" w:hAnsi="Arial" w:cs="Arial"/>
              </w:rPr>
            </w:pPr>
            <w:r w:rsidRPr="00A30804">
              <w:rPr>
                <w:rFonts w:ascii="Arial" w:hAnsi="Arial" w:cs="Arial"/>
              </w:rPr>
              <w:t>16</w:t>
            </w:r>
            <w:r w:rsidR="00111F52">
              <w:rPr>
                <w:rFonts w:ascii="Arial" w:hAnsi="Arial" w:cs="Arial"/>
              </w:rPr>
              <w:t>/257</w:t>
            </w:r>
          </w:p>
        </w:tc>
      </w:tr>
      <w:tr w:rsidR="00AA319E" w:rsidRPr="00A30804" w14:paraId="4517E3AF" w14:textId="77777777" w:rsidTr="004144BF">
        <w:trPr>
          <w:jc w:val="center"/>
        </w:trPr>
        <w:tc>
          <w:tcPr>
            <w:tcW w:w="1101" w:type="dxa"/>
          </w:tcPr>
          <w:p w14:paraId="2E1B00EB" w14:textId="77777777" w:rsidR="00AA319E" w:rsidRPr="00A30804" w:rsidRDefault="00AA319E" w:rsidP="00A37D53">
            <w:pPr>
              <w:jc w:val="center"/>
              <w:rPr>
                <w:rFonts w:ascii="Arial" w:hAnsi="Arial" w:cs="Arial"/>
              </w:rPr>
            </w:pPr>
            <w:r w:rsidRPr="00A30804">
              <w:rPr>
                <w:rFonts w:ascii="Arial" w:hAnsi="Arial" w:cs="Arial"/>
              </w:rPr>
              <w:t>ADRIFT</w:t>
            </w:r>
          </w:p>
        </w:tc>
        <w:tc>
          <w:tcPr>
            <w:tcW w:w="895" w:type="dxa"/>
          </w:tcPr>
          <w:p w14:paraId="5CFF11F5" w14:textId="6914800E" w:rsidR="00AA319E" w:rsidRPr="00A30804" w:rsidRDefault="00AA319E" w:rsidP="00A37D53">
            <w:pPr>
              <w:jc w:val="center"/>
              <w:rPr>
                <w:rFonts w:ascii="Arial" w:hAnsi="Arial" w:cs="Arial"/>
              </w:rPr>
            </w:pPr>
            <w:r w:rsidRPr="00A30804">
              <w:rPr>
                <w:rFonts w:ascii="Arial" w:hAnsi="Arial" w:cs="Arial"/>
              </w:rPr>
              <w:t>7</w:t>
            </w:r>
            <w:r w:rsidR="00A37D53">
              <w:rPr>
                <w:rFonts w:ascii="Arial" w:hAnsi="Arial" w:cs="Arial"/>
              </w:rPr>
              <w:t>/33</w:t>
            </w:r>
          </w:p>
        </w:tc>
        <w:tc>
          <w:tcPr>
            <w:tcW w:w="1944" w:type="dxa"/>
          </w:tcPr>
          <w:p w14:paraId="4060D4FF" w14:textId="5FFEA707" w:rsidR="00AA319E" w:rsidRPr="00A30804" w:rsidRDefault="00AA319E" w:rsidP="00A37D53">
            <w:pPr>
              <w:jc w:val="center"/>
              <w:rPr>
                <w:rFonts w:ascii="Arial" w:hAnsi="Arial" w:cs="Arial"/>
              </w:rPr>
            </w:pPr>
            <w:r w:rsidRPr="00A30804">
              <w:rPr>
                <w:rFonts w:ascii="Arial" w:hAnsi="Arial" w:cs="Arial"/>
              </w:rPr>
              <w:t>8</w:t>
            </w:r>
            <w:r w:rsidR="00111F52">
              <w:rPr>
                <w:rFonts w:ascii="Arial" w:hAnsi="Arial" w:cs="Arial"/>
              </w:rPr>
              <w:t>/46</w:t>
            </w:r>
          </w:p>
        </w:tc>
        <w:tc>
          <w:tcPr>
            <w:tcW w:w="983" w:type="dxa"/>
          </w:tcPr>
          <w:p w14:paraId="5DD8112D" w14:textId="7999DF78" w:rsidR="00AA319E" w:rsidRPr="00A30804" w:rsidRDefault="00AA319E" w:rsidP="00A37D53">
            <w:pPr>
              <w:jc w:val="center"/>
              <w:rPr>
                <w:rFonts w:ascii="Arial" w:hAnsi="Arial" w:cs="Arial"/>
              </w:rPr>
            </w:pPr>
            <w:r w:rsidRPr="00A30804">
              <w:rPr>
                <w:rFonts w:ascii="Arial" w:hAnsi="Arial" w:cs="Arial"/>
              </w:rPr>
              <w:t>2</w:t>
            </w:r>
            <w:r w:rsidR="00111F52">
              <w:rPr>
                <w:rFonts w:ascii="Arial" w:hAnsi="Arial" w:cs="Arial"/>
              </w:rPr>
              <w:t>/33</w:t>
            </w:r>
          </w:p>
        </w:tc>
      </w:tr>
    </w:tbl>
    <w:p w14:paraId="2D20B495" w14:textId="77777777" w:rsidR="00AA319E" w:rsidRPr="00A30804" w:rsidRDefault="00AA319E" w:rsidP="003647CE">
      <w:pPr>
        <w:jc w:val="both"/>
        <w:rPr>
          <w:rFonts w:ascii="Arial" w:hAnsi="Arial" w:cs="Arial"/>
        </w:rPr>
      </w:pPr>
    </w:p>
    <w:p w14:paraId="5EE9D7A3" w14:textId="1531050A" w:rsidR="00A37D53" w:rsidRDefault="003647CE" w:rsidP="003647CE">
      <w:pPr>
        <w:jc w:val="both"/>
        <w:rPr>
          <w:rFonts w:ascii="Arial" w:hAnsi="Arial" w:cs="Arial"/>
        </w:rPr>
      </w:pPr>
      <w:r w:rsidRPr="00A30804">
        <w:rPr>
          <w:rFonts w:ascii="Arial" w:hAnsi="Arial" w:cs="Arial"/>
        </w:rPr>
        <w:t xml:space="preserve">The crude event rate </w:t>
      </w:r>
      <w:r w:rsidR="00D41401">
        <w:rPr>
          <w:rFonts w:ascii="Arial" w:hAnsi="Arial" w:cs="Arial"/>
        </w:rPr>
        <w:t xml:space="preserve">for DAPT </w:t>
      </w:r>
      <w:r w:rsidR="00310C40">
        <w:rPr>
          <w:rFonts w:ascii="Arial" w:hAnsi="Arial" w:cs="Arial"/>
        </w:rPr>
        <w:t>was</w:t>
      </w:r>
      <w:r w:rsidR="00310C40" w:rsidRPr="00A30804">
        <w:rPr>
          <w:rFonts w:ascii="Arial" w:hAnsi="Arial" w:cs="Arial"/>
        </w:rPr>
        <w:t xml:space="preserve"> </w:t>
      </w:r>
      <w:r w:rsidRPr="00A30804">
        <w:rPr>
          <w:rFonts w:ascii="Arial" w:hAnsi="Arial" w:cs="Arial"/>
        </w:rPr>
        <w:t xml:space="preserve">11.6%. This </w:t>
      </w:r>
      <w:r w:rsidR="00310C40">
        <w:rPr>
          <w:rFonts w:ascii="Arial" w:hAnsi="Arial" w:cs="Arial"/>
        </w:rPr>
        <w:t>was</w:t>
      </w:r>
      <w:r w:rsidRPr="00A30804">
        <w:rPr>
          <w:rFonts w:ascii="Arial" w:hAnsi="Arial" w:cs="Arial"/>
        </w:rPr>
        <w:t xml:space="preserve"> used </w:t>
      </w:r>
      <w:r w:rsidR="00310C40">
        <w:rPr>
          <w:rFonts w:ascii="Arial" w:hAnsi="Arial" w:cs="Arial"/>
        </w:rPr>
        <w:t xml:space="preserve">to translate all ORs into RDs. </w:t>
      </w:r>
    </w:p>
    <w:p w14:paraId="4FA6CD30" w14:textId="77777777" w:rsidR="00A37D53" w:rsidRPr="00A30804" w:rsidRDefault="00A37D53" w:rsidP="00A37D53">
      <w:pPr>
        <w:pStyle w:val="Subtitle"/>
        <w:jc w:val="both"/>
        <w:rPr>
          <w:rFonts w:ascii="Arial" w:hAnsi="Arial" w:cs="Arial"/>
        </w:rPr>
      </w:pPr>
      <w:r w:rsidRPr="00A30804">
        <w:rPr>
          <w:rFonts w:ascii="Arial" w:hAnsi="Arial" w:cs="Arial"/>
        </w:rPr>
        <w:t>Bayesian NMA</w:t>
      </w:r>
    </w:p>
    <w:p w14:paraId="4D1A8759" w14:textId="797E690F" w:rsidR="00A37D53" w:rsidRPr="00A30804" w:rsidRDefault="00A37D53" w:rsidP="00A37D53">
      <w:pPr>
        <w:jc w:val="both"/>
        <w:rPr>
          <w:rFonts w:ascii="Arial" w:hAnsi="Arial" w:cs="Arial"/>
        </w:rPr>
      </w:pPr>
      <w:r w:rsidRPr="00A30804">
        <w:rPr>
          <w:rFonts w:ascii="Arial" w:hAnsi="Arial" w:cs="Arial"/>
        </w:rPr>
        <w:t>The following tables summarize the results from the Bayesian NMA in terms of OR with the 95% credib</w:t>
      </w:r>
      <w:r w:rsidR="00CE75E8">
        <w:rPr>
          <w:rFonts w:ascii="Arial" w:hAnsi="Arial" w:cs="Arial"/>
        </w:rPr>
        <w:t>le</w:t>
      </w:r>
      <w:r w:rsidRPr="00A30804">
        <w:rPr>
          <w:rFonts w:ascii="Arial" w:hAnsi="Arial" w:cs="Arial"/>
        </w:rPr>
        <w:t xml:space="preserve"> intervals</w:t>
      </w:r>
      <w:r>
        <w:rPr>
          <w:rFonts w:ascii="Arial" w:hAnsi="Arial" w:cs="Arial"/>
        </w:rPr>
        <w:t>.</w:t>
      </w:r>
    </w:p>
    <w:tbl>
      <w:tblPr>
        <w:tblStyle w:val="TableGrid"/>
        <w:tblW w:w="7941" w:type="dxa"/>
        <w:jc w:val="center"/>
        <w:tblLook w:val="04A0" w:firstRow="1" w:lastRow="0" w:firstColumn="1" w:lastColumn="0" w:noHBand="0" w:noVBand="1"/>
      </w:tblPr>
      <w:tblGrid>
        <w:gridCol w:w="3111"/>
        <w:gridCol w:w="2012"/>
        <w:gridCol w:w="2818"/>
      </w:tblGrid>
      <w:tr w:rsidR="00A37D53" w:rsidRPr="00A30804" w14:paraId="308EC923" w14:textId="77777777" w:rsidTr="00CE75E8">
        <w:trPr>
          <w:jc w:val="center"/>
        </w:trPr>
        <w:tc>
          <w:tcPr>
            <w:tcW w:w="7941" w:type="dxa"/>
            <w:gridSpan w:val="3"/>
          </w:tcPr>
          <w:p w14:paraId="0DC7442A" w14:textId="77777777" w:rsidR="00A37D53" w:rsidRPr="00A30804" w:rsidRDefault="00A37D53" w:rsidP="00AC0B44">
            <w:pPr>
              <w:jc w:val="both"/>
              <w:rPr>
                <w:rFonts w:ascii="Arial" w:hAnsi="Arial" w:cs="Arial"/>
                <w:b/>
                <w:bCs/>
              </w:rPr>
            </w:pPr>
            <w:r w:rsidRPr="00A30804">
              <w:rPr>
                <w:rFonts w:ascii="Arial" w:hAnsi="Arial" w:cs="Arial"/>
                <w:b/>
                <w:bCs/>
              </w:rPr>
              <w:t>Bayesian NMA</w:t>
            </w:r>
          </w:p>
        </w:tc>
      </w:tr>
      <w:tr w:rsidR="00A37D53" w:rsidRPr="00A30804" w14:paraId="42196983" w14:textId="77777777" w:rsidTr="00CE75E8">
        <w:trPr>
          <w:jc w:val="center"/>
        </w:trPr>
        <w:tc>
          <w:tcPr>
            <w:tcW w:w="3111" w:type="dxa"/>
          </w:tcPr>
          <w:p w14:paraId="70C7214C" w14:textId="77777777" w:rsidR="00A37D53" w:rsidRPr="00A30804" w:rsidRDefault="00A37D53" w:rsidP="00AC0B44">
            <w:pPr>
              <w:jc w:val="both"/>
              <w:rPr>
                <w:rFonts w:ascii="Arial" w:hAnsi="Arial" w:cs="Arial"/>
                <w:b/>
                <w:bCs/>
              </w:rPr>
            </w:pPr>
          </w:p>
        </w:tc>
        <w:tc>
          <w:tcPr>
            <w:tcW w:w="2012" w:type="dxa"/>
          </w:tcPr>
          <w:p w14:paraId="22555BCB" w14:textId="386AA657" w:rsidR="00A37D53" w:rsidRPr="00A30804" w:rsidRDefault="00A37D53" w:rsidP="00AC0B44">
            <w:pPr>
              <w:jc w:val="both"/>
              <w:rPr>
                <w:rFonts w:ascii="Arial" w:hAnsi="Arial" w:cs="Arial"/>
                <w:b/>
                <w:bCs/>
              </w:rPr>
            </w:pPr>
            <w:r w:rsidRPr="00A30804">
              <w:rPr>
                <w:rFonts w:ascii="Arial" w:hAnsi="Arial" w:cs="Arial"/>
                <w:b/>
                <w:bCs/>
              </w:rPr>
              <w:t xml:space="preserve">OR </w:t>
            </w:r>
            <w:r w:rsidR="00930D35" w:rsidRPr="00930D35">
              <w:rPr>
                <w:rFonts w:ascii="Arial" w:hAnsi="Arial" w:cs="Arial"/>
                <w:b/>
                <w:bCs/>
              </w:rPr>
              <w:t xml:space="preserve">[95% </w:t>
            </w:r>
            <w:r w:rsidR="00930D35" w:rsidRPr="001E65C7">
              <w:rPr>
                <w:rFonts w:ascii="Arial" w:hAnsi="Arial" w:cs="Arial"/>
                <w:b/>
                <w:bCs/>
              </w:rPr>
              <w:t>CrI</w:t>
            </w:r>
            <w:r w:rsidR="00930D35" w:rsidRPr="00930D35">
              <w:rPr>
                <w:rFonts w:ascii="Arial" w:hAnsi="Arial" w:cs="Arial"/>
                <w:b/>
                <w:bCs/>
              </w:rPr>
              <w:t>]</w:t>
            </w:r>
          </w:p>
        </w:tc>
        <w:tc>
          <w:tcPr>
            <w:tcW w:w="2818" w:type="dxa"/>
          </w:tcPr>
          <w:p w14:paraId="3FAF45E6" w14:textId="38F9F739" w:rsidR="00A37D53" w:rsidRPr="00A30804" w:rsidRDefault="00A37D53" w:rsidP="00AC0B44">
            <w:pPr>
              <w:jc w:val="both"/>
              <w:rPr>
                <w:rFonts w:ascii="Arial" w:hAnsi="Arial" w:cs="Arial"/>
                <w:b/>
                <w:bCs/>
              </w:rPr>
            </w:pPr>
            <w:r w:rsidRPr="00A30804">
              <w:rPr>
                <w:rFonts w:ascii="Arial" w:hAnsi="Arial" w:cs="Arial"/>
                <w:b/>
                <w:bCs/>
              </w:rPr>
              <w:t>RD</w:t>
            </w:r>
            <w:r w:rsidR="00930D35">
              <w:rPr>
                <w:rFonts w:ascii="Arial" w:hAnsi="Arial" w:cs="Arial"/>
                <w:b/>
                <w:bCs/>
              </w:rPr>
              <w:t xml:space="preserve"> </w:t>
            </w:r>
            <w:r w:rsidR="00930D35" w:rsidRPr="00930D35">
              <w:rPr>
                <w:rFonts w:ascii="Arial" w:hAnsi="Arial" w:cs="Arial"/>
                <w:b/>
                <w:bCs/>
              </w:rPr>
              <w:t xml:space="preserve">[95% </w:t>
            </w:r>
            <w:r w:rsidR="00930D35" w:rsidRPr="001E65C7">
              <w:rPr>
                <w:rFonts w:ascii="Arial" w:hAnsi="Arial" w:cs="Arial"/>
                <w:b/>
                <w:bCs/>
              </w:rPr>
              <w:t>CrI</w:t>
            </w:r>
            <w:r w:rsidR="00930D35" w:rsidRPr="00930D35">
              <w:rPr>
                <w:rFonts w:ascii="Arial" w:hAnsi="Arial" w:cs="Arial"/>
                <w:b/>
                <w:bCs/>
              </w:rPr>
              <w:t>]</w:t>
            </w:r>
          </w:p>
        </w:tc>
      </w:tr>
      <w:tr w:rsidR="00003EA0" w:rsidRPr="00A30804" w14:paraId="3A743236" w14:textId="77777777" w:rsidTr="00CE75E8">
        <w:trPr>
          <w:jc w:val="center"/>
        </w:trPr>
        <w:tc>
          <w:tcPr>
            <w:tcW w:w="3111" w:type="dxa"/>
          </w:tcPr>
          <w:p w14:paraId="63F1A213" w14:textId="0AE95D97" w:rsidR="00003EA0" w:rsidRPr="00A30804" w:rsidRDefault="00003EA0" w:rsidP="00003EA0">
            <w:pPr>
              <w:jc w:val="both"/>
              <w:rPr>
                <w:rFonts w:ascii="Arial" w:hAnsi="Arial" w:cs="Arial"/>
              </w:rPr>
            </w:pPr>
            <w:r w:rsidRPr="00A30804">
              <w:rPr>
                <w:rFonts w:ascii="Arial" w:hAnsi="Arial" w:cs="Arial"/>
              </w:rPr>
              <w:t>DOAC</w:t>
            </w:r>
            <w:r>
              <w:rPr>
                <w:rFonts w:ascii="Arial" w:hAnsi="Arial" w:cs="Arial"/>
              </w:rPr>
              <w:t xml:space="preserve"> vs DAPT</w:t>
            </w:r>
          </w:p>
        </w:tc>
        <w:tc>
          <w:tcPr>
            <w:tcW w:w="2012" w:type="dxa"/>
          </w:tcPr>
          <w:p w14:paraId="47E3AACA" w14:textId="2E6E8083" w:rsidR="00003EA0" w:rsidRPr="00A30804" w:rsidRDefault="00003EA0" w:rsidP="00003EA0">
            <w:pPr>
              <w:jc w:val="both"/>
              <w:rPr>
                <w:rFonts w:ascii="Arial" w:hAnsi="Arial" w:cs="Arial"/>
              </w:rPr>
            </w:pPr>
            <w:r>
              <w:rPr>
                <w:rFonts w:ascii="Arial" w:hAnsi="Arial" w:cs="Arial"/>
              </w:rPr>
              <w:t>0.51 [0.26; 0.87]</w:t>
            </w:r>
          </w:p>
        </w:tc>
        <w:tc>
          <w:tcPr>
            <w:tcW w:w="2818" w:type="dxa"/>
          </w:tcPr>
          <w:p w14:paraId="041BD2D7" w14:textId="30AA7DAE" w:rsidR="00003EA0" w:rsidRPr="00A30804" w:rsidRDefault="00003EA0" w:rsidP="00003EA0">
            <w:pPr>
              <w:jc w:val="both"/>
              <w:rPr>
                <w:rFonts w:ascii="Arial" w:hAnsi="Arial" w:cs="Arial"/>
              </w:rPr>
            </w:pPr>
            <w:r w:rsidRPr="00D944FE">
              <w:rPr>
                <w:rFonts w:ascii="Arial" w:hAnsi="Arial" w:cs="Arial"/>
              </w:rPr>
              <w:t>-5.</w:t>
            </w:r>
            <w:r>
              <w:rPr>
                <w:rFonts w:ascii="Arial" w:hAnsi="Arial" w:cs="Arial"/>
              </w:rPr>
              <w:t>4%</w:t>
            </w:r>
            <w:r w:rsidRPr="00D944FE">
              <w:rPr>
                <w:rFonts w:ascii="Arial" w:hAnsi="Arial" w:cs="Arial"/>
              </w:rPr>
              <w:t xml:space="preserve"> </w:t>
            </w:r>
            <w:r>
              <w:rPr>
                <w:rFonts w:ascii="Arial" w:hAnsi="Arial" w:cs="Arial"/>
              </w:rPr>
              <w:t>[</w:t>
            </w:r>
            <w:r w:rsidRPr="00D944FE">
              <w:rPr>
                <w:rFonts w:ascii="Arial" w:hAnsi="Arial" w:cs="Arial"/>
              </w:rPr>
              <w:t>-</w:t>
            </w:r>
            <w:r>
              <w:rPr>
                <w:rFonts w:ascii="Arial" w:hAnsi="Arial" w:cs="Arial"/>
              </w:rPr>
              <w:t>8</w:t>
            </w:r>
            <w:r w:rsidRPr="00D944FE">
              <w:rPr>
                <w:rFonts w:ascii="Arial" w:hAnsi="Arial" w:cs="Arial"/>
              </w:rPr>
              <w:t>.3</w:t>
            </w:r>
            <w:r>
              <w:rPr>
                <w:rFonts w:ascii="Arial" w:hAnsi="Arial" w:cs="Arial"/>
              </w:rPr>
              <w:t>%;</w:t>
            </w:r>
            <w:r w:rsidRPr="00D944FE">
              <w:rPr>
                <w:rFonts w:ascii="Arial" w:hAnsi="Arial" w:cs="Arial"/>
              </w:rPr>
              <w:t xml:space="preserve"> -</w:t>
            </w:r>
            <w:r>
              <w:rPr>
                <w:rFonts w:ascii="Arial" w:hAnsi="Arial" w:cs="Arial"/>
              </w:rPr>
              <w:t>1</w:t>
            </w:r>
            <w:r w:rsidRPr="00D944FE">
              <w:rPr>
                <w:rFonts w:ascii="Arial" w:hAnsi="Arial" w:cs="Arial"/>
              </w:rPr>
              <w:t>.3</w:t>
            </w:r>
            <w:r>
              <w:rPr>
                <w:rFonts w:ascii="Arial" w:hAnsi="Arial" w:cs="Arial"/>
              </w:rPr>
              <w:t>%]</w:t>
            </w:r>
          </w:p>
        </w:tc>
      </w:tr>
      <w:tr w:rsidR="00003EA0" w:rsidRPr="00A30804" w14:paraId="4993F188" w14:textId="77777777" w:rsidTr="00CE75E8">
        <w:trPr>
          <w:jc w:val="center"/>
        </w:trPr>
        <w:tc>
          <w:tcPr>
            <w:tcW w:w="3111" w:type="dxa"/>
          </w:tcPr>
          <w:p w14:paraId="1D5433B7" w14:textId="747AC9D7" w:rsidR="00003EA0" w:rsidRPr="00A30804" w:rsidRDefault="00003EA0" w:rsidP="00003EA0">
            <w:pPr>
              <w:jc w:val="both"/>
              <w:rPr>
                <w:rFonts w:ascii="Arial" w:hAnsi="Arial" w:cs="Arial"/>
              </w:rPr>
            </w:pPr>
            <w:r w:rsidRPr="00A30804">
              <w:rPr>
                <w:rFonts w:ascii="Arial" w:hAnsi="Arial" w:cs="Arial"/>
              </w:rPr>
              <w:t>LowDoseDOAC</w:t>
            </w:r>
            <w:r>
              <w:rPr>
                <w:rFonts w:ascii="Arial" w:hAnsi="Arial" w:cs="Arial"/>
              </w:rPr>
              <w:t xml:space="preserve"> vs DAPT</w:t>
            </w:r>
          </w:p>
        </w:tc>
        <w:tc>
          <w:tcPr>
            <w:tcW w:w="2012" w:type="dxa"/>
          </w:tcPr>
          <w:p w14:paraId="4250C17B" w14:textId="77D48C39" w:rsidR="00003EA0" w:rsidRPr="00A30804" w:rsidRDefault="00003EA0" w:rsidP="00003EA0">
            <w:pPr>
              <w:jc w:val="both"/>
              <w:rPr>
                <w:rFonts w:ascii="Arial" w:hAnsi="Arial" w:cs="Arial"/>
              </w:rPr>
            </w:pPr>
            <w:r>
              <w:rPr>
                <w:rFonts w:ascii="Arial" w:hAnsi="Arial" w:cs="Arial"/>
              </w:rPr>
              <w:t>0.89 [0.33; 1.95]</w:t>
            </w:r>
          </w:p>
        </w:tc>
        <w:tc>
          <w:tcPr>
            <w:tcW w:w="2818" w:type="dxa"/>
          </w:tcPr>
          <w:p w14:paraId="2F1B68E5" w14:textId="715FFD46" w:rsidR="00003EA0" w:rsidRPr="00D944FE" w:rsidRDefault="00003EA0" w:rsidP="00003EA0">
            <w:pPr>
              <w:jc w:val="both"/>
              <w:rPr>
                <w:rFonts w:ascii="Arial" w:hAnsi="Arial" w:cs="Arial"/>
              </w:rPr>
            </w:pPr>
            <w:r w:rsidRPr="00D944FE">
              <w:rPr>
                <w:rFonts w:ascii="Arial" w:hAnsi="Arial" w:cs="Arial"/>
              </w:rPr>
              <w:t>-</w:t>
            </w:r>
            <w:r>
              <w:rPr>
                <w:rFonts w:ascii="Arial" w:hAnsi="Arial" w:cs="Arial"/>
              </w:rPr>
              <w:t>1</w:t>
            </w:r>
            <w:r w:rsidRPr="00D944FE">
              <w:rPr>
                <w:rFonts w:ascii="Arial" w:hAnsi="Arial" w:cs="Arial"/>
              </w:rPr>
              <w:t>.</w:t>
            </w:r>
            <w:r>
              <w:rPr>
                <w:rFonts w:ascii="Arial" w:hAnsi="Arial" w:cs="Arial"/>
              </w:rPr>
              <w:t>3%</w:t>
            </w:r>
            <w:r w:rsidRPr="00D944FE">
              <w:rPr>
                <w:rFonts w:ascii="Arial" w:hAnsi="Arial" w:cs="Arial"/>
              </w:rPr>
              <w:t xml:space="preserve"> </w:t>
            </w:r>
            <w:r>
              <w:rPr>
                <w:rFonts w:ascii="Arial" w:hAnsi="Arial" w:cs="Arial"/>
              </w:rPr>
              <w:t>[-7.</w:t>
            </w:r>
            <w:r w:rsidR="00CC5EC5">
              <w:rPr>
                <w:rFonts w:ascii="Arial" w:hAnsi="Arial" w:cs="Arial"/>
              </w:rPr>
              <w:t>6</w:t>
            </w:r>
            <w:r>
              <w:rPr>
                <w:rFonts w:ascii="Arial" w:hAnsi="Arial" w:cs="Arial"/>
              </w:rPr>
              <w:t>%;</w:t>
            </w:r>
            <w:r w:rsidRPr="00D944FE">
              <w:rPr>
                <w:rFonts w:ascii="Arial" w:hAnsi="Arial" w:cs="Arial"/>
              </w:rPr>
              <w:t xml:space="preserve"> </w:t>
            </w:r>
            <w:r w:rsidR="00CC5EC5">
              <w:rPr>
                <w:rFonts w:ascii="Arial" w:hAnsi="Arial" w:cs="Arial"/>
              </w:rPr>
              <w:t>8</w:t>
            </w:r>
            <w:r w:rsidRPr="00D944FE">
              <w:rPr>
                <w:rFonts w:ascii="Arial" w:hAnsi="Arial" w:cs="Arial"/>
              </w:rPr>
              <w:t>.</w:t>
            </w:r>
            <w:r w:rsidR="00CC5EC5">
              <w:rPr>
                <w:rFonts w:ascii="Arial" w:hAnsi="Arial" w:cs="Arial"/>
              </w:rPr>
              <w:t>8</w:t>
            </w:r>
            <w:r>
              <w:rPr>
                <w:rFonts w:ascii="Arial" w:hAnsi="Arial" w:cs="Arial"/>
              </w:rPr>
              <w:t>%]</w:t>
            </w:r>
          </w:p>
        </w:tc>
      </w:tr>
      <w:tr w:rsidR="00003EA0" w:rsidRPr="00A30804" w14:paraId="659D24BC" w14:textId="77777777" w:rsidTr="00CE75E8">
        <w:trPr>
          <w:jc w:val="center"/>
        </w:trPr>
        <w:tc>
          <w:tcPr>
            <w:tcW w:w="3111" w:type="dxa"/>
          </w:tcPr>
          <w:p w14:paraId="16B70CA0" w14:textId="40586BD4" w:rsidR="00003EA0" w:rsidRPr="00A30804" w:rsidRDefault="00003EA0" w:rsidP="00003EA0">
            <w:pPr>
              <w:jc w:val="both"/>
              <w:rPr>
                <w:rFonts w:ascii="Arial" w:hAnsi="Arial" w:cs="Arial"/>
              </w:rPr>
            </w:pPr>
            <w:r w:rsidRPr="00A30804">
              <w:rPr>
                <w:rFonts w:ascii="Arial" w:hAnsi="Arial" w:cs="Arial"/>
              </w:rPr>
              <w:t>DOAC</w:t>
            </w:r>
            <w:r>
              <w:rPr>
                <w:rFonts w:ascii="Arial" w:hAnsi="Arial" w:cs="Arial"/>
              </w:rPr>
              <w:t xml:space="preserve"> vs LowDoseDOAC</w:t>
            </w:r>
          </w:p>
        </w:tc>
        <w:tc>
          <w:tcPr>
            <w:tcW w:w="2012" w:type="dxa"/>
          </w:tcPr>
          <w:p w14:paraId="076C02C9" w14:textId="35C8126A" w:rsidR="00003EA0" w:rsidRPr="00A30804" w:rsidRDefault="00003EA0" w:rsidP="00003EA0">
            <w:pPr>
              <w:jc w:val="both"/>
              <w:rPr>
                <w:rFonts w:ascii="Arial" w:hAnsi="Arial" w:cs="Arial"/>
              </w:rPr>
            </w:pPr>
            <w:r>
              <w:rPr>
                <w:rFonts w:ascii="Arial" w:hAnsi="Arial" w:cs="Arial"/>
              </w:rPr>
              <w:t>0.68 [0.22; 1.60]</w:t>
            </w:r>
          </w:p>
        </w:tc>
        <w:tc>
          <w:tcPr>
            <w:tcW w:w="2818" w:type="dxa"/>
          </w:tcPr>
          <w:p w14:paraId="55B39663" w14:textId="23272362" w:rsidR="00003EA0" w:rsidRPr="00A30804" w:rsidRDefault="00CC5EC5" w:rsidP="00003EA0">
            <w:pPr>
              <w:jc w:val="both"/>
              <w:rPr>
                <w:rFonts w:ascii="Arial" w:hAnsi="Arial" w:cs="Arial"/>
              </w:rPr>
            </w:pPr>
            <w:r>
              <w:rPr>
                <w:rFonts w:ascii="Arial" w:hAnsi="Arial" w:cs="Arial"/>
              </w:rPr>
              <w:t>-6.9</w:t>
            </w:r>
            <w:r w:rsidR="00003EA0">
              <w:rPr>
                <w:rFonts w:ascii="Arial" w:hAnsi="Arial" w:cs="Arial"/>
              </w:rPr>
              <w:t>%</w:t>
            </w:r>
            <w:r w:rsidR="00003EA0" w:rsidRPr="00D944FE">
              <w:rPr>
                <w:rFonts w:ascii="Arial" w:hAnsi="Arial" w:cs="Arial"/>
              </w:rPr>
              <w:t xml:space="preserve"> </w:t>
            </w:r>
            <w:r w:rsidR="00003EA0">
              <w:rPr>
                <w:rFonts w:ascii="Arial" w:hAnsi="Arial" w:cs="Arial"/>
              </w:rPr>
              <w:t>[</w:t>
            </w:r>
            <w:r w:rsidR="00003EA0" w:rsidRPr="00D944FE">
              <w:rPr>
                <w:rFonts w:ascii="Arial" w:hAnsi="Arial" w:cs="Arial"/>
              </w:rPr>
              <w:t>-2</w:t>
            </w:r>
            <w:r>
              <w:rPr>
                <w:rFonts w:ascii="Arial" w:hAnsi="Arial" w:cs="Arial"/>
              </w:rPr>
              <w:t>0</w:t>
            </w:r>
            <w:r w:rsidR="00003EA0" w:rsidRPr="00D944FE">
              <w:rPr>
                <w:rFonts w:ascii="Arial" w:hAnsi="Arial" w:cs="Arial"/>
              </w:rPr>
              <w:t>.</w:t>
            </w:r>
            <w:r>
              <w:rPr>
                <w:rFonts w:ascii="Arial" w:hAnsi="Arial" w:cs="Arial"/>
              </w:rPr>
              <w:t>6</w:t>
            </w:r>
            <w:r w:rsidR="00003EA0">
              <w:rPr>
                <w:rFonts w:ascii="Arial" w:hAnsi="Arial" w:cs="Arial"/>
              </w:rPr>
              <w:t>%;</w:t>
            </w:r>
            <w:r w:rsidR="00003EA0" w:rsidRPr="00D944FE">
              <w:rPr>
                <w:rFonts w:ascii="Arial" w:hAnsi="Arial" w:cs="Arial"/>
              </w:rPr>
              <w:t xml:space="preserve"> </w:t>
            </w:r>
            <w:r>
              <w:rPr>
                <w:rFonts w:ascii="Arial" w:hAnsi="Arial" w:cs="Arial"/>
              </w:rPr>
              <w:t>8</w:t>
            </w:r>
            <w:r w:rsidR="00003EA0" w:rsidRPr="00D944FE">
              <w:rPr>
                <w:rFonts w:ascii="Arial" w:hAnsi="Arial" w:cs="Arial"/>
              </w:rPr>
              <w:t>.</w:t>
            </w:r>
            <w:r>
              <w:rPr>
                <w:rFonts w:ascii="Arial" w:hAnsi="Arial" w:cs="Arial"/>
              </w:rPr>
              <w:t>5</w:t>
            </w:r>
            <w:r w:rsidR="00003EA0">
              <w:rPr>
                <w:rFonts w:ascii="Arial" w:hAnsi="Arial" w:cs="Arial"/>
              </w:rPr>
              <w:t>%]</w:t>
            </w:r>
          </w:p>
        </w:tc>
      </w:tr>
    </w:tbl>
    <w:p w14:paraId="518709AB" w14:textId="77777777" w:rsidR="00E26371" w:rsidRDefault="00E26371">
      <w:pPr>
        <w:rPr>
          <w:rFonts w:ascii="Arial" w:hAnsi="Arial" w:cs="Arial"/>
        </w:rPr>
      </w:pPr>
    </w:p>
    <w:p w14:paraId="32151D82" w14:textId="77777777" w:rsidR="00937F96" w:rsidRPr="00A30804" w:rsidRDefault="00937F96" w:rsidP="00937F96">
      <w:pPr>
        <w:pStyle w:val="Subtitle"/>
        <w:jc w:val="both"/>
        <w:rPr>
          <w:rFonts w:ascii="Arial" w:hAnsi="Arial" w:cs="Arial"/>
        </w:rPr>
      </w:pPr>
      <w:r w:rsidRPr="00A30804">
        <w:rPr>
          <w:rFonts w:ascii="Arial" w:hAnsi="Arial" w:cs="Arial"/>
        </w:rPr>
        <w:t>Frequentist NMA</w:t>
      </w:r>
    </w:p>
    <w:p w14:paraId="6F19D67F" w14:textId="78D7D844" w:rsidR="00937F96" w:rsidRPr="004144BF" w:rsidRDefault="00937F96" w:rsidP="00937F96">
      <w:pPr>
        <w:jc w:val="both"/>
        <w:rPr>
          <w:rFonts w:ascii="Arial" w:hAnsi="Arial" w:cs="Arial"/>
        </w:rPr>
      </w:pPr>
      <w:r w:rsidRPr="00A30804">
        <w:rPr>
          <w:rFonts w:ascii="Arial" w:hAnsi="Arial" w:cs="Arial"/>
        </w:rPr>
        <w:t>The following table summarize</w:t>
      </w:r>
      <w:r>
        <w:rPr>
          <w:rFonts w:ascii="Arial" w:hAnsi="Arial" w:cs="Arial"/>
        </w:rPr>
        <w:t>s</w:t>
      </w:r>
      <w:r w:rsidRPr="00A30804">
        <w:rPr>
          <w:rFonts w:ascii="Arial" w:hAnsi="Arial" w:cs="Arial"/>
        </w:rPr>
        <w:t xml:space="preserve"> the results from the frequentist NMA in terms of Odds Ratio (OR) and Risk Difference (RD), with the 95% confidence intervals, computed with </w:t>
      </w:r>
      <w:r w:rsidR="004144BF" w:rsidRPr="004144BF">
        <w:rPr>
          <w:rFonts w:ascii="Arial" w:hAnsi="Arial" w:cs="Arial"/>
        </w:rPr>
        <w:t>three</w:t>
      </w:r>
      <w:r w:rsidRPr="004144BF">
        <w:rPr>
          <w:rFonts w:ascii="Arial" w:hAnsi="Arial" w:cs="Arial"/>
        </w:rPr>
        <w:t xml:space="preserve"> different methods:</w:t>
      </w:r>
      <w:r w:rsidR="004144BF">
        <w:rPr>
          <w:rFonts w:ascii="Arial" w:hAnsi="Arial" w:cs="Arial"/>
        </w:rPr>
        <w:t xml:space="preserve"> Inverse Variance (IV),</w:t>
      </w:r>
      <w:r w:rsidRPr="004144BF">
        <w:rPr>
          <w:rFonts w:ascii="Arial" w:hAnsi="Arial" w:cs="Arial"/>
        </w:rPr>
        <w:t xml:space="preserve"> Mantel-Haenszel (MH) and Penalized Logistic Regression (PLR). </w:t>
      </w:r>
    </w:p>
    <w:tbl>
      <w:tblPr>
        <w:tblStyle w:val="TableGrid"/>
        <w:tblW w:w="6552" w:type="dxa"/>
        <w:tblLook w:val="04A0" w:firstRow="1" w:lastRow="0" w:firstColumn="1" w:lastColumn="0" w:noHBand="0" w:noVBand="1"/>
      </w:tblPr>
      <w:tblGrid>
        <w:gridCol w:w="3111"/>
        <w:gridCol w:w="1429"/>
        <w:gridCol w:w="2012"/>
      </w:tblGrid>
      <w:tr w:rsidR="00937F96" w:rsidRPr="00A30804" w14:paraId="2BFDAE57" w14:textId="77777777" w:rsidTr="00FF6324">
        <w:tc>
          <w:tcPr>
            <w:tcW w:w="6552" w:type="dxa"/>
            <w:gridSpan w:val="3"/>
          </w:tcPr>
          <w:p w14:paraId="4D46B0E9" w14:textId="77777777" w:rsidR="00937F96" w:rsidRPr="00A30804" w:rsidRDefault="00937F96" w:rsidP="00FF6324">
            <w:pPr>
              <w:jc w:val="both"/>
              <w:rPr>
                <w:rFonts w:ascii="Arial" w:hAnsi="Arial" w:cs="Arial"/>
                <w:b/>
                <w:bCs/>
              </w:rPr>
            </w:pPr>
            <w:r w:rsidRPr="00A30804">
              <w:rPr>
                <w:rFonts w:ascii="Arial" w:hAnsi="Arial" w:cs="Arial"/>
                <w:b/>
                <w:bCs/>
              </w:rPr>
              <w:t>Frequentist NMA</w:t>
            </w:r>
          </w:p>
        </w:tc>
      </w:tr>
      <w:tr w:rsidR="00937F96" w:rsidRPr="00A30804" w14:paraId="6C0D8FAC" w14:textId="77777777" w:rsidTr="00FF6324">
        <w:tc>
          <w:tcPr>
            <w:tcW w:w="3111" w:type="dxa"/>
          </w:tcPr>
          <w:p w14:paraId="3E161553" w14:textId="77777777" w:rsidR="00937F96" w:rsidRPr="00A30804" w:rsidRDefault="00937F96" w:rsidP="00FF6324">
            <w:pPr>
              <w:jc w:val="both"/>
              <w:rPr>
                <w:rFonts w:ascii="Arial" w:hAnsi="Arial" w:cs="Arial"/>
              </w:rPr>
            </w:pPr>
          </w:p>
        </w:tc>
        <w:tc>
          <w:tcPr>
            <w:tcW w:w="1429" w:type="dxa"/>
          </w:tcPr>
          <w:p w14:paraId="703CE332" w14:textId="77777777" w:rsidR="00937F96" w:rsidRPr="00A30804" w:rsidRDefault="00937F96" w:rsidP="00FF6324">
            <w:pPr>
              <w:jc w:val="both"/>
              <w:rPr>
                <w:rFonts w:ascii="Arial" w:hAnsi="Arial" w:cs="Arial"/>
                <w:b/>
                <w:bCs/>
              </w:rPr>
            </w:pPr>
            <w:r w:rsidRPr="00A30804">
              <w:rPr>
                <w:rFonts w:ascii="Arial" w:hAnsi="Arial" w:cs="Arial"/>
                <w:b/>
                <w:bCs/>
              </w:rPr>
              <w:t>Method</w:t>
            </w:r>
          </w:p>
        </w:tc>
        <w:tc>
          <w:tcPr>
            <w:tcW w:w="2012" w:type="dxa"/>
          </w:tcPr>
          <w:p w14:paraId="6AE4F165" w14:textId="77777777" w:rsidR="00937F96" w:rsidRPr="00A30804" w:rsidRDefault="00937F96" w:rsidP="00FF6324">
            <w:pPr>
              <w:jc w:val="both"/>
              <w:rPr>
                <w:rFonts w:ascii="Arial" w:hAnsi="Arial" w:cs="Arial"/>
                <w:b/>
                <w:bCs/>
              </w:rPr>
            </w:pPr>
            <w:r w:rsidRPr="00A30804">
              <w:rPr>
                <w:rFonts w:ascii="Arial" w:hAnsi="Arial" w:cs="Arial"/>
                <w:b/>
                <w:bCs/>
              </w:rPr>
              <w:t xml:space="preserve">OR </w:t>
            </w:r>
            <w:r w:rsidRPr="00930D35">
              <w:rPr>
                <w:rFonts w:ascii="Arial" w:hAnsi="Arial" w:cs="Arial"/>
                <w:b/>
                <w:bCs/>
              </w:rPr>
              <w:t xml:space="preserve">[95% </w:t>
            </w:r>
            <w:r w:rsidRPr="001E65C7">
              <w:rPr>
                <w:rFonts w:ascii="Arial" w:hAnsi="Arial" w:cs="Arial"/>
                <w:b/>
                <w:bCs/>
              </w:rPr>
              <w:t>CI</w:t>
            </w:r>
            <w:r w:rsidRPr="00930D35">
              <w:rPr>
                <w:rFonts w:ascii="Arial" w:hAnsi="Arial" w:cs="Arial"/>
                <w:b/>
                <w:bCs/>
              </w:rPr>
              <w:t>]</w:t>
            </w:r>
          </w:p>
        </w:tc>
      </w:tr>
      <w:tr w:rsidR="00937F96" w:rsidRPr="00A30804" w14:paraId="0FCF0515" w14:textId="77777777" w:rsidTr="00FF6324">
        <w:trPr>
          <w:trHeight w:val="215"/>
        </w:trPr>
        <w:tc>
          <w:tcPr>
            <w:tcW w:w="3111" w:type="dxa"/>
            <w:vMerge w:val="restart"/>
            <w:vAlign w:val="center"/>
          </w:tcPr>
          <w:p w14:paraId="5F4DAD8C" w14:textId="77777777" w:rsidR="00937F96" w:rsidRPr="00A30804" w:rsidRDefault="00937F96" w:rsidP="00FF6324">
            <w:pPr>
              <w:rPr>
                <w:rFonts w:ascii="Arial" w:hAnsi="Arial" w:cs="Arial"/>
              </w:rPr>
            </w:pPr>
            <w:r w:rsidRPr="00A30804">
              <w:rPr>
                <w:rFonts w:ascii="Arial" w:hAnsi="Arial" w:cs="Arial"/>
              </w:rPr>
              <w:t>DOAC</w:t>
            </w:r>
            <w:r>
              <w:rPr>
                <w:rFonts w:ascii="Arial" w:hAnsi="Arial" w:cs="Arial"/>
              </w:rPr>
              <w:t xml:space="preserve"> vs DAPT</w:t>
            </w:r>
          </w:p>
        </w:tc>
        <w:tc>
          <w:tcPr>
            <w:tcW w:w="1429" w:type="dxa"/>
          </w:tcPr>
          <w:p w14:paraId="4207BBA3" w14:textId="77777777" w:rsidR="00937F96" w:rsidRPr="00A30804" w:rsidRDefault="00937F96" w:rsidP="00FF6324">
            <w:pPr>
              <w:jc w:val="both"/>
              <w:rPr>
                <w:rFonts w:ascii="Arial" w:hAnsi="Arial" w:cs="Arial"/>
              </w:rPr>
            </w:pPr>
            <w:r>
              <w:rPr>
                <w:rFonts w:ascii="Arial" w:hAnsi="Arial" w:cs="Arial"/>
              </w:rPr>
              <w:t>IV</w:t>
            </w:r>
          </w:p>
        </w:tc>
        <w:tc>
          <w:tcPr>
            <w:tcW w:w="2012" w:type="dxa"/>
          </w:tcPr>
          <w:p w14:paraId="3DB625A5" w14:textId="77777777" w:rsidR="00937F96" w:rsidRDefault="00937F96" w:rsidP="00FF6324">
            <w:pPr>
              <w:jc w:val="both"/>
              <w:rPr>
                <w:rFonts w:ascii="Arial" w:hAnsi="Arial" w:cs="Arial"/>
              </w:rPr>
            </w:pPr>
            <w:r>
              <w:rPr>
                <w:rFonts w:ascii="Arial" w:hAnsi="Arial" w:cs="Arial"/>
              </w:rPr>
              <w:t>0.51 [0.28; 0.93]</w:t>
            </w:r>
          </w:p>
        </w:tc>
      </w:tr>
      <w:tr w:rsidR="00937F96" w:rsidRPr="00A30804" w14:paraId="2AC70B75" w14:textId="77777777" w:rsidTr="00FF6324">
        <w:trPr>
          <w:trHeight w:val="215"/>
        </w:trPr>
        <w:tc>
          <w:tcPr>
            <w:tcW w:w="3111" w:type="dxa"/>
            <w:vMerge/>
          </w:tcPr>
          <w:p w14:paraId="1402BDD0" w14:textId="77777777" w:rsidR="00937F96" w:rsidRPr="00A30804" w:rsidRDefault="00937F96" w:rsidP="00FF6324">
            <w:pPr>
              <w:jc w:val="both"/>
              <w:rPr>
                <w:rFonts w:ascii="Arial" w:hAnsi="Arial" w:cs="Arial"/>
              </w:rPr>
            </w:pPr>
          </w:p>
        </w:tc>
        <w:tc>
          <w:tcPr>
            <w:tcW w:w="1429" w:type="dxa"/>
          </w:tcPr>
          <w:p w14:paraId="48389D78" w14:textId="77777777" w:rsidR="00937F96" w:rsidRPr="00A30804" w:rsidRDefault="00937F96" w:rsidP="00FF6324">
            <w:pPr>
              <w:jc w:val="both"/>
              <w:rPr>
                <w:rFonts w:ascii="Arial" w:hAnsi="Arial" w:cs="Arial"/>
              </w:rPr>
            </w:pPr>
            <w:r w:rsidRPr="00A30804">
              <w:rPr>
                <w:rFonts w:ascii="Arial" w:hAnsi="Arial" w:cs="Arial"/>
              </w:rPr>
              <w:t>MH</w:t>
            </w:r>
          </w:p>
        </w:tc>
        <w:tc>
          <w:tcPr>
            <w:tcW w:w="2012" w:type="dxa"/>
          </w:tcPr>
          <w:p w14:paraId="3EFDD451" w14:textId="77777777" w:rsidR="00937F96" w:rsidRPr="00A30804" w:rsidRDefault="00937F96" w:rsidP="00FF6324">
            <w:pPr>
              <w:jc w:val="both"/>
              <w:rPr>
                <w:rFonts w:ascii="Arial" w:hAnsi="Arial" w:cs="Arial"/>
              </w:rPr>
            </w:pPr>
            <w:r>
              <w:rPr>
                <w:rFonts w:ascii="Arial" w:hAnsi="Arial" w:cs="Arial"/>
              </w:rPr>
              <w:t>0.52 [0.28; 0.93]</w:t>
            </w:r>
          </w:p>
        </w:tc>
      </w:tr>
      <w:tr w:rsidR="00937F96" w:rsidRPr="00A30804" w14:paraId="4E411D65" w14:textId="77777777" w:rsidTr="00FF6324">
        <w:trPr>
          <w:trHeight w:val="251"/>
        </w:trPr>
        <w:tc>
          <w:tcPr>
            <w:tcW w:w="3111" w:type="dxa"/>
            <w:vMerge/>
          </w:tcPr>
          <w:p w14:paraId="310F4DCA" w14:textId="77777777" w:rsidR="00937F96" w:rsidRPr="00A30804" w:rsidRDefault="00937F96" w:rsidP="00FF6324">
            <w:pPr>
              <w:jc w:val="both"/>
              <w:rPr>
                <w:rFonts w:ascii="Arial" w:hAnsi="Arial" w:cs="Arial"/>
              </w:rPr>
            </w:pPr>
          </w:p>
        </w:tc>
        <w:tc>
          <w:tcPr>
            <w:tcW w:w="1429" w:type="dxa"/>
          </w:tcPr>
          <w:p w14:paraId="33280065" w14:textId="77777777" w:rsidR="00937F96" w:rsidRPr="00A30804" w:rsidRDefault="00937F96" w:rsidP="00FF6324">
            <w:pPr>
              <w:jc w:val="both"/>
              <w:rPr>
                <w:rFonts w:ascii="Arial" w:hAnsi="Arial" w:cs="Arial"/>
              </w:rPr>
            </w:pPr>
            <w:r w:rsidRPr="00A30804">
              <w:rPr>
                <w:rFonts w:ascii="Arial" w:hAnsi="Arial" w:cs="Arial"/>
              </w:rPr>
              <w:t>PLR</w:t>
            </w:r>
          </w:p>
        </w:tc>
        <w:tc>
          <w:tcPr>
            <w:tcW w:w="2012" w:type="dxa"/>
          </w:tcPr>
          <w:p w14:paraId="20A3FD82" w14:textId="77777777" w:rsidR="00937F96" w:rsidRPr="00A30804" w:rsidRDefault="00937F96" w:rsidP="00FF6324">
            <w:pPr>
              <w:jc w:val="both"/>
              <w:rPr>
                <w:rFonts w:ascii="Arial" w:hAnsi="Arial" w:cs="Arial"/>
              </w:rPr>
            </w:pPr>
            <w:r>
              <w:rPr>
                <w:rFonts w:ascii="Arial" w:hAnsi="Arial" w:cs="Arial"/>
              </w:rPr>
              <w:t>0.50 [0.28; 0.89]</w:t>
            </w:r>
          </w:p>
        </w:tc>
      </w:tr>
      <w:tr w:rsidR="00937F96" w:rsidRPr="00A30804" w14:paraId="5C4204B1" w14:textId="77777777" w:rsidTr="00FF6324">
        <w:tc>
          <w:tcPr>
            <w:tcW w:w="3111" w:type="dxa"/>
            <w:vMerge w:val="restart"/>
            <w:vAlign w:val="center"/>
          </w:tcPr>
          <w:p w14:paraId="33119C3C" w14:textId="77777777" w:rsidR="00937F96" w:rsidRPr="00A30804" w:rsidRDefault="00937F96" w:rsidP="00FF6324">
            <w:pPr>
              <w:rPr>
                <w:rFonts w:ascii="Arial" w:hAnsi="Arial" w:cs="Arial"/>
              </w:rPr>
            </w:pPr>
            <w:r w:rsidRPr="00A30804">
              <w:rPr>
                <w:rFonts w:ascii="Arial" w:hAnsi="Arial" w:cs="Arial"/>
              </w:rPr>
              <w:t>LowDoseDOAC</w:t>
            </w:r>
            <w:r>
              <w:rPr>
                <w:rFonts w:ascii="Arial" w:hAnsi="Arial" w:cs="Arial"/>
              </w:rPr>
              <w:t xml:space="preserve"> vs DAPT</w:t>
            </w:r>
          </w:p>
        </w:tc>
        <w:tc>
          <w:tcPr>
            <w:tcW w:w="1429" w:type="dxa"/>
          </w:tcPr>
          <w:p w14:paraId="45A37CE4" w14:textId="77777777" w:rsidR="00937F96" w:rsidRPr="00A30804" w:rsidRDefault="00937F96" w:rsidP="00FF6324">
            <w:pPr>
              <w:jc w:val="both"/>
              <w:rPr>
                <w:rFonts w:ascii="Arial" w:hAnsi="Arial" w:cs="Arial"/>
              </w:rPr>
            </w:pPr>
            <w:r>
              <w:rPr>
                <w:rFonts w:ascii="Arial" w:hAnsi="Arial" w:cs="Arial"/>
              </w:rPr>
              <w:t>IV</w:t>
            </w:r>
          </w:p>
        </w:tc>
        <w:tc>
          <w:tcPr>
            <w:tcW w:w="2012" w:type="dxa"/>
          </w:tcPr>
          <w:p w14:paraId="2BFB2187" w14:textId="77777777" w:rsidR="00937F96" w:rsidRDefault="00937F96" w:rsidP="00FF6324">
            <w:pPr>
              <w:jc w:val="both"/>
              <w:rPr>
                <w:rFonts w:ascii="Arial" w:hAnsi="Arial" w:cs="Arial"/>
              </w:rPr>
            </w:pPr>
            <w:r>
              <w:rPr>
                <w:rFonts w:ascii="Arial" w:hAnsi="Arial" w:cs="Arial"/>
              </w:rPr>
              <w:t>0.84 [0.34; 2.07]</w:t>
            </w:r>
          </w:p>
        </w:tc>
      </w:tr>
      <w:tr w:rsidR="00937F96" w:rsidRPr="00A30804" w14:paraId="5625A535" w14:textId="77777777" w:rsidTr="00FF6324">
        <w:tc>
          <w:tcPr>
            <w:tcW w:w="3111" w:type="dxa"/>
            <w:vMerge/>
          </w:tcPr>
          <w:p w14:paraId="6BBAF388" w14:textId="77777777" w:rsidR="00937F96" w:rsidRPr="00A30804" w:rsidRDefault="00937F96" w:rsidP="00FF6324">
            <w:pPr>
              <w:jc w:val="both"/>
              <w:rPr>
                <w:rFonts w:ascii="Arial" w:hAnsi="Arial" w:cs="Arial"/>
              </w:rPr>
            </w:pPr>
          </w:p>
        </w:tc>
        <w:tc>
          <w:tcPr>
            <w:tcW w:w="1429" w:type="dxa"/>
          </w:tcPr>
          <w:p w14:paraId="7E1DA48F" w14:textId="77777777" w:rsidR="00937F96" w:rsidRPr="00A30804" w:rsidRDefault="00937F96" w:rsidP="00FF6324">
            <w:pPr>
              <w:jc w:val="both"/>
              <w:rPr>
                <w:rFonts w:ascii="Arial" w:hAnsi="Arial" w:cs="Arial"/>
              </w:rPr>
            </w:pPr>
            <w:r w:rsidRPr="00A30804">
              <w:rPr>
                <w:rFonts w:ascii="Arial" w:hAnsi="Arial" w:cs="Arial"/>
              </w:rPr>
              <w:t>MH</w:t>
            </w:r>
          </w:p>
        </w:tc>
        <w:tc>
          <w:tcPr>
            <w:tcW w:w="2012" w:type="dxa"/>
          </w:tcPr>
          <w:p w14:paraId="523F0167" w14:textId="77777777" w:rsidR="00937F96" w:rsidRPr="00A30804" w:rsidRDefault="00937F96" w:rsidP="00FF6324">
            <w:pPr>
              <w:jc w:val="both"/>
              <w:rPr>
                <w:rFonts w:ascii="Arial" w:hAnsi="Arial" w:cs="Arial"/>
              </w:rPr>
            </w:pPr>
            <w:r>
              <w:rPr>
                <w:rFonts w:ascii="Arial" w:hAnsi="Arial" w:cs="Arial"/>
              </w:rPr>
              <w:t>0.84 [0.34; 2.07]</w:t>
            </w:r>
          </w:p>
        </w:tc>
      </w:tr>
      <w:tr w:rsidR="00937F96" w:rsidRPr="00A30804" w14:paraId="576CB149" w14:textId="77777777" w:rsidTr="00FF6324">
        <w:tc>
          <w:tcPr>
            <w:tcW w:w="3111" w:type="dxa"/>
            <w:vMerge/>
          </w:tcPr>
          <w:p w14:paraId="7D3FC575" w14:textId="77777777" w:rsidR="00937F96" w:rsidRPr="00A30804" w:rsidRDefault="00937F96" w:rsidP="00FF6324">
            <w:pPr>
              <w:jc w:val="both"/>
              <w:rPr>
                <w:rFonts w:ascii="Arial" w:hAnsi="Arial" w:cs="Arial"/>
              </w:rPr>
            </w:pPr>
          </w:p>
        </w:tc>
        <w:tc>
          <w:tcPr>
            <w:tcW w:w="1429" w:type="dxa"/>
          </w:tcPr>
          <w:p w14:paraId="1287063A" w14:textId="77777777" w:rsidR="00937F96" w:rsidRPr="00A30804" w:rsidRDefault="00937F96" w:rsidP="00FF6324">
            <w:pPr>
              <w:jc w:val="both"/>
              <w:rPr>
                <w:rFonts w:ascii="Arial" w:hAnsi="Arial" w:cs="Arial"/>
              </w:rPr>
            </w:pPr>
            <w:r w:rsidRPr="00A30804">
              <w:rPr>
                <w:rFonts w:ascii="Arial" w:hAnsi="Arial" w:cs="Arial"/>
              </w:rPr>
              <w:t>PLR</w:t>
            </w:r>
          </w:p>
        </w:tc>
        <w:tc>
          <w:tcPr>
            <w:tcW w:w="2012" w:type="dxa"/>
          </w:tcPr>
          <w:p w14:paraId="6106A820" w14:textId="77777777" w:rsidR="00937F96" w:rsidRPr="00A30804" w:rsidRDefault="00937F96" w:rsidP="00FF6324">
            <w:pPr>
              <w:jc w:val="both"/>
              <w:rPr>
                <w:rFonts w:ascii="Arial" w:hAnsi="Arial" w:cs="Arial"/>
              </w:rPr>
            </w:pPr>
            <w:r>
              <w:rPr>
                <w:rFonts w:ascii="Arial" w:hAnsi="Arial" w:cs="Arial"/>
              </w:rPr>
              <w:t>0.83 [0.35; 1.97]</w:t>
            </w:r>
          </w:p>
        </w:tc>
      </w:tr>
      <w:tr w:rsidR="00937F96" w:rsidRPr="00A30804" w14:paraId="1E43B5BF" w14:textId="77777777" w:rsidTr="00FF6324">
        <w:tc>
          <w:tcPr>
            <w:tcW w:w="3111" w:type="dxa"/>
            <w:vMerge w:val="restart"/>
            <w:vAlign w:val="center"/>
          </w:tcPr>
          <w:p w14:paraId="7FDA194E" w14:textId="77777777" w:rsidR="00937F96" w:rsidRPr="00A30804" w:rsidRDefault="00937F96" w:rsidP="00FF6324">
            <w:pPr>
              <w:rPr>
                <w:rFonts w:ascii="Arial" w:hAnsi="Arial" w:cs="Arial"/>
              </w:rPr>
            </w:pPr>
            <w:r w:rsidRPr="00A30804">
              <w:rPr>
                <w:rFonts w:ascii="Arial" w:hAnsi="Arial" w:cs="Arial"/>
              </w:rPr>
              <w:t>DOAC</w:t>
            </w:r>
            <w:r>
              <w:rPr>
                <w:rFonts w:ascii="Arial" w:hAnsi="Arial" w:cs="Arial"/>
              </w:rPr>
              <w:t xml:space="preserve"> vs LowDoseDOAC</w:t>
            </w:r>
          </w:p>
        </w:tc>
        <w:tc>
          <w:tcPr>
            <w:tcW w:w="1429" w:type="dxa"/>
          </w:tcPr>
          <w:p w14:paraId="6D09B2BB" w14:textId="77777777" w:rsidR="00937F96" w:rsidRPr="00A30804" w:rsidRDefault="00937F96" w:rsidP="00FF6324">
            <w:pPr>
              <w:jc w:val="both"/>
              <w:rPr>
                <w:rFonts w:ascii="Arial" w:hAnsi="Arial" w:cs="Arial"/>
              </w:rPr>
            </w:pPr>
            <w:r>
              <w:rPr>
                <w:rFonts w:ascii="Arial" w:hAnsi="Arial" w:cs="Arial"/>
              </w:rPr>
              <w:t>IV</w:t>
            </w:r>
          </w:p>
        </w:tc>
        <w:tc>
          <w:tcPr>
            <w:tcW w:w="2012" w:type="dxa"/>
          </w:tcPr>
          <w:p w14:paraId="281A9144" w14:textId="77777777" w:rsidR="00937F96" w:rsidRDefault="00937F96" w:rsidP="00FF6324">
            <w:pPr>
              <w:jc w:val="both"/>
              <w:rPr>
                <w:rFonts w:ascii="Arial" w:hAnsi="Arial" w:cs="Arial"/>
              </w:rPr>
            </w:pPr>
            <w:r>
              <w:rPr>
                <w:rFonts w:ascii="Arial" w:hAnsi="Arial" w:cs="Arial"/>
              </w:rPr>
              <w:t>0.61 [0.22; 1.69]</w:t>
            </w:r>
          </w:p>
        </w:tc>
      </w:tr>
      <w:tr w:rsidR="00937F96" w:rsidRPr="00A30804" w14:paraId="3441E353" w14:textId="77777777" w:rsidTr="00FF6324">
        <w:tc>
          <w:tcPr>
            <w:tcW w:w="3111" w:type="dxa"/>
            <w:vMerge/>
            <w:vAlign w:val="center"/>
          </w:tcPr>
          <w:p w14:paraId="26A02446" w14:textId="77777777" w:rsidR="00937F96" w:rsidRPr="00A30804" w:rsidRDefault="00937F96" w:rsidP="00FF6324">
            <w:pPr>
              <w:rPr>
                <w:rFonts w:ascii="Arial" w:hAnsi="Arial" w:cs="Arial"/>
              </w:rPr>
            </w:pPr>
          </w:p>
        </w:tc>
        <w:tc>
          <w:tcPr>
            <w:tcW w:w="1429" w:type="dxa"/>
          </w:tcPr>
          <w:p w14:paraId="689C5AA2" w14:textId="77777777" w:rsidR="00937F96" w:rsidRPr="00A30804" w:rsidRDefault="00937F96" w:rsidP="00FF6324">
            <w:pPr>
              <w:jc w:val="both"/>
              <w:rPr>
                <w:rFonts w:ascii="Arial" w:hAnsi="Arial" w:cs="Arial"/>
              </w:rPr>
            </w:pPr>
            <w:r w:rsidRPr="00A30804">
              <w:rPr>
                <w:rFonts w:ascii="Arial" w:hAnsi="Arial" w:cs="Arial"/>
              </w:rPr>
              <w:t>MH</w:t>
            </w:r>
          </w:p>
        </w:tc>
        <w:tc>
          <w:tcPr>
            <w:tcW w:w="2012" w:type="dxa"/>
          </w:tcPr>
          <w:p w14:paraId="514DE473" w14:textId="77777777" w:rsidR="00937F96" w:rsidRPr="00A30804" w:rsidRDefault="00937F96" w:rsidP="00FF6324">
            <w:pPr>
              <w:jc w:val="both"/>
              <w:rPr>
                <w:rFonts w:ascii="Arial" w:hAnsi="Arial" w:cs="Arial"/>
              </w:rPr>
            </w:pPr>
            <w:r>
              <w:rPr>
                <w:rFonts w:ascii="Arial" w:hAnsi="Arial" w:cs="Arial"/>
              </w:rPr>
              <w:t>0.61 [0.22; 1.69]</w:t>
            </w:r>
          </w:p>
        </w:tc>
      </w:tr>
      <w:tr w:rsidR="00937F96" w:rsidRPr="00A30804" w14:paraId="751BEFB1" w14:textId="77777777" w:rsidTr="00FF6324">
        <w:tc>
          <w:tcPr>
            <w:tcW w:w="3111" w:type="dxa"/>
            <w:vMerge/>
            <w:vAlign w:val="center"/>
          </w:tcPr>
          <w:p w14:paraId="5EBAAEEF" w14:textId="77777777" w:rsidR="00937F96" w:rsidRPr="00A30804" w:rsidRDefault="00937F96" w:rsidP="00FF6324">
            <w:pPr>
              <w:rPr>
                <w:rFonts w:ascii="Arial" w:hAnsi="Arial" w:cs="Arial"/>
              </w:rPr>
            </w:pPr>
          </w:p>
        </w:tc>
        <w:tc>
          <w:tcPr>
            <w:tcW w:w="1429" w:type="dxa"/>
          </w:tcPr>
          <w:p w14:paraId="3AD5E11D" w14:textId="77777777" w:rsidR="00937F96" w:rsidRPr="00A30804" w:rsidRDefault="00937F96" w:rsidP="00FF6324">
            <w:pPr>
              <w:jc w:val="both"/>
              <w:rPr>
                <w:rFonts w:ascii="Arial" w:hAnsi="Arial" w:cs="Arial"/>
              </w:rPr>
            </w:pPr>
            <w:r w:rsidRPr="00A30804">
              <w:rPr>
                <w:rFonts w:ascii="Arial" w:hAnsi="Arial" w:cs="Arial"/>
              </w:rPr>
              <w:t>PLR</w:t>
            </w:r>
          </w:p>
        </w:tc>
        <w:tc>
          <w:tcPr>
            <w:tcW w:w="2012" w:type="dxa"/>
          </w:tcPr>
          <w:p w14:paraId="3A29EAA8" w14:textId="77777777" w:rsidR="00937F96" w:rsidRPr="00A30804" w:rsidRDefault="00937F96" w:rsidP="00FF6324">
            <w:pPr>
              <w:jc w:val="both"/>
              <w:rPr>
                <w:rFonts w:ascii="Arial" w:hAnsi="Arial" w:cs="Arial"/>
              </w:rPr>
            </w:pPr>
            <w:r>
              <w:rPr>
                <w:rFonts w:ascii="Arial" w:hAnsi="Arial" w:cs="Arial"/>
              </w:rPr>
              <w:t>0.60 [0.20; 1.82]</w:t>
            </w:r>
          </w:p>
        </w:tc>
      </w:tr>
    </w:tbl>
    <w:p w14:paraId="4BC75023" w14:textId="77777777" w:rsidR="00937F96" w:rsidRDefault="00937F96" w:rsidP="00937F96">
      <w:pPr>
        <w:rPr>
          <w:rFonts w:ascii="Arial" w:hAnsi="Arial" w:cs="Arial"/>
        </w:rPr>
      </w:pPr>
    </w:p>
    <w:p w14:paraId="30EDE91F" w14:textId="77777777" w:rsidR="00937F96" w:rsidRDefault="00937F96" w:rsidP="00E26371">
      <w:pPr>
        <w:rPr>
          <w:rFonts w:ascii="Arial" w:eastAsiaTheme="majorEastAsia" w:hAnsi="Arial" w:cs="Arial"/>
          <w:color w:val="595959" w:themeColor="text1" w:themeTint="A6"/>
          <w:spacing w:val="15"/>
          <w:sz w:val="28"/>
          <w:szCs w:val="28"/>
        </w:rPr>
      </w:pPr>
    </w:p>
    <w:p w14:paraId="3A3A8435" w14:textId="77777777" w:rsidR="009D39F6" w:rsidRDefault="009D39F6" w:rsidP="00E26371">
      <w:pPr>
        <w:rPr>
          <w:rFonts w:ascii="Arial" w:eastAsiaTheme="majorEastAsia" w:hAnsi="Arial" w:cs="Arial"/>
          <w:color w:val="595959" w:themeColor="text1" w:themeTint="A6"/>
          <w:spacing w:val="15"/>
          <w:sz w:val="28"/>
          <w:szCs w:val="28"/>
        </w:rPr>
      </w:pPr>
    </w:p>
    <w:p w14:paraId="64D0CB89" w14:textId="698C970D" w:rsidR="00A37D53" w:rsidRDefault="00E26371" w:rsidP="00E26371">
      <w:pPr>
        <w:rPr>
          <w:rFonts w:ascii="Arial" w:eastAsiaTheme="majorEastAsia" w:hAnsi="Arial" w:cs="Arial"/>
          <w:noProof/>
          <w:color w:val="595959" w:themeColor="text1" w:themeTint="A6"/>
          <w:spacing w:val="15"/>
          <w:sz w:val="28"/>
          <w:szCs w:val="28"/>
        </w:rPr>
      </w:pPr>
      <w:r w:rsidRPr="00E26371">
        <w:rPr>
          <w:rFonts w:ascii="Arial" w:eastAsiaTheme="majorEastAsia" w:hAnsi="Arial" w:cs="Arial"/>
          <w:color w:val="595959" w:themeColor="text1" w:themeTint="A6"/>
          <w:spacing w:val="15"/>
          <w:sz w:val="28"/>
          <w:szCs w:val="28"/>
        </w:rPr>
        <w:lastRenderedPageBreak/>
        <w:t>Bayesian Convergence Assessment</w:t>
      </w:r>
    </w:p>
    <w:p w14:paraId="77FDF615" w14:textId="05EE80A7" w:rsidR="009D39F6" w:rsidRDefault="009D39F6" w:rsidP="00E26371">
      <w:pPr>
        <w:rPr>
          <w:rFonts w:ascii="Arial" w:eastAsiaTheme="majorEastAsia" w:hAnsi="Arial" w:cs="Arial"/>
          <w:color w:val="595959" w:themeColor="text1" w:themeTint="A6"/>
          <w:spacing w:val="15"/>
          <w:sz w:val="28"/>
          <w:szCs w:val="28"/>
        </w:rPr>
      </w:pPr>
    </w:p>
    <w:p w14:paraId="7C96F860" w14:textId="1764827C" w:rsidR="00FD39E5" w:rsidRDefault="00FD39E5" w:rsidP="00E26371">
      <w:pPr>
        <w:rPr>
          <w:rFonts w:ascii="Arial" w:eastAsiaTheme="majorEastAsia" w:hAnsi="Arial" w:cs="Arial"/>
          <w:color w:val="595959" w:themeColor="text1" w:themeTint="A6"/>
          <w:spacing w:val="15"/>
          <w:sz w:val="28"/>
          <w:szCs w:val="28"/>
        </w:rPr>
      </w:pPr>
      <w:r>
        <w:rPr>
          <w:rFonts w:ascii="Arial" w:eastAsiaTheme="majorEastAsia" w:hAnsi="Arial" w:cs="Arial"/>
          <w:noProof/>
          <w:color w:val="595959" w:themeColor="text1" w:themeTint="A6"/>
          <w:spacing w:val="15"/>
          <w:sz w:val="28"/>
          <w:szCs w:val="28"/>
        </w:rPr>
        <w:drawing>
          <wp:inline distT="0" distB="0" distL="0" distR="0" wp14:anchorId="586DE538" wp14:editId="1A61075F">
            <wp:extent cx="5944235" cy="5450205"/>
            <wp:effectExtent l="0" t="0" r="0" b="0"/>
            <wp:docPr id="115595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4235" cy="5450205"/>
                    </a:xfrm>
                    <a:prstGeom prst="rect">
                      <a:avLst/>
                    </a:prstGeom>
                    <a:noFill/>
                  </pic:spPr>
                </pic:pic>
              </a:graphicData>
            </a:graphic>
          </wp:inline>
        </w:drawing>
      </w:r>
    </w:p>
    <w:p w14:paraId="02BC07BF" w14:textId="77777777" w:rsidR="00937F96" w:rsidRDefault="00000000">
      <w:pPr>
        <w:rPr>
          <w:rFonts w:ascii="Arial" w:eastAsiaTheme="minorEastAsia" w:hAnsi="Arial" w:cs="Arial"/>
        </w:rPr>
      </w:pPr>
      <m:oMath>
        <m:acc>
          <m:accPr>
            <m:ctrlPr>
              <w:rPr>
                <w:rFonts w:ascii="Cambria Math" w:hAnsi="Cambria Math" w:cs="Arial"/>
                <w:i/>
              </w:rPr>
            </m:ctrlPr>
          </m:accPr>
          <m:e>
            <m:r>
              <w:rPr>
                <w:rFonts w:ascii="Cambria Math" w:hAnsi="Cambria Math" w:cs="Arial"/>
              </w:rPr>
              <m:t>R</m:t>
            </m:r>
          </m:e>
        </m:acc>
      </m:oMath>
      <w:r w:rsidR="00D45411">
        <w:rPr>
          <w:rFonts w:ascii="Arial" w:eastAsiaTheme="minorEastAsia" w:hAnsi="Arial" w:cs="Arial"/>
        </w:rPr>
        <w:t xml:space="preserve"> had a value of 1. </w:t>
      </w:r>
    </w:p>
    <w:p w14:paraId="77BD6288" w14:textId="77777777" w:rsidR="005232F6" w:rsidRDefault="005232F6">
      <w:pPr>
        <w:rPr>
          <w:rFonts w:ascii="Arial" w:eastAsiaTheme="majorEastAsia" w:hAnsi="Arial" w:cs="Arial"/>
          <w:color w:val="595959" w:themeColor="text1" w:themeTint="A6"/>
          <w:spacing w:val="15"/>
          <w:sz w:val="28"/>
          <w:szCs w:val="28"/>
        </w:rPr>
      </w:pPr>
      <w:r>
        <w:rPr>
          <w:rFonts w:ascii="Arial" w:eastAsiaTheme="majorEastAsia" w:hAnsi="Arial" w:cs="Arial"/>
          <w:color w:val="595959" w:themeColor="text1" w:themeTint="A6"/>
          <w:spacing w:val="15"/>
          <w:sz w:val="28"/>
          <w:szCs w:val="28"/>
        </w:rPr>
        <w:br w:type="page"/>
      </w:r>
    </w:p>
    <w:p w14:paraId="4A70A485" w14:textId="5AA49A39" w:rsidR="00511A24" w:rsidRDefault="00511A24" w:rsidP="00511A24">
      <w:pPr>
        <w:rPr>
          <w:rFonts w:ascii="Arial" w:eastAsiaTheme="majorEastAsia" w:hAnsi="Arial" w:cs="Arial"/>
          <w:color w:val="595959" w:themeColor="text1" w:themeTint="A6"/>
          <w:spacing w:val="15"/>
          <w:sz w:val="28"/>
          <w:szCs w:val="28"/>
        </w:rPr>
      </w:pPr>
      <w:r w:rsidRPr="00937F96">
        <w:rPr>
          <w:rFonts w:ascii="Arial" w:eastAsiaTheme="majorEastAsia" w:hAnsi="Arial" w:cs="Arial"/>
          <w:color w:val="595959" w:themeColor="text1" w:themeTint="A6"/>
          <w:spacing w:val="15"/>
          <w:sz w:val="28"/>
          <w:szCs w:val="28"/>
        </w:rPr>
        <w:lastRenderedPageBreak/>
        <w:t>Inconsistency Assessment</w:t>
      </w:r>
    </w:p>
    <w:p w14:paraId="5E645722" w14:textId="27853D99" w:rsidR="00511A24" w:rsidRDefault="00511A24" w:rsidP="00511A24">
      <w:pPr>
        <w:rPr>
          <w:rFonts w:ascii="Arial" w:eastAsiaTheme="majorEastAsia" w:hAnsi="Arial" w:cs="Arial"/>
          <w:color w:val="595959" w:themeColor="text1" w:themeTint="A6"/>
          <w:spacing w:val="15"/>
        </w:rPr>
      </w:pPr>
      <w:r w:rsidRPr="00742CA1">
        <w:rPr>
          <w:rFonts w:ascii="Arial" w:eastAsiaTheme="majorEastAsia" w:hAnsi="Arial" w:cs="Arial"/>
          <w:color w:val="595959" w:themeColor="text1" w:themeTint="A6"/>
          <w:spacing w:val="15"/>
        </w:rPr>
        <w:t xml:space="preserve">Local </w:t>
      </w:r>
      <w:r w:rsidR="00CE75E8">
        <w:rPr>
          <w:rFonts w:ascii="Arial" w:eastAsiaTheme="majorEastAsia" w:hAnsi="Arial" w:cs="Arial"/>
          <w:color w:val="595959" w:themeColor="text1" w:themeTint="A6"/>
          <w:spacing w:val="15"/>
        </w:rPr>
        <w:t>inconsistency</w:t>
      </w:r>
    </w:p>
    <w:p w14:paraId="4A6FA4DE" w14:textId="1A7E6F6B" w:rsidR="00511A24" w:rsidRDefault="00511A24" w:rsidP="00511A24">
      <w:pPr>
        <w:rPr>
          <w:rFonts w:ascii="Arial" w:eastAsiaTheme="majorEastAsia" w:hAnsi="Arial" w:cs="Arial"/>
          <w:spacing w:val="15"/>
        </w:rPr>
      </w:pPr>
      <w:r>
        <w:rPr>
          <w:rFonts w:ascii="Arial" w:eastAsiaTheme="majorEastAsia" w:hAnsi="Arial" w:cs="Arial"/>
          <w:spacing w:val="15"/>
        </w:rPr>
        <w:t>The local assessment of inconsistency of the network using the back calculation method gave the following results:</w:t>
      </w:r>
    </w:p>
    <w:tbl>
      <w:tblPr>
        <w:tblStyle w:val="TableGrid"/>
        <w:tblW w:w="8045" w:type="dxa"/>
        <w:tblLook w:val="04A0" w:firstRow="1" w:lastRow="0" w:firstColumn="1" w:lastColumn="0" w:noHBand="0" w:noVBand="1"/>
      </w:tblPr>
      <w:tblGrid>
        <w:gridCol w:w="3111"/>
        <w:gridCol w:w="1403"/>
        <w:gridCol w:w="1564"/>
        <w:gridCol w:w="830"/>
        <w:gridCol w:w="1137"/>
      </w:tblGrid>
      <w:tr w:rsidR="00511A24" w14:paraId="6781D2D6" w14:textId="77777777" w:rsidTr="00FF6324">
        <w:tc>
          <w:tcPr>
            <w:tcW w:w="3111" w:type="dxa"/>
          </w:tcPr>
          <w:p w14:paraId="3814B99B" w14:textId="77777777" w:rsidR="00511A24" w:rsidRPr="00742CA1" w:rsidRDefault="00511A24" w:rsidP="00FF6324">
            <w:pPr>
              <w:rPr>
                <w:rFonts w:ascii="Arial" w:hAnsi="Arial" w:cs="Arial"/>
                <w:b/>
                <w:bCs/>
              </w:rPr>
            </w:pPr>
            <w:r w:rsidRPr="00742CA1">
              <w:rPr>
                <w:rFonts w:ascii="Arial" w:hAnsi="Arial" w:cs="Arial"/>
                <w:b/>
                <w:bCs/>
              </w:rPr>
              <w:t>Comparison</w:t>
            </w:r>
          </w:p>
        </w:tc>
        <w:tc>
          <w:tcPr>
            <w:tcW w:w="1403" w:type="dxa"/>
          </w:tcPr>
          <w:p w14:paraId="0E214ACD" w14:textId="77777777" w:rsidR="00511A24" w:rsidRPr="00742CA1" w:rsidRDefault="00511A24" w:rsidP="00FF6324">
            <w:pPr>
              <w:rPr>
                <w:rFonts w:ascii="Arial" w:hAnsi="Arial" w:cs="Arial"/>
                <w:b/>
                <w:bCs/>
              </w:rPr>
            </w:pPr>
            <w:r w:rsidRPr="00742CA1">
              <w:rPr>
                <w:rFonts w:ascii="Arial" w:hAnsi="Arial" w:cs="Arial"/>
                <w:b/>
                <w:bCs/>
              </w:rPr>
              <w:t>Direct OR</w:t>
            </w:r>
          </w:p>
        </w:tc>
        <w:tc>
          <w:tcPr>
            <w:tcW w:w="1564" w:type="dxa"/>
          </w:tcPr>
          <w:p w14:paraId="2E3F45A2" w14:textId="77777777" w:rsidR="00511A24" w:rsidRPr="00742CA1" w:rsidRDefault="00511A24" w:rsidP="00FF6324">
            <w:pPr>
              <w:rPr>
                <w:rFonts w:ascii="Arial" w:hAnsi="Arial" w:cs="Arial"/>
                <w:b/>
                <w:bCs/>
              </w:rPr>
            </w:pPr>
            <w:r w:rsidRPr="00742CA1">
              <w:rPr>
                <w:rFonts w:ascii="Arial" w:hAnsi="Arial" w:cs="Arial"/>
                <w:b/>
                <w:bCs/>
              </w:rPr>
              <w:t>Indirect OR</w:t>
            </w:r>
          </w:p>
        </w:tc>
        <w:tc>
          <w:tcPr>
            <w:tcW w:w="830" w:type="dxa"/>
          </w:tcPr>
          <w:p w14:paraId="4C5F234E" w14:textId="77777777" w:rsidR="00511A24" w:rsidRPr="00742CA1" w:rsidRDefault="00511A24" w:rsidP="00FF6324">
            <w:pPr>
              <w:rPr>
                <w:rFonts w:ascii="Arial" w:hAnsi="Arial" w:cs="Arial"/>
                <w:b/>
                <w:bCs/>
              </w:rPr>
            </w:pPr>
            <w:r w:rsidRPr="00742CA1">
              <w:rPr>
                <w:rFonts w:ascii="Arial" w:hAnsi="Arial" w:cs="Arial"/>
                <w:b/>
                <w:bCs/>
              </w:rPr>
              <w:t>RoR</w:t>
            </w:r>
          </w:p>
        </w:tc>
        <w:tc>
          <w:tcPr>
            <w:tcW w:w="1137" w:type="dxa"/>
          </w:tcPr>
          <w:p w14:paraId="78DA3DCD" w14:textId="77777777" w:rsidR="00511A24" w:rsidRPr="00742CA1" w:rsidRDefault="00511A24" w:rsidP="00FF6324">
            <w:pPr>
              <w:rPr>
                <w:rFonts w:ascii="Arial" w:hAnsi="Arial" w:cs="Arial"/>
                <w:b/>
                <w:bCs/>
              </w:rPr>
            </w:pPr>
            <w:r w:rsidRPr="00742CA1">
              <w:rPr>
                <w:rFonts w:ascii="Arial" w:hAnsi="Arial" w:cs="Arial"/>
                <w:b/>
                <w:bCs/>
              </w:rPr>
              <w:t>p-value</w:t>
            </w:r>
          </w:p>
        </w:tc>
      </w:tr>
      <w:tr w:rsidR="00511A24" w14:paraId="6E5FB05A" w14:textId="77777777" w:rsidTr="00FF6324">
        <w:tc>
          <w:tcPr>
            <w:tcW w:w="3111" w:type="dxa"/>
          </w:tcPr>
          <w:p w14:paraId="7A825533" w14:textId="77777777" w:rsidR="00511A24" w:rsidRDefault="00511A24" w:rsidP="00FF6324">
            <w:pPr>
              <w:rPr>
                <w:rFonts w:ascii="Arial" w:hAnsi="Arial" w:cs="Arial"/>
              </w:rPr>
            </w:pPr>
            <w:r>
              <w:rPr>
                <w:rFonts w:ascii="Arial" w:hAnsi="Arial" w:cs="Arial"/>
              </w:rPr>
              <w:t>DOAC vs DAPT</w:t>
            </w:r>
          </w:p>
        </w:tc>
        <w:tc>
          <w:tcPr>
            <w:tcW w:w="1403" w:type="dxa"/>
          </w:tcPr>
          <w:p w14:paraId="750B7039" w14:textId="066C457B" w:rsidR="00511A24" w:rsidRDefault="00511A24" w:rsidP="00FF6324">
            <w:pPr>
              <w:rPr>
                <w:rFonts w:ascii="Arial" w:hAnsi="Arial" w:cs="Arial"/>
              </w:rPr>
            </w:pPr>
            <w:r>
              <w:rPr>
                <w:rFonts w:ascii="Arial" w:hAnsi="Arial" w:cs="Arial"/>
              </w:rPr>
              <w:t>0.53</w:t>
            </w:r>
          </w:p>
        </w:tc>
        <w:tc>
          <w:tcPr>
            <w:tcW w:w="1564" w:type="dxa"/>
          </w:tcPr>
          <w:p w14:paraId="52DD2DB9" w14:textId="20AB461F" w:rsidR="00511A24" w:rsidRDefault="00511A24" w:rsidP="00FF6324">
            <w:pPr>
              <w:rPr>
                <w:rFonts w:ascii="Arial" w:hAnsi="Arial" w:cs="Arial"/>
              </w:rPr>
            </w:pPr>
            <w:r>
              <w:rPr>
                <w:rFonts w:ascii="Arial" w:hAnsi="Arial" w:cs="Arial"/>
              </w:rPr>
              <w:t>0.002</w:t>
            </w:r>
          </w:p>
        </w:tc>
        <w:tc>
          <w:tcPr>
            <w:tcW w:w="830" w:type="dxa"/>
          </w:tcPr>
          <w:p w14:paraId="0A2FE528" w14:textId="6AF84304" w:rsidR="00511A24" w:rsidRDefault="00511A24" w:rsidP="00FF6324">
            <w:pPr>
              <w:rPr>
                <w:rFonts w:ascii="Arial" w:hAnsi="Arial" w:cs="Arial"/>
              </w:rPr>
            </w:pPr>
            <w:r>
              <w:rPr>
                <w:rFonts w:ascii="Arial" w:hAnsi="Arial" w:cs="Arial"/>
              </w:rPr>
              <w:t>228</w:t>
            </w:r>
          </w:p>
        </w:tc>
        <w:tc>
          <w:tcPr>
            <w:tcW w:w="1137" w:type="dxa"/>
          </w:tcPr>
          <w:p w14:paraId="6A76E5ED" w14:textId="1AD1424E" w:rsidR="00511A24" w:rsidRDefault="00511A24" w:rsidP="00FF6324">
            <w:pPr>
              <w:rPr>
                <w:rFonts w:ascii="Arial" w:hAnsi="Arial" w:cs="Arial"/>
              </w:rPr>
            </w:pPr>
            <w:r>
              <w:rPr>
                <w:rFonts w:ascii="Arial" w:hAnsi="Arial" w:cs="Arial"/>
              </w:rPr>
              <w:t>0.17</w:t>
            </w:r>
          </w:p>
        </w:tc>
      </w:tr>
      <w:tr w:rsidR="00511A24" w14:paraId="0824A272" w14:textId="77777777" w:rsidTr="00FF6324">
        <w:tc>
          <w:tcPr>
            <w:tcW w:w="3111" w:type="dxa"/>
          </w:tcPr>
          <w:p w14:paraId="67FD652E" w14:textId="77777777" w:rsidR="00511A24" w:rsidRDefault="00511A24" w:rsidP="00FF6324">
            <w:pPr>
              <w:rPr>
                <w:rFonts w:ascii="Arial" w:hAnsi="Arial" w:cs="Arial"/>
              </w:rPr>
            </w:pPr>
            <w:r>
              <w:rPr>
                <w:rFonts w:ascii="Arial" w:hAnsi="Arial" w:cs="Arial"/>
              </w:rPr>
              <w:t>LowDoseDOAC vs DAPT</w:t>
            </w:r>
          </w:p>
        </w:tc>
        <w:tc>
          <w:tcPr>
            <w:tcW w:w="1403" w:type="dxa"/>
          </w:tcPr>
          <w:p w14:paraId="7F1F728B" w14:textId="050A6822" w:rsidR="00511A24" w:rsidRDefault="00511A24" w:rsidP="00FF6324">
            <w:pPr>
              <w:rPr>
                <w:rFonts w:ascii="Arial" w:hAnsi="Arial" w:cs="Arial"/>
              </w:rPr>
            </w:pPr>
            <w:r>
              <w:rPr>
                <w:rFonts w:ascii="Arial" w:hAnsi="Arial" w:cs="Arial"/>
              </w:rPr>
              <w:t>0.70</w:t>
            </w:r>
          </w:p>
        </w:tc>
        <w:tc>
          <w:tcPr>
            <w:tcW w:w="1564" w:type="dxa"/>
          </w:tcPr>
          <w:p w14:paraId="747A40B8" w14:textId="4F7A1E66" w:rsidR="00511A24" w:rsidRDefault="00511A24" w:rsidP="00FF6324">
            <w:pPr>
              <w:rPr>
                <w:rFonts w:ascii="Arial" w:hAnsi="Arial" w:cs="Arial"/>
              </w:rPr>
            </w:pPr>
            <w:r>
              <w:rPr>
                <w:rFonts w:ascii="Arial" w:hAnsi="Arial" w:cs="Arial"/>
              </w:rPr>
              <w:t>6.10</w:t>
            </w:r>
          </w:p>
        </w:tc>
        <w:tc>
          <w:tcPr>
            <w:tcW w:w="830" w:type="dxa"/>
          </w:tcPr>
          <w:p w14:paraId="1111C736" w14:textId="4DAC2DC9" w:rsidR="00511A24" w:rsidRDefault="00511A24" w:rsidP="00FF6324">
            <w:pPr>
              <w:rPr>
                <w:rFonts w:ascii="Arial" w:hAnsi="Arial" w:cs="Arial"/>
              </w:rPr>
            </w:pPr>
            <w:r>
              <w:rPr>
                <w:rFonts w:ascii="Arial" w:hAnsi="Arial" w:cs="Arial"/>
              </w:rPr>
              <w:t>0.12</w:t>
            </w:r>
          </w:p>
        </w:tc>
        <w:tc>
          <w:tcPr>
            <w:tcW w:w="1137" w:type="dxa"/>
          </w:tcPr>
          <w:p w14:paraId="72141989" w14:textId="6CC9E347" w:rsidR="00511A24" w:rsidRDefault="00511A24" w:rsidP="00FF6324">
            <w:pPr>
              <w:rPr>
                <w:rFonts w:ascii="Arial" w:hAnsi="Arial" w:cs="Arial"/>
              </w:rPr>
            </w:pPr>
            <w:r>
              <w:rPr>
                <w:rFonts w:ascii="Arial" w:hAnsi="Arial" w:cs="Arial"/>
              </w:rPr>
              <w:t>0.20</w:t>
            </w:r>
          </w:p>
        </w:tc>
      </w:tr>
      <w:tr w:rsidR="00511A24" w14:paraId="6870F617" w14:textId="77777777" w:rsidTr="00FF6324">
        <w:tc>
          <w:tcPr>
            <w:tcW w:w="3111" w:type="dxa"/>
          </w:tcPr>
          <w:p w14:paraId="0078A4B1" w14:textId="77777777" w:rsidR="00511A24" w:rsidRDefault="00511A24" w:rsidP="00FF6324">
            <w:pPr>
              <w:rPr>
                <w:rFonts w:ascii="Arial" w:hAnsi="Arial" w:cs="Arial"/>
              </w:rPr>
            </w:pPr>
            <w:r>
              <w:rPr>
                <w:rFonts w:ascii="Arial" w:hAnsi="Arial" w:cs="Arial"/>
              </w:rPr>
              <w:t>DOAC vs LowDoseDOAC</w:t>
            </w:r>
          </w:p>
        </w:tc>
        <w:tc>
          <w:tcPr>
            <w:tcW w:w="1403" w:type="dxa"/>
          </w:tcPr>
          <w:p w14:paraId="2F52D366" w14:textId="0AF52438" w:rsidR="00511A24" w:rsidRDefault="00511A24" w:rsidP="00FF6324">
            <w:pPr>
              <w:rPr>
                <w:rFonts w:ascii="Arial" w:hAnsi="Arial" w:cs="Arial"/>
              </w:rPr>
            </w:pPr>
            <w:r>
              <w:rPr>
                <w:rFonts w:ascii="Arial" w:hAnsi="Arial" w:cs="Arial"/>
              </w:rPr>
              <w:t>0.23</w:t>
            </w:r>
          </w:p>
        </w:tc>
        <w:tc>
          <w:tcPr>
            <w:tcW w:w="1564" w:type="dxa"/>
          </w:tcPr>
          <w:p w14:paraId="1784B345" w14:textId="7CF0D685" w:rsidR="00511A24" w:rsidRDefault="00511A24" w:rsidP="00FF6324">
            <w:pPr>
              <w:rPr>
                <w:rFonts w:ascii="Arial" w:hAnsi="Arial" w:cs="Arial"/>
              </w:rPr>
            </w:pPr>
            <w:r>
              <w:rPr>
                <w:rFonts w:ascii="Arial" w:hAnsi="Arial" w:cs="Arial"/>
              </w:rPr>
              <w:t>1.16</w:t>
            </w:r>
          </w:p>
        </w:tc>
        <w:tc>
          <w:tcPr>
            <w:tcW w:w="830" w:type="dxa"/>
          </w:tcPr>
          <w:p w14:paraId="58DE1A6C" w14:textId="5F889FD8" w:rsidR="00511A24" w:rsidRDefault="00511A24" w:rsidP="00FF6324">
            <w:pPr>
              <w:rPr>
                <w:rFonts w:ascii="Arial" w:hAnsi="Arial" w:cs="Arial"/>
              </w:rPr>
            </w:pPr>
            <w:r>
              <w:rPr>
                <w:rFonts w:ascii="Arial" w:hAnsi="Arial" w:cs="Arial"/>
              </w:rPr>
              <w:t>0.20</w:t>
            </w:r>
          </w:p>
        </w:tc>
        <w:tc>
          <w:tcPr>
            <w:tcW w:w="1137" w:type="dxa"/>
          </w:tcPr>
          <w:p w14:paraId="5BA873D7" w14:textId="4543E46F" w:rsidR="00511A24" w:rsidRDefault="00511A24" w:rsidP="00FF6324">
            <w:pPr>
              <w:rPr>
                <w:rFonts w:ascii="Arial" w:hAnsi="Arial" w:cs="Arial"/>
              </w:rPr>
            </w:pPr>
            <w:r>
              <w:rPr>
                <w:rFonts w:ascii="Arial" w:hAnsi="Arial" w:cs="Arial"/>
              </w:rPr>
              <w:t>0.13</w:t>
            </w:r>
          </w:p>
        </w:tc>
      </w:tr>
    </w:tbl>
    <w:p w14:paraId="6BC0E608" w14:textId="77777777" w:rsidR="005232F6" w:rsidRDefault="00511A24" w:rsidP="00511A24">
      <w:pPr>
        <w:rPr>
          <w:rFonts w:ascii="Arial" w:hAnsi="Arial" w:cs="Arial"/>
        </w:rPr>
      </w:pPr>
      <w:r>
        <w:rPr>
          <w:rFonts w:ascii="Arial" w:hAnsi="Arial" w:cs="Arial"/>
        </w:rPr>
        <w:t xml:space="preserve">RoR = Ratio between direct and indirect evidence. </w:t>
      </w:r>
    </w:p>
    <w:p w14:paraId="509DBB47" w14:textId="0BF6E925" w:rsidR="00511A24" w:rsidRDefault="00FD39E5" w:rsidP="00511A24">
      <w:pPr>
        <w:rPr>
          <w:rFonts w:ascii="Arial" w:hAnsi="Arial" w:cs="Arial"/>
        </w:rPr>
      </w:pPr>
      <w:r>
        <w:rPr>
          <w:rFonts w:ascii="Arial" w:hAnsi="Arial" w:cs="Arial"/>
          <w:noProof/>
        </w:rPr>
        <w:drawing>
          <wp:inline distT="0" distB="0" distL="0" distR="0" wp14:anchorId="6E08EA48" wp14:editId="04CD8854">
            <wp:extent cx="5376441" cy="2806823"/>
            <wp:effectExtent l="0" t="0" r="0" b="0"/>
            <wp:docPr id="7974915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77988" cy="2807631"/>
                    </a:xfrm>
                    <a:prstGeom prst="rect">
                      <a:avLst/>
                    </a:prstGeom>
                    <a:noFill/>
                  </pic:spPr>
                </pic:pic>
              </a:graphicData>
            </a:graphic>
          </wp:inline>
        </w:drawing>
      </w:r>
    </w:p>
    <w:p w14:paraId="4E267459" w14:textId="2AF91FB6" w:rsidR="00511A24" w:rsidRDefault="00511A24" w:rsidP="00511A24">
      <w:pPr>
        <w:rPr>
          <w:rFonts w:ascii="Arial" w:eastAsiaTheme="majorEastAsia" w:hAnsi="Arial" w:cs="Arial"/>
          <w:color w:val="595959" w:themeColor="text1" w:themeTint="A6"/>
          <w:spacing w:val="15"/>
        </w:rPr>
      </w:pPr>
      <w:r w:rsidRPr="00DE5E39">
        <w:rPr>
          <w:rFonts w:ascii="Arial" w:eastAsiaTheme="majorEastAsia" w:hAnsi="Arial" w:cs="Arial"/>
          <w:color w:val="595959" w:themeColor="text1" w:themeTint="A6"/>
          <w:spacing w:val="15"/>
        </w:rPr>
        <w:t xml:space="preserve">Global </w:t>
      </w:r>
      <w:r w:rsidR="00CE75E8">
        <w:rPr>
          <w:rFonts w:ascii="Arial" w:eastAsiaTheme="majorEastAsia" w:hAnsi="Arial" w:cs="Arial"/>
          <w:color w:val="595959" w:themeColor="text1" w:themeTint="A6"/>
          <w:spacing w:val="15"/>
        </w:rPr>
        <w:t>inconsistency</w:t>
      </w:r>
    </w:p>
    <w:p w14:paraId="344A6734" w14:textId="77777777" w:rsidR="00511A24" w:rsidRDefault="00511A24" w:rsidP="00511A24">
      <w:pPr>
        <w:rPr>
          <w:rFonts w:ascii="Arial" w:hAnsi="Arial" w:cs="Arial"/>
        </w:rPr>
      </w:pPr>
      <w:r w:rsidRPr="00D526A2">
        <w:rPr>
          <w:rFonts w:ascii="Arial" w:eastAsiaTheme="majorEastAsia" w:hAnsi="Arial" w:cs="Arial"/>
          <w:spacing w:val="15"/>
        </w:rPr>
        <w:t>At the</w:t>
      </w:r>
      <w:r>
        <w:rPr>
          <w:rFonts w:ascii="Arial" w:hAnsi="Arial" w:cs="Arial"/>
        </w:rPr>
        <w:t xml:space="preserve"> global level, we have the following decomposition of the variance in the network:</w:t>
      </w:r>
    </w:p>
    <w:tbl>
      <w:tblPr>
        <w:tblStyle w:val="TableGrid"/>
        <w:tblW w:w="0" w:type="auto"/>
        <w:tblLook w:val="04A0" w:firstRow="1" w:lastRow="0" w:firstColumn="1" w:lastColumn="0" w:noHBand="0" w:noVBand="1"/>
      </w:tblPr>
      <w:tblGrid>
        <w:gridCol w:w="2337"/>
        <w:gridCol w:w="2337"/>
        <w:gridCol w:w="2338"/>
        <w:gridCol w:w="2338"/>
      </w:tblGrid>
      <w:tr w:rsidR="00511A24" w14:paraId="135A93FA" w14:textId="77777777" w:rsidTr="00FF6324">
        <w:tc>
          <w:tcPr>
            <w:tcW w:w="2337" w:type="dxa"/>
          </w:tcPr>
          <w:p w14:paraId="25660CCF" w14:textId="77777777" w:rsidR="00511A24" w:rsidRPr="004144BF" w:rsidRDefault="00511A24" w:rsidP="00FF6324">
            <w:pPr>
              <w:rPr>
                <w:rFonts w:ascii="Arial" w:hAnsi="Arial" w:cs="Arial"/>
                <w:b/>
                <w:bCs/>
                <w:u w:val="single"/>
              </w:rPr>
            </w:pPr>
            <w:r w:rsidRPr="004144BF">
              <w:rPr>
                <w:rFonts w:ascii="Arial" w:hAnsi="Arial" w:cs="Arial"/>
                <w:b/>
                <w:bCs/>
                <w:u w:val="single"/>
              </w:rPr>
              <w:t>Source</w:t>
            </w:r>
          </w:p>
        </w:tc>
        <w:tc>
          <w:tcPr>
            <w:tcW w:w="2337" w:type="dxa"/>
          </w:tcPr>
          <w:p w14:paraId="57062FA6" w14:textId="77777777" w:rsidR="00511A24" w:rsidRPr="004144BF" w:rsidRDefault="00511A24" w:rsidP="00FF6324">
            <w:pPr>
              <w:rPr>
                <w:rFonts w:ascii="Arial" w:hAnsi="Arial" w:cs="Arial"/>
                <w:b/>
                <w:bCs/>
                <w:u w:val="single"/>
              </w:rPr>
            </w:pPr>
            <w:r w:rsidRPr="004144BF">
              <w:rPr>
                <w:rFonts w:ascii="Arial" w:hAnsi="Arial" w:cs="Arial"/>
                <w:b/>
                <w:bCs/>
                <w:u w:val="single"/>
              </w:rPr>
              <w:t>Q</w:t>
            </w:r>
          </w:p>
        </w:tc>
        <w:tc>
          <w:tcPr>
            <w:tcW w:w="2338" w:type="dxa"/>
          </w:tcPr>
          <w:p w14:paraId="235ED3F7" w14:textId="77777777" w:rsidR="00511A24" w:rsidRPr="004144BF" w:rsidRDefault="00511A24" w:rsidP="00FF6324">
            <w:pPr>
              <w:rPr>
                <w:rFonts w:ascii="Arial" w:hAnsi="Arial" w:cs="Arial"/>
                <w:b/>
                <w:bCs/>
                <w:u w:val="single"/>
              </w:rPr>
            </w:pPr>
            <w:r w:rsidRPr="004144BF">
              <w:rPr>
                <w:rFonts w:ascii="Arial" w:hAnsi="Arial" w:cs="Arial"/>
                <w:b/>
                <w:bCs/>
                <w:u w:val="single"/>
              </w:rPr>
              <w:t>df</w:t>
            </w:r>
          </w:p>
        </w:tc>
        <w:tc>
          <w:tcPr>
            <w:tcW w:w="2338" w:type="dxa"/>
          </w:tcPr>
          <w:p w14:paraId="07F66A59" w14:textId="77777777" w:rsidR="00511A24" w:rsidRPr="004144BF" w:rsidRDefault="00511A24" w:rsidP="00FF6324">
            <w:pPr>
              <w:rPr>
                <w:rFonts w:ascii="Arial" w:hAnsi="Arial" w:cs="Arial"/>
                <w:b/>
                <w:bCs/>
                <w:u w:val="single"/>
              </w:rPr>
            </w:pPr>
            <w:r w:rsidRPr="004144BF">
              <w:rPr>
                <w:rFonts w:ascii="Arial" w:hAnsi="Arial" w:cs="Arial"/>
                <w:b/>
                <w:bCs/>
                <w:u w:val="single"/>
              </w:rPr>
              <w:t>p-value</w:t>
            </w:r>
          </w:p>
        </w:tc>
      </w:tr>
      <w:tr w:rsidR="00511A24" w14:paraId="3017E472" w14:textId="77777777" w:rsidTr="00FF6324">
        <w:tc>
          <w:tcPr>
            <w:tcW w:w="2337" w:type="dxa"/>
          </w:tcPr>
          <w:p w14:paraId="14EBA7C7" w14:textId="77777777" w:rsidR="00511A24" w:rsidRDefault="00511A24" w:rsidP="00FF6324">
            <w:pPr>
              <w:rPr>
                <w:rFonts w:ascii="Arial" w:hAnsi="Arial" w:cs="Arial"/>
              </w:rPr>
            </w:pPr>
            <w:r>
              <w:rPr>
                <w:rFonts w:ascii="Arial" w:hAnsi="Arial" w:cs="Arial"/>
              </w:rPr>
              <w:t>Total</w:t>
            </w:r>
          </w:p>
        </w:tc>
        <w:tc>
          <w:tcPr>
            <w:tcW w:w="2337" w:type="dxa"/>
          </w:tcPr>
          <w:p w14:paraId="2F903B7C" w14:textId="5FCA88A8" w:rsidR="00511A24" w:rsidRDefault="009E65AC" w:rsidP="00FF6324">
            <w:pPr>
              <w:rPr>
                <w:rFonts w:ascii="Arial" w:hAnsi="Arial" w:cs="Arial"/>
              </w:rPr>
            </w:pPr>
            <w:r>
              <w:rPr>
                <w:rFonts w:ascii="Arial" w:hAnsi="Arial" w:cs="Arial"/>
              </w:rPr>
              <w:t>2.97</w:t>
            </w:r>
          </w:p>
        </w:tc>
        <w:tc>
          <w:tcPr>
            <w:tcW w:w="2338" w:type="dxa"/>
          </w:tcPr>
          <w:p w14:paraId="4B46D4BF" w14:textId="170840B6" w:rsidR="00511A24" w:rsidRDefault="009E65AC" w:rsidP="00FF6324">
            <w:pPr>
              <w:rPr>
                <w:rFonts w:ascii="Arial" w:hAnsi="Arial" w:cs="Arial"/>
              </w:rPr>
            </w:pPr>
            <w:r>
              <w:rPr>
                <w:rFonts w:ascii="Arial" w:hAnsi="Arial" w:cs="Arial"/>
              </w:rPr>
              <w:t>2</w:t>
            </w:r>
          </w:p>
        </w:tc>
        <w:tc>
          <w:tcPr>
            <w:tcW w:w="2338" w:type="dxa"/>
          </w:tcPr>
          <w:p w14:paraId="775C6EE9" w14:textId="42774EE4" w:rsidR="00511A24" w:rsidRDefault="009E65AC" w:rsidP="00FF6324">
            <w:pPr>
              <w:rPr>
                <w:rFonts w:ascii="Arial" w:hAnsi="Arial" w:cs="Arial"/>
              </w:rPr>
            </w:pPr>
            <w:r>
              <w:rPr>
                <w:rFonts w:ascii="Arial" w:hAnsi="Arial" w:cs="Arial"/>
              </w:rPr>
              <w:t>0.23</w:t>
            </w:r>
          </w:p>
        </w:tc>
      </w:tr>
      <w:tr w:rsidR="00511A24" w14:paraId="72E1DCC6" w14:textId="77777777" w:rsidTr="00FF6324">
        <w:tc>
          <w:tcPr>
            <w:tcW w:w="2337" w:type="dxa"/>
          </w:tcPr>
          <w:p w14:paraId="1FA3B060" w14:textId="77777777" w:rsidR="00511A24" w:rsidRDefault="00511A24" w:rsidP="00FF6324">
            <w:pPr>
              <w:rPr>
                <w:rFonts w:ascii="Arial" w:hAnsi="Arial" w:cs="Arial"/>
              </w:rPr>
            </w:pPr>
            <w:r>
              <w:rPr>
                <w:rFonts w:ascii="Arial" w:hAnsi="Arial" w:cs="Arial"/>
              </w:rPr>
              <w:t>Within designs</w:t>
            </w:r>
          </w:p>
        </w:tc>
        <w:tc>
          <w:tcPr>
            <w:tcW w:w="2337" w:type="dxa"/>
          </w:tcPr>
          <w:p w14:paraId="65B206E0" w14:textId="76695E49" w:rsidR="00511A24" w:rsidRDefault="009E65AC" w:rsidP="00FF6324">
            <w:pPr>
              <w:rPr>
                <w:rFonts w:ascii="Arial" w:hAnsi="Arial" w:cs="Arial"/>
              </w:rPr>
            </w:pPr>
            <w:r>
              <w:rPr>
                <w:rFonts w:ascii="Arial" w:hAnsi="Arial" w:cs="Arial"/>
              </w:rPr>
              <w:t>0.00</w:t>
            </w:r>
          </w:p>
        </w:tc>
        <w:tc>
          <w:tcPr>
            <w:tcW w:w="2338" w:type="dxa"/>
          </w:tcPr>
          <w:p w14:paraId="79BE9B75" w14:textId="32A7497B" w:rsidR="00511A24" w:rsidRDefault="009E65AC" w:rsidP="00FF6324">
            <w:pPr>
              <w:rPr>
                <w:rFonts w:ascii="Arial" w:hAnsi="Arial" w:cs="Arial"/>
              </w:rPr>
            </w:pPr>
            <w:r>
              <w:rPr>
                <w:rFonts w:ascii="Arial" w:hAnsi="Arial" w:cs="Arial"/>
              </w:rPr>
              <w:t>0</w:t>
            </w:r>
          </w:p>
        </w:tc>
        <w:tc>
          <w:tcPr>
            <w:tcW w:w="2338" w:type="dxa"/>
          </w:tcPr>
          <w:p w14:paraId="205EE0C6" w14:textId="69690292" w:rsidR="00511A24" w:rsidRDefault="009E65AC" w:rsidP="00FF6324">
            <w:pPr>
              <w:rPr>
                <w:rFonts w:ascii="Arial" w:hAnsi="Arial" w:cs="Arial"/>
              </w:rPr>
            </w:pPr>
            <w:r>
              <w:rPr>
                <w:rFonts w:ascii="Arial" w:hAnsi="Arial" w:cs="Arial"/>
              </w:rPr>
              <w:t>--</w:t>
            </w:r>
          </w:p>
        </w:tc>
      </w:tr>
      <w:tr w:rsidR="00511A24" w14:paraId="5E30FB9C" w14:textId="77777777" w:rsidTr="00FF6324">
        <w:tc>
          <w:tcPr>
            <w:tcW w:w="2337" w:type="dxa"/>
          </w:tcPr>
          <w:p w14:paraId="5DDF97C1" w14:textId="77777777" w:rsidR="00511A24" w:rsidRPr="00FA17F6" w:rsidRDefault="00511A24" w:rsidP="00FF6324">
            <w:pPr>
              <w:rPr>
                <w:rFonts w:ascii="Arial" w:hAnsi="Arial" w:cs="Arial"/>
                <w:b/>
                <w:bCs/>
              </w:rPr>
            </w:pPr>
            <w:r w:rsidRPr="00FA17F6">
              <w:rPr>
                <w:rFonts w:ascii="Arial" w:hAnsi="Arial" w:cs="Arial"/>
                <w:b/>
                <w:bCs/>
              </w:rPr>
              <w:t>Between designs</w:t>
            </w:r>
          </w:p>
        </w:tc>
        <w:tc>
          <w:tcPr>
            <w:tcW w:w="2337" w:type="dxa"/>
          </w:tcPr>
          <w:p w14:paraId="65CDC2AB" w14:textId="2A1C341F" w:rsidR="00511A24" w:rsidRPr="00FA17F6" w:rsidRDefault="009E65AC" w:rsidP="00FF6324">
            <w:pPr>
              <w:rPr>
                <w:rFonts w:ascii="Arial" w:hAnsi="Arial" w:cs="Arial"/>
                <w:b/>
                <w:bCs/>
              </w:rPr>
            </w:pPr>
            <w:r>
              <w:rPr>
                <w:rFonts w:ascii="Arial" w:hAnsi="Arial" w:cs="Arial"/>
                <w:b/>
                <w:bCs/>
              </w:rPr>
              <w:t>2.97</w:t>
            </w:r>
          </w:p>
        </w:tc>
        <w:tc>
          <w:tcPr>
            <w:tcW w:w="2338" w:type="dxa"/>
          </w:tcPr>
          <w:p w14:paraId="21B2081E" w14:textId="56BAB279" w:rsidR="00511A24" w:rsidRPr="00FA17F6" w:rsidRDefault="009E65AC" w:rsidP="00FF6324">
            <w:pPr>
              <w:rPr>
                <w:rFonts w:ascii="Arial" w:hAnsi="Arial" w:cs="Arial"/>
                <w:b/>
                <w:bCs/>
              </w:rPr>
            </w:pPr>
            <w:r>
              <w:rPr>
                <w:rFonts w:ascii="Arial" w:hAnsi="Arial" w:cs="Arial"/>
                <w:b/>
                <w:bCs/>
              </w:rPr>
              <w:t>2</w:t>
            </w:r>
          </w:p>
        </w:tc>
        <w:tc>
          <w:tcPr>
            <w:tcW w:w="2338" w:type="dxa"/>
          </w:tcPr>
          <w:p w14:paraId="45EE3340" w14:textId="4A7F4594" w:rsidR="00511A24" w:rsidRPr="00FA17F6" w:rsidRDefault="009E65AC" w:rsidP="00FF6324">
            <w:pPr>
              <w:rPr>
                <w:rFonts w:ascii="Arial" w:hAnsi="Arial" w:cs="Arial"/>
                <w:b/>
                <w:bCs/>
              </w:rPr>
            </w:pPr>
            <w:r>
              <w:rPr>
                <w:rFonts w:ascii="Arial" w:hAnsi="Arial" w:cs="Arial"/>
                <w:b/>
                <w:bCs/>
              </w:rPr>
              <w:t>0.23</w:t>
            </w:r>
          </w:p>
        </w:tc>
      </w:tr>
    </w:tbl>
    <w:p w14:paraId="18EBC595" w14:textId="77777777" w:rsidR="00511A24" w:rsidRDefault="00511A24" w:rsidP="00511A24">
      <w:pPr>
        <w:rPr>
          <w:rFonts w:ascii="Arial" w:hAnsi="Arial" w:cs="Arial"/>
        </w:rPr>
      </w:pPr>
      <w:r>
        <w:rPr>
          <w:rFonts w:ascii="Arial" w:hAnsi="Arial" w:cs="Arial"/>
        </w:rPr>
        <w:t>And after the designs decomposition:</w:t>
      </w:r>
    </w:p>
    <w:tbl>
      <w:tblPr>
        <w:tblStyle w:val="TableGrid"/>
        <w:tblW w:w="0" w:type="auto"/>
        <w:tblLook w:val="04A0" w:firstRow="1" w:lastRow="0" w:firstColumn="1" w:lastColumn="0" w:noHBand="0" w:noVBand="1"/>
      </w:tblPr>
      <w:tblGrid>
        <w:gridCol w:w="4120"/>
        <w:gridCol w:w="817"/>
        <w:gridCol w:w="550"/>
        <w:gridCol w:w="1137"/>
      </w:tblGrid>
      <w:tr w:rsidR="00511A24" w14:paraId="7E376375" w14:textId="77777777" w:rsidTr="00FF6324">
        <w:tc>
          <w:tcPr>
            <w:tcW w:w="4120" w:type="dxa"/>
          </w:tcPr>
          <w:p w14:paraId="2807A4D2" w14:textId="77777777" w:rsidR="00511A24" w:rsidRPr="004144BF" w:rsidRDefault="00511A24" w:rsidP="00FF6324">
            <w:pPr>
              <w:rPr>
                <w:rFonts w:ascii="Arial" w:hAnsi="Arial" w:cs="Arial"/>
                <w:b/>
                <w:bCs/>
              </w:rPr>
            </w:pPr>
            <w:r w:rsidRPr="004144BF">
              <w:rPr>
                <w:rFonts w:ascii="Arial" w:hAnsi="Arial" w:cs="Arial"/>
                <w:b/>
                <w:bCs/>
              </w:rPr>
              <w:t>Detached Design</w:t>
            </w:r>
          </w:p>
        </w:tc>
        <w:tc>
          <w:tcPr>
            <w:tcW w:w="817" w:type="dxa"/>
          </w:tcPr>
          <w:p w14:paraId="484ACEE6" w14:textId="77777777" w:rsidR="00511A24" w:rsidRPr="004144BF" w:rsidRDefault="00511A24" w:rsidP="00FF6324">
            <w:pPr>
              <w:rPr>
                <w:rFonts w:ascii="Arial" w:hAnsi="Arial" w:cs="Arial"/>
                <w:b/>
                <w:bCs/>
              </w:rPr>
            </w:pPr>
            <w:r w:rsidRPr="004144BF">
              <w:rPr>
                <w:rFonts w:ascii="Arial" w:hAnsi="Arial" w:cs="Arial"/>
                <w:b/>
                <w:bCs/>
              </w:rPr>
              <w:t>Q</w:t>
            </w:r>
          </w:p>
        </w:tc>
        <w:tc>
          <w:tcPr>
            <w:tcW w:w="550" w:type="dxa"/>
          </w:tcPr>
          <w:p w14:paraId="78F039BF" w14:textId="77777777" w:rsidR="00511A24" w:rsidRPr="004144BF" w:rsidRDefault="00511A24" w:rsidP="00FF6324">
            <w:pPr>
              <w:rPr>
                <w:rFonts w:ascii="Arial" w:hAnsi="Arial" w:cs="Arial"/>
                <w:b/>
                <w:bCs/>
              </w:rPr>
            </w:pPr>
            <w:r w:rsidRPr="004144BF">
              <w:rPr>
                <w:rFonts w:ascii="Arial" w:hAnsi="Arial" w:cs="Arial"/>
                <w:b/>
                <w:bCs/>
              </w:rPr>
              <w:t>df</w:t>
            </w:r>
          </w:p>
        </w:tc>
        <w:tc>
          <w:tcPr>
            <w:tcW w:w="1137" w:type="dxa"/>
          </w:tcPr>
          <w:p w14:paraId="32E45FAE" w14:textId="77777777" w:rsidR="00511A24" w:rsidRPr="004144BF" w:rsidRDefault="00511A24" w:rsidP="00FF6324">
            <w:pPr>
              <w:rPr>
                <w:rFonts w:ascii="Arial" w:hAnsi="Arial" w:cs="Arial"/>
                <w:b/>
                <w:bCs/>
              </w:rPr>
            </w:pPr>
            <w:r w:rsidRPr="004144BF">
              <w:rPr>
                <w:rFonts w:ascii="Arial" w:hAnsi="Arial" w:cs="Arial"/>
                <w:b/>
                <w:bCs/>
              </w:rPr>
              <w:t>p-value</w:t>
            </w:r>
          </w:p>
        </w:tc>
      </w:tr>
      <w:tr w:rsidR="00511A24" w14:paraId="5FB254C2" w14:textId="77777777" w:rsidTr="00FF6324">
        <w:tc>
          <w:tcPr>
            <w:tcW w:w="4120" w:type="dxa"/>
          </w:tcPr>
          <w:p w14:paraId="2DEF8A1F" w14:textId="77777777" w:rsidR="00511A24" w:rsidRDefault="00511A24" w:rsidP="00FF6324">
            <w:pPr>
              <w:rPr>
                <w:rFonts w:ascii="Arial" w:hAnsi="Arial" w:cs="Arial"/>
              </w:rPr>
            </w:pPr>
            <w:r>
              <w:rPr>
                <w:rFonts w:ascii="Arial" w:hAnsi="Arial" w:cs="Arial"/>
              </w:rPr>
              <w:t>Doac vs LowDoseDOAC</w:t>
            </w:r>
          </w:p>
        </w:tc>
        <w:tc>
          <w:tcPr>
            <w:tcW w:w="817" w:type="dxa"/>
          </w:tcPr>
          <w:p w14:paraId="5992A273" w14:textId="21130907" w:rsidR="00511A24" w:rsidRDefault="009E65AC" w:rsidP="00FF6324">
            <w:pPr>
              <w:rPr>
                <w:rFonts w:ascii="Arial" w:hAnsi="Arial" w:cs="Arial"/>
              </w:rPr>
            </w:pPr>
            <w:r>
              <w:rPr>
                <w:rFonts w:ascii="Arial" w:hAnsi="Arial" w:cs="Arial"/>
              </w:rPr>
              <w:t>1.10</w:t>
            </w:r>
          </w:p>
        </w:tc>
        <w:tc>
          <w:tcPr>
            <w:tcW w:w="550" w:type="dxa"/>
          </w:tcPr>
          <w:p w14:paraId="696EF1C9" w14:textId="7A3A32EE" w:rsidR="00511A24" w:rsidRDefault="009E65AC" w:rsidP="00FF6324">
            <w:pPr>
              <w:rPr>
                <w:rFonts w:ascii="Arial" w:hAnsi="Arial" w:cs="Arial"/>
              </w:rPr>
            </w:pPr>
            <w:r>
              <w:rPr>
                <w:rFonts w:ascii="Arial" w:hAnsi="Arial" w:cs="Arial"/>
              </w:rPr>
              <w:t>1</w:t>
            </w:r>
          </w:p>
        </w:tc>
        <w:tc>
          <w:tcPr>
            <w:tcW w:w="1137" w:type="dxa"/>
          </w:tcPr>
          <w:p w14:paraId="603EAE51" w14:textId="5D7E9193" w:rsidR="00511A24" w:rsidRDefault="009E65AC" w:rsidP="00FF6324">
            <w:pPr>
              <w:rPr>
                <w:rFonts w:ascii="Arial" w:hAnsi="Arial" w:cs="Arial"/>
              </w:rPr>
            </w:pPr>
            <w:r>
              <w:rPr>
                <w:rFonts w:ascii="Arial" w:hAnsi="Arial" w:cs="Arial"/>
              </w:rPr>
              <w:t>0.30</w:t>
            </w:r>
          </w:p>
        </w:tc>
      </w:tr>
      <w:tr w:rsidR="00511A24" w14:paraId="59C22E23" w14:textId="77777777" w:rsidTr="00FF6324">
        <w:tc>
          <w:tcPr>
            <w:tcW w:w="4120" w:type="dxa"/>
          </w:tcPr>
          <w:p w14:paraId="576A6F91" w14:textId="77777777" w:rsidR="00511A24" w:rsidRDefault="00511A24" w:rsidP="00FF6324">
            <w:pPr>
              <w:rPr>
                <w:rFonts w:ascii="Arial" w:hAnsi="Arial" w:cs="Arial"/>
              </w:rPr>
            </w:pPr>
            <w:r>
              <w:rPr>
                <w:rFonts w:ascii="Arial" w:hAnsi="Arial" w:cs="Arial"/>
              </w:rPr>
              <w:t>DOAC vs DAPT</w:t>
            </w:r>
          </w:p>
        </w:tc>
        <w:tc>
          <w:tcPr>
            <w:tcW w:w="817" w:type="dxa"/>
          </w:tcPr>
          <w:p w14:paraId="2946E665" w14:textId="2E8D90FA" w:rsidR="00511A24" w:rsidRDefault="009E65AC" w:rsidP="00FF6324">
            <w:pPr>
              <w:rPr>
                <w:rFonts w:ascii="Arial" w:hAnsi="Arial" w:cs="Arial"/>
              </w:rPr>
            </w:pPr>
            <w:r>
              <w:rPr>
                <w:rFonts w:ascii="Arial" w:hAnsi="Arial" w:cs="Arial"/>
              </w:rPr>
              <w:t>1.30</w:t>
            </w:r>
          </w:p>
        </w:tc>
        <w:tc>
          <w:tcPr>
            <w:tcW w:w="550" w:type="dxa"/>
          </w:tcPr>
          <w:p w14:paraId="20016691" w14:textId="25C0C933" w:rsidR="00511A24" w:rsidRDefault="009E65AC" w:rsidP="00FF6324">
            <w:pPr>
              <w:rPr>
                <w:rFonts w:ascii="Arial" w:hAnsi="Arial" w:cs="Arial"/>
              </w:rPr>
            </w:pPr>
            <w:r>
              <w:rPr>
                <w:rFonts w:ascii="Arial" w:hAnsi="Arial" w:cs="Arial"/>
              </w:rPr>
              <w:t>1</w:t>
            </w:r>
          </w:p>
        </w:tc>
        <w:tc>
          <w:tcPr>
            <w:tcW w:w="1137" w:type="dxa"/>
          </w:tcPr>
          <w:p w14:paraId="70C89327" w14:textId="6E4A6913" w:rsidR="00511A24" w:rsidRDefault="009E65AC" w:rsidP="00FF6324">
            <w:pPr>
              <w:rPr>
                <w:rFonts w:ascii="Arial" w:hAnsi="Arial" w:cs="Arial"/>
              </w:rPr>
            </w:pPr>
            <w:r>
              <w:rPr>
                <w:rFonts w:ascii="Arial" w:hAnsi="Arial" w:cs="Arial"/>
              </w:rPr>
              <w:t>0.25</w:t>
            </w:r>
          </w:p>
        </w:tc>
      </w:tr>
      <w:tr w:rsidR="00511A24" w14:paraId="490D1ED7" w14:textId="77777777" w:rsidTr="00FF6324">
        <w:tc>
          <w:tcPr>
            <w:tcW w:w="4120" w:type="dxa"/>
          </w:tcPr>
          <w:p w14:paraId="0970CF02" w14:textId="77777777" w:rsidR="00511A24" w:rsidRDefault="00511A24" w:rsidP="00FF6324">
            <w:pPr>
              <w:rPr>
                <w:rFonts w:ascii="Arial" w:hAnsi="Arial" w:cs="Arial"/>
              </w:rPr>
            </w:pPr>
            <w:r>
              <w:rPr>
                <w:rFonts w:ascii="Arial" w:hAnsi="Arial" w:cs="Arial"/>
              </w:rPr>
              <w:t>DAPT vs DOAC vs LowDoseDOAC</w:t>
            </w:r>
          </w:p>
        </w:tc>
        <w:tc>
          <w:tcPr>
            <w:tcW w:w="817" w:type="dxa"/>
          </w:tcPr>
          <w:p w14:paraId="47C22E7B" w14:textId="473292E5" w:rsidR="00511A24" w:rsidRDefault="009E65AC" w:rsidP="00FF6324">
            <w:pPr>
              <w:rPr>
                <w:rFonts w:ascii="Arial" w:hAnsi="Arial" w:cs="Arial"/>
              </w:rPr>
            </w:pPr>
            <w:r>
              <w:rPr>
                <w:rFonts w:ascii="Arial" w:hAnsi="Arial" w:cs="Arial"/>
              </w:rPr>
              <w:t>0.00</w:t>
            </w:r>
          </w:p>
        </w:tc>
        <w:tc>
          <w:tcPr>
            <w:tcW w:w="550" w:type="dxa"/>
          </w:tcPr>
          <w:p w14:paraId="7F7E0BB5" w14:textId="6FF38337" w:rsidR="00511A24" w:rsidRDefault="009E65AC" w:rsidP="00FF6324">
            <w:pPr>
              <w:rPr>
                <w:rFonts w:ascii="Arial" w:hAnsi="Arial" w:cs="Arial"/>
              </w:rPr>
            </w:pPr>
            <w:r>
              <w:rPr>
                <w:rFonts w:ascii="Arial" w:hAnsi="Arial" w:cs="Arial"/>
              </w:rPr>
              <w:t>0</w:t>
            </w:r>
          </w:p>
        </w:tc>
        <w:tc>
          <w:tcPr>
            <w:tcW w:w="1137" w:type="dxa"/>
          </w:tcPr>
          <w:p w14:paraId="21941598" w14:textId="2933A0F8" w:rsidR="00511A24" w:rsidRDefault="009E65AC" w:rsidP="00FF6324">
            <w:pPr>
              <w:rPr>
                <w:rFonts w:ascii="Arial" w:hAnsi="Arial" w:cs="Arial"/>
              </w:rPr>
            </w:pPr>
            <w:r>
              <w:rPr>
                <w:rFonts w:ascii="Arial" w:hAnsi="Arial" w:cs="Arial"/>
              </w:rPr>
              <w:t>--</w:t>
            </w:r>
          </w:p>
        </w:tc>
      </w:tr>
    </w:tbl>
    <w:p w14:paraId="5CD90B4D" w14:textId="77777777" w:rsidR="005232F6" w:rsidRDefault="005232F6" w:rsidP="005232F6">
      <w:pPr>
        <w:rPr>
          <w:rFonts w:ascii="Arial" w:hAnsi="Arial" w:cs="Arial"/>
        </w:rPr>
      </w:pPr>
      <w:r>
        <w:rPr>
          <w:rFonts w:ascii="Arial" w:hAnsi="Arial" w:cs="Arial"/>
        </w:rPr>
        <w:t>df = degrees of freedom</w:t>
      </w:r>
    </w:p>
    <w:p w14:paraId="10F4E5C3" w14:textId="2F67AA4A" w:rsidR="00DB45A8" w:rsidRPr="00511A24" w:rsidRDefault="00511A24">
      <w:pPr>
        <w:rPr>
          <w:rFonts w:ascii="Arial" w:hAnsi="Arial" w:cs="Arial"/>
        </w:rPr>
      </w:pPr>
      <w:r>
        <w:rPr>
          <w:rFonts w:ascii="Arial" w:hAnsi="Arial" w:cs="Arial"/>
        </w:rPr>
        <w:t xml:space="preserve">In both </w:t>
      </w:r>
      <w:r w:rsidR="009E65AC">
        <w:rPr>
          <w:rFonts w:ascii="Arial" w:hAnsi="Arial" w:cs="Arial"/>
        </w:rPr>
        <w:t>approaches</w:t>
      </w:r>
      <w:r>
        <w:rPr>
          <w:rFonts w:ascii="Arial" w:hAnsi="Arial" w:cs="Arial"/>
        </w:rPr>
        <w:t xml:space="preserve">, no inconsistency was detected in the network. </w:t>
      </w:r>
      <w:r w:rsidRPr="00A30804">
        <w:rPr>
          <w:rFonts w:ascii="Arial" w:hAnsi="Arial" w:cs="Arial"/>
        </w:rPr>
        <w:br w:type="page"/>
      </w:r>
    </w:p>
    <w:p w14:paraId="30437C8C" w14:textId="4CAC819B" w:rsidR="003647CE" w:rsidRPr="00A30804" w:rsidRDefault="008324FB" w:rsidP="003647CE">
      <w:pPr>
        <w:pStyle w:val="Subtitle"/>
        <w:jc w:val="both"/>
        <w:rPr>
          <w:rFonts w:ascii="Arial" w:hAnsi="Arial" w:cs="Arial"/>
        </w:rPr>
      </w:pPr>
      <w:r w:rsidRPr="00A30804">
        <w:rPr>
          <w:rFonts w:ascii="Arial" w:hAnsi="Arial" w:cs="Arial"/>
        </w:rPr>
        <w:lastRenderedPageBreak/>
        <w:t>D</w:t>
      </w:r>
      <w:r w:rsidR="00952248" w:rsidRPr="00A30804">
        <w:rPr>
          <w:rFonts w:ascii="Arial" w:hAnsi="Arial" w:cs="Arial"/>
        </w:rPr>
        <w:t>evice-</w:t>
      </w:r>
      <w:r w:rsidRPr="00A30804">
        <w:rPr>
          <w:rFonts w:ascii="Arial" w:hAnsi="Arial" w:cs="Arial"/>
        </w:rPr>
        <w:t>R</w:t>
      </w:r>
      <w:r w:rsidR="00952248" w:rsidRPr="00A30804">
        <w:rPr>
          <w:rFonts w:ascii="Arial" w:hAnsi="Arial" w:cs="Arial"/>
        </w:rPr>
        <w:t>elated Thrombosis</w:t>
      </w:r>
      <w:r w:rsidRPr="00A30804">
        <w:rPr>
          <w:rFonts w:ascii="Arial" w:hAnsi="Arial" w:cs="Arial"/>
        </w:rPr>
        <w:t xml:space="preserve"> </w:t>
      </w:r>
    </w:p>
    <w:tbl>
      <w:tblPr>
        <w:tblStyle w:val="TableGrid"/>
        <w:tblW w:w="0" w:type="auto"/>
        <w:jc w:val="center"/>
        <w:tblLook w:val="04A0" w:firstRow="1" w:lastRow="0" w:firstColumn="1" w:lastColumn="0" w:noHBand="0" w:noVBand="1"/>
      </w:tblPr>
      <w:tblGrid>
        <w:gridCol w:w="1101"/>
        <w:gridCol w:w="895"/>
        <w:gridCol w:w="1990"/>
        <w:gridCol w:w="983"/>
      </w:tblGrid>
      <w:tr w:rsidR="003647CE" w:rsidRPr="00A30804" w14:paraId="084F3607" w14:textId="77777777" w:rsidTr="004144BF">
        <w:trPr>
          <w:jc w:val="center"/>
        </w:trPr>
        <w:tc>
          <w:tcPr>
            <w:tcW w:w="4923" w:type="dxa"/>
            <w:gridSpan w:val="4"/>
          </w:tcPr>
          <w:p w14:paraId="166DAB3E" w14:textId="77777777" w:rsidR="003647CE" w:rsidRPr="004144BF" w:rsidRDefault="003647CE" w:rsidP="003647CE">
            <w:pPr>
              <w:jc w:val="both"/>
              <w:rPr>
                <w:rFonts w:ascii="Arial" w:hAnsi="Arial" w:cs="Arial"/>
                <w:b/>
                <w:bCs/>
                <w:u w:val="single"/>
              </w:rPr>
            </w:pPr>
            <w:r w:rsidRPr="004144BF">
              <w:rPr>
                <w:rFonts w:ascii="Arial" w:hAnsi="Arial" w:cs="Arial"/>
                <w:b/>
                <w:bCs/>
                <w:u w:val="single"/>
              </w:rPr>
              <w:t>Device-related thrombosis</w:t>
            </w:r>
          </w:p>
        </w:tc>
      </w:tr>
      <w:tr w:rsidR="003647CE" w:rsidRPr="00A30804" w14:paraId="535118C2" w14:textId="77777777" w:rsidTr="004144BF">
        <w:trPr>
          <w:jc w:val="center"/>
        </w:trPr>
        <w:tc>
          <w:tcPr>
            <w:tcW w:w="1101" w:type="dxa"/>
          </w:tcPr>
          <w:p w14:paraId="61D86F7A" w14:textId="77777777" w:rsidR="003647CE" w:rsidRPr="004144BF" w:rsidRDefault="003647CE" w:rsidP="003647CE">
            <w:pPr>
              <w:jc w:val="both"/>
              <w:rPr>
                <w:rFonts w:ascii="Arial" w:hAnsi="Arial" w:cs="Arial"/>
                <w:b/>
                <w:bCs/>
              </w:rPr>
            </w:pPr>
            <w:r w:rsidRPr="004144BF">
              <w:rPr>
                <w:rFonts w:ascii="Arial" w:hAnsi="Arial" w:cs="Arial"/>
                <w:b/>
                <w:bCs/>
              </w:rPr>
              <w:t>Study</w:t>
            </w:r>
          </w:p>
        </w:tc>
        <w:tc>
          <w:tcPr>
            <w:tcW w:w="895" w:type="dxa"/>
          </w:tcPr>
          <w:p w14:paraId="4739795B" w14:textId="77777777" w:rsidR="003647CE" w:rsidRPr="004144BF" w:rsidRDefault="003647CE" w:rsidP="003647CE">
            <w:pPr>
              <w:jc w:val="both"/>
              <w:rPr>
                <w:rFonts w:ascii="Arial" w:hAnsi="Arial" w:cs="Arial"/>
                <w:b/>
                <w:bCs/>
              </w:rPr>
            </w:pPr>
            <w:r w:rsidRPr="004144BF">
              <w:rPr>
                <w:rFonts w:ascii="Arial" w:hAnsi="Arial" w:cs="Arial"/>
                <w:b/>
                <w:bCs/>
              </w:rPr>
              <w:t>DAPT</w:t>
            </w:r>
          </w:p>
        </w:tc>
        <w:tc>
          <w:tcPr>
            <w:tcW w:w="1944" w:type="dxa"/>
          </w:tcPr>
          <w:p w14:paraId="02F17054" w14:textId="77777777" w:rsidR="003647CE" w:rsidRPr="004144BF" w:rsidRDefault="003647CE" w:rsidP="003647CE">
            <w:pPr>
              <w:jc w:val="both"/>
              <w:rPr>
                <w:rFonts w:ascii="Arial" w:hAnsi="Arial" w:cs="Arial"/>
                <w:b/>
                <w:bCs/>
              </w:rPr>
            </w:pPr>
            <w:r w:rsidRPr="004144BF">
              <w:rPr>
                <w:rFonts w:ascii="Arial" w:hAnsi="Arial" w:cs="Arial"/>
                <w:b/>
                <w:bCs/>
              </w:rPr>
              <w:t>LowDoseDOAC</w:t>
            </w:r>
          </w:p>
        </w:tc>
        <w:tc>
          <w:tcPr>
            <w:tcW w:w="983" w:type="dxa"/>
          </w:tcPr>
          <w:p w14:paraId="036EF8F2" w14:textId="77777777" w:rsidR="003647CE" w:rsidRPr="004144BF" w:rsidRDefault="003647CE" w:rsidP="003647CE">
            <w:pPr>
              <w:jc w:val="both"/>
              <w:rPr>
                <w:rFonts w:ascii="Arial" w:hAnsi="Arial" w:cs="Arial"/>
                <w:b/>
                <w:bCs/>
              </w:rPr>
            </w:pPr>
            <w:r w:rsidRPr="004144BF">
              <w:rPr>
                <w:rFonts w:ascii="Arial" w:hAnsi="Arial" w:cs="Arial"/>
                <w:b/>
                <w:bCs/>
              </w:rPr>
              <w:t>DOAC</w:t>
            </w:r>
          </w:p>
        </w:tc>
      </w:tr>
      <w:tr w:rsidR="003647CE" w:rsidRPr="00A30804" w14:paraId="447539BF" w14:textId="77777777" w:rsidTr="004144BF">
        <w:trPr>
          <w:jc w:val="center"/>
        </w:trPr>
        <w:tc>
          <w:tcPr>
            <w:tcW w:w="1101" w:type="dxa"/>
          </w:tcPr>
          <w:p w14:paraId="692FA7D5" w14:textId="77777777" w:rsidR="003647CE" w:rsidRPr="00A30804" w:rsidRDefault="003647CE" w:rsidP="003647CE">
            <w:pPr>
              <w:jc w:val="both"/>
              <w:rPr>
                <w:rFonts w:ascii="Arial" w:hAnsi="Arial" w:cs="Arial"/>
              </w:rPr>
            </w:pPr>
            <w:r w:rsidRPr="00A30804">
              <w:rPr>
                <w:rFonts w:ascii="Arial" w:hAnsi="Arial" w:cs="Arial"/>
              </w:rPr>
              <w:t>ADALA</w:t>
            </w:r>
          </w:p>
        </w:tc>
        <w:tc>
          <w:tcPr>
            <w:tcW w:w="895" w:type="dxa"/>
          </w:tcPr>
          <w:p w14:paraId="64467503" w14:textId="2BE8210C" w:rsidR="003647CE" w:rsidRPr="00A30804" w:rsidRDefault="003647CE" w:rsidP="006E1CE5">
            <w:pPr>
              <w:jc w:val="center"/>
              <w:rPr>
                <w:rFonts w:ascii="Arial" w:hAnsi="Arial" w:cs="Arial"/>
              </w:rPr>
            </w:pPr>
            <w:r w:rsidRPr="00A30804">
              <w:rPr>
                <w:rFonts w:ascii="Arial" w:hAnsi="Arial" w:cs="Arial"/>
              </w:rPr>
              <w:t>4</w:t>
            </w:r>
            <w:r w:rsidR="00A37D53">
              <w:rPr>
                <w:rFonts w:ascii="Arial" w:hAnsi="Arial" w:cs="Arial"/>
              </w:rPr>
              <w:t>/46</w:t>
            </w:r>
          </w:p>
        </w:tc>
        <w:tc>
          <w:tcPr>
            <w:tcW w:w="1944" w:type="dxa"/>
          </w:tcPr>
          <w:p w14:paraId="7E03DDBC" w14:textId="490F7488" w:rsidR="003647CE" w:rsidRPr="00A30804" w:rsidRDefault="003647CE" w:rsidP="006E1CE5">
            <w:pPr>
              <w:jc w:val="center"/>
              <w:rPr>
                <w:rFonts w:ascii="Arial" w:hAnsi="Arial" w:cs="Arial"/>
              </w:rPr>
            </w:pPr>
            <w:r w:rsidRPr="00A30804">
              <w:rPr>
                <w:rFonts w:ascii="Arial" w:hAnsi="Arial" w:cs="Arial"/>
              </w:rPr>
              <w:t>0</w:t>
            </w:r>
            <w:r w:rsidR="00111F52">
              <w:rPr>
                <w:rFonts w:ascii="Arial" w:hAnsi="Arial" w:cs="Arial"/>
              </w:rPr>
              <w:t>/46</w:t>
            </w:r>
          </w:p>
        </w:tc>
        <w:tc>
          <w:tcPr>
            <w:tcW w:w="983" w:type="dxa"/>
          </w:tcPr>
          <w:p w14:paraId="755E79D8" w14:textId="39352D1A" w:rsidR="003647CE" w:rsidRPr="00A30804" w:rsidRDefault="006E1CE5" w:rsidP="006E1CE5">
            <w:pPr>
              <w:jc w:val="center"/>
              <w:rPr>
                <w:rFonts w:ascii="Arial" w:hAnsi="Arial" w:cs="Arial"/>
              </w:rPr>
            </w:pPr>
            <w:r>
              <w:rPr>
                <w:rFonts w:ascii="Arial" w:hAnsi="Arial" w:cs="Arial"/>
              </w:rPr>
              <w:t>-</w:t>
            </w:r>
          </w:p>
        </w:tc>
      </w:tr>
      <w:tr w:rsidR="003647CE" w:rsidRPr="00A30804" w14:paraId="1EC204DA" w14:textId="77777777" w:rsidTr="004144BF">
        <w:trPr>
          <w:jc w:val="center"/>
        </w:trPr>
        <w:tc>
          <w:tcPr>
            <w:tcW w:w="1101" w:type="dxa"/>
          </w:tcPr>
          <w:p w14:paraId="60352BFA" w14:textId="77777777" w:rsidR="003647CE" w:rsidRPr="00A30804" w:rsidRDefault="003647CE" w:rsidP="003647CE">
            <w:pPr>
              <w:jc w:val="both"/>
              <w:rPr>
                <w:rFonts w:ascii="Arial" w:hAnsi="Arial" w:cs="Arial"/>
              </w:rPr>
            </w:pPr>
            <w:r w:rsidRPr="00A30804">
              <w:rPr>
                <w:rFonts w:ascii="Arial" w:hAnsi="Arial" w:cs="Arial"/>
              </w:rPr>
              <w:t>ANDES</w:t>
            </w:r>
          </w:p>
        </w:tc>
        <w:tc>
          <w:tcPr>
            <w:tcW w:w="895" w:type="dxa"/>
          </w:tcPr>
          <w:p w14:paraId="72E4FC9F" w14:textId="3B6975B5" w:rsidR="003647CE" w:rsidRPr="00A30804" w:rsidRDefault="003647CE" w:rsidP="006E1CE5">
            <w:pPr>
              <w:jc w:val="center"/>
              <w:rPr>
                <w:rFonts w:ascii="Arial" w:hAnsi="Arial" w:cs="Arial"/>
              </w:rPr>
            </w:pPr>
            <w:r w:rsidRPr="00A30804">
              <w:rPr>
                <w:rFonts w:ascii="Arial" w:hAnsi="Arial" w:cs="Arial"/>
              </w:rPr>
              <w:t>9</w:t>
            </w:r>
            <w:r w:rsidR="00A37D53">
              <w:rPr>
                <w:rFonts w:ascii="Arial" w:hAnsi="Arial" w:cs="Arial"/>
              </w:rPr>
              <w:t>/257</w:t>
            </w:r>
          </w:p>
        </w:tc>
        <w:tc>
          <w:tcPr>
            <w:tcW w:w="1944" w:type="dxa"/>
          </w:tcPr>
          <w:p w14:paraId="55BC41B1" w14:textId="48101450" w:rsidR="003647CE" w:rsidRPr="00A30804" w:rsidRDefault="006E1CE5" w:rsidP="006E1CE5">
            <w:pPr>
              <w:jc w:val="center"/>
              <w:rPr>
                <w:rFonts w:ascii="Arial" w:hAnsi="Arial" w:cs="Arial"/>
              </w:rPr>
            </w:pPr>
            <w:r>
              <w:rPr>
                <w:rFonts w:ascii="Arial" w:hAnsi="Arial" w:cs="Arial"/>
              </w:rPr>
              <w:t>-</w:t>
            </w:r>
          </w:p>
        </w:tc>
        <w:tc>
          <w:tcPr>
            <w:tcW w:w="983" w:type="dxa"/>
          </w:tcPr>
          <w:p w14:paraId="32310CBA" w14:textId="44F0F199" w:rsidR="003647CE" w:rsidRPr="00A30804" w:rsidRDefault="003647CE" w:rsidP="006E1CE5">
            <w:pPr>
              <w:jc w:val="center"/>
              <w:rPr>
                <w:rFonts w:ascii="Arial" w:hAnsi="Arial" w:cs="Arial"/>
              </w:rPr>
            </w:pPr>
            <w:r w:rsidRPr="00A30804">
              <w:rPr>
                <w:rFonts w:ascii="Arial" w:hAnsi="Arial" w:cs="Arial"/>
              </w:rPr>
              <w:t>2</w:t>
            </w:r>
            <w:r w:rsidR="00111F52">
              <w:rPr>
                <w:rFonts w:ascii="Arial" w:hAnsi="Arial" w:cs="Arial"/>
              </w:rPr>
              <w:t>/257</w:t>
            </w:r>
          </w:p>
        </w:tc>
      </w:tr>
      <w:tr w:rsidR="003647CE" w:rsidRPr="00A30804" w14:paraId="14D920E4" w14:textId="77777777" w:rsidTr="004144BF">
        <w:trPr>
          <w:jc w:val="center"/>
        </w:trPr>
        <w:tc>
          <w:tcPr>
            <w:tcW w:w="1101" w:type="dxa"/>
          </w:tcPr>
          <w:p w14:paraId="1440EB66" w14:textId="77777777" w:rsidR="003647CE" w:rsidRPr="00A30804" w:rsidRDefault="003647CE" w:rsidP="003647CE">
            <w:pPr>
              <w:jc w:val="both"/>
              <w:rPr>
                <w:rFonts w:ascii="Arial" w:hAnsi="Arial" w:cs="Arial"/>
              </w:rPr>
            </w:pPr>
            <w:r w:rsidRPr="00A30804">
              <w:rPr>
                <w:rFonts w:ascii="Arial" w:hAnsi="Arial" w:cs="Arial"/>
              </w:rPr>
              <w:t>ADRIFT</w:t>
            </w:r>
          </w:p>
        </w:tc>
        <w:tc>
          <w:tcPr>
            <w:tcW w:w="895" w:type="dxa"/>
          </w:tcPr>
          <w:p w14:paraId="1993777B" w14:textId="69159C53" w:rsidR="003647CE" w:rsidRPr="00A30804" w:rsidRDefault="003647CE" w:rsidP="006E1CE5">
            <w:pPr>
              <w:jc w:val="center"/>
              <w:rPr>
                <w:rFonts w:ascii="Arial" w:hAnsi="Arial" w:cs="Arial"/>
              </w:rPr>
            </w:pPr>
            <w:r w:rsidRPr="00A30804">
              <w:rPr>
                <w:rFonts w:ascii="Arial" w:hAnsi="Arial" w:cs="Arial"/>
              </w:rPr>
              <w:t>2</w:t>
            </w:r>
            <w:r w:rsidR="00A37D53">
              <w:rPr>
                <w:rFonts w:ascii="Arial" w:hAnsi="Arial" w:cs="Arial"/>
              </w:rPr>
              <w:t>/33</w:t>
            </w:r>
          </w:p>
        </w:tc>
        <w:tc>
          <w:tcPr>
            <w:tcW w:w="1944" w:type="dxa"/>
          </w:tcPr>
          <w:p w14:paraId="495B71D7" w14:textId="70C9A5FE" w:rsidR="003647CE" w:rsidRPr="00A30804" w:rsidRDefault="003647CE" w:rsidP="006E1CE5">
            <w:pPr>
              <w:jc w:val="center"/>
              <w:rPr>
                <w:rFonts w:ascii="Arial" w:hAnsi="Arial" w:cs="Arial"/>
              </w:rPr>
            </w:pPr>
            <w:r w:rsidRPr="00A30804">
              <w:rPr>
                <w:rFonts w:ascii="Arial" w:hAnsi="Arial" w:cs="Arial"/>
              </w:rPr>
              <w:t>0</w:t>
            </w:r>
            <w:r w:rsidR="00111F52">
              <w:rPr>
                <w:rFonts w:ascii="Arial" w:hAnsi="Arial" w:cs="Arial"/>
              </w:rPr>
              <w:t>/33</w:t>
            </w:r>
          </w:p>
        </w:tc>
        <w:tc>
          <w:tcPr>
            <w:tcW w:w="983" w:type="dxa"/>
          </w:tcPr>
          <w:p w14:paraId="542B1BDF" w14:textId="77777777" w:rsidR="003647CE" w:rsidRPr="00A30804" w:rsidRDefault="003647CE" w:rsidP="006E1CE5">
            <w:pPr>
              <w:jc w:val="center"/>
              <w:rPr>
                <w:rFonts w:ascii="Arial" w:hAnsi="Arial" w:cs="Arial"/>
              </w:rPr>
            </w:pPr>
            <w:r w:rsidRPr="00A30804">
              <w:rPr>
                <w:rFonts w:ascii="Arial" w:hAnsi="Arial" w:cs="Arial"/>
              </w:rPr>
              <w:t>0</w:t>
            </w:r>
          </w:p>
        </w:tc>
      </w:tr>
    </w:tbl>
    <w:p w14:paraId="355E3CA0" w14:textId="77777777" w:rsidR="003647CE" w:rsidRPr="00A30804" w:rsidRDefault="003647CE" w:rsidP="003647CE">
      <w:pPr>
        <w:pStyle w:val="Subtitle"/>
        <w:jc w:val="both"/>
        <w:rPr>
          <w:rFonts w:ascii="Arial" w:hAnsi="Arial" w:cs="Arial"/>
        </w:rPr>
      </w:pPr>
    </w:p>
    <w:p w14:paraId="78C5FB11" w14:textId="77777777" w:rsidR="00A37D53" w:rsidRPr="00A30804" w:rsidRDefault="00A37D53" w:rsidP="00A37D53">
      <w:pPr>
        <w:pStyle w:val="Subtitle"/>
        <w:jc w:val="both"/>
        <w:rPr>
          <w:rFonts w:ascii="Arial" w:hAnsi="Arial" w:cs="Arial"/>
        </w:rPr>
      </w:pPr>
      <w:r w:rsidRPr="00A30804">
        <w:rPr>
          <w:rFonts w:ascii="Arial" w:hAnsi="Arial" w:cs="Arial"/>
        </w:rPr>
        <w:t>Bayesian NMA</w:t>
      </w:r>
    </w:p>
    <w:p w14:paraId="5E3DC5CB" w14:textId="77777777" w:rsidR="00A37D53" w:rsidRPr="00A30804" w:rsidRDefault="00A37D53" w:rsidP="00A37D53">
      <w:pPr>
        <w:jc w:val="both"/>
        <w:rPr>
          <w:rFonts w:ascii="Arial" w:hAnsi="Arial" w:cs="Arial"/>
        </w:rPr>
      </w:pPr>
      <w:r w:rsidRPr="00A30804">
        <w:rPr>
          <w:rFonts w:ascii="Arial" w:hAnsi="Arial" w:cs="Arial"/>
        </w:rPr>
        <w:t xml:space="preserve">The following tables summarize the results from the Bayesian NMA in terms of RD with the 95% credibility intervals. </w:t>
      </w:r>
    </w:p>
    <w:tbl>
      <w:tblPr>
        <w:tblStyle w:val="TableGrid"/>
        <w:tblW w:w="5675" w:type="dxa"/>
        <w:jc w:val="center"/>
        <w:tblLook w:val="04A0" w:firstRow="1" w:lastRow="0" w:firstColumn="1" w:lastColumn="0" w:noHBand="0" w:noVBand="1"/>
      </w:tblPr>
      <w:tblGrid>
        <w:gridCol w:w="3111"/>
        <w:gridCol w:w="2564"/>
      </w:tblGrid>
      <w:tr w:rsidR="00A37D53" w:rsidRPr="00A30804" w14:paraId="160EB145" w14:textId="77777777" w:rsidTr="00CE75E8">
        <w:trPr>
          <w:jc w:val="center"/>
        </w:trPr>
        <w:tc>
          <w:tcPr>
            <w:tcW w:w="5675" w:type="dxa"/>
            <w:gridSpan w:val="2"/>
          </w:tcPr>
          <w:p w14:paraId="7D5A8E36" w14:textId="57B056AF" w:rsidR="00A37D53" w:rsidRPr="00A30804" w:rsidRDefault="00A37D53" w:rsidP="00AC0B44">
            <w:pPr>
              <w:jc w:val="both"/>
              <w:rPr>
                <w:rFonts w:ascii="Arial" w:hAnsi="Arial" w:cs="Arial"/>
                <w:b/>
                <w:bCs/>
              </w:rPr>
            </w:pPr>
            <w:r>
              <w:rPr>
                <w:rFonts w:ascii="Arial" w:hAnsi="Arial" w:cs="Arial"/>
                <w:b/>
                <w:bCs/>
              </w:rPr>
              <w:t>Bayesian NMA</w:t>
            </w:r>
          </w:p>
        </w:tc>
      </w:tr>
      <w:tr w:rsidR="00A37D53" w:rsidRPr="00A30804" w14:paraId="4033769F" w14:textId="77777777" w:rsidTr="00CE75E8">
        <w:trPr>
          <w:jc w:val="center"/>
        </w:trPr>
        <w:tc>
          <w:tcPr>
            <w:tcW w:w="3111" w:type="dxa"/>
          </w:tcPr>
          <w:p w14:paraId="2F2838AF" w14:textId="77777777" w:rsidR="00A37D53" w:rsidRPr="00A30804" w:rsidRDefault="00A37D53" w:rsidP="00AC0B44">
            <w:pPr>
              <w:jc w:val="both"/>
              <w:rPr>
                <w:rFonts w:ascii="Arial" w:hAnsi="Arial" w:cs="Arial"/>
                <w:b/>
                <w:bCs/>
              </w:rPr>
            </w:pPr>
          </w:p>
        </w:tc>
        <w:tc>
          <w:tcPr>
            <w:tcW w:w="2564" w:type="dxa"/>
          </w:tcPr>
          <w:p w14:paraId="42047619" w14:textId="6001E195" w:rsidR="00A37D53" w:rsidRPr="006E3CA6" w:rsidRDefault="00A37D53" w:rsidP="00AC0B44">
            <w:pPr>
              <w:jc w:val="both"/>
              <w:rPr>
                <w:rFonts w:ascii="Arial" w:hAnsi="Arial" w:cs="Arial"/>
                <w:b/>
                <w:bCs/>
              </w:rPr>
            </w:pPr>
            <w:r w:rsidRPr="006E3CA6">
              <w:rPr>
                <w:rFonts w:ascii="Arial" w:hAnsi="Arial" w:cs="Arial"/>
                <w:b/>
                <w:bCs/>
              </w:rPr>
              <w:t>RD</w:t>
            </w:r>
            <w:r w:rsidR="00930D35" w:rsidRPr="006E3CA6">
              <w:rPr>
                <w:rFonts w:ascii="Arial" w:hAnsi="Arial" w:cs="Arial"/>
                <w:b/>
                <w:bCs/>
              </w:rPr>
              <w:t xml:space="preserve"> [95% CrI]</w:t>
            </w:r>
          </w:p>
        </w:tc>
      </w:tr>
      <w:tr w:rsidR="00003EA0" w:rsidRPr="00A30804" w14:paraId="182DFBE5" w14:textId="77777777" w:rsidTr="00CE75E8">
        <w:trPr>
          <w:jc w:val="center"/>
        </w:trPr>
        <w:tc>
          <w:tcPr>
            <w:tcW w:w="3111" w:type="dxa"/>
          </w:tcPr>
          <w:p w14:paraId="115A8DED" w14:textId="212E6BFB" w:rsidR="00003EA0" w:rsidRPr="00A30804" w:rsidRDefault="00003EA0" w:rsidP="00003EA0">
            <w:pPr>
              <w:jc w:val="both"/>
              <w:rPr>
                <w:rFonts w:ascii="Arial" w:hAnsi="Arial" w:cs="Arial"/>
              </w:rPr>
            </w:pPr>
            <w:r w:rsidRPr="00A30804">
              <w:rPr>
                <w:rFonts w:ascii="Arial" w:hAnsi="Arial" w:cs="Arial"/>
              </w:rPr>
              <w:t>DOAC</w:t>
            </w:r>
            <w:r>
              <w:rPr>
                <w:rFonts w:ascii="Arial" w:hAnsi="Arial" w:cs="Arial"/>
              </w:rPr>
              <w:t xml:space="preserve"> vs DAPT</w:t>
            </w:r>
          </w:p>
        </w:tc>
        <w:tc>
          <w:tcPr>
            <w:tcW w:w="2564" w:type="dxa"/>
          </w:tcPr>
          <w:p w14:paraId="5369AD66" w14:textId="7C2BD175" w:rsidR="00003EA0" w:rsidRPr="006E3CA6" w:rsidRDefault="00396E16" w:rsidP="00003EA0">
            <w:pPr>
              <w:jc w:val="both"/>
              <w:rPr>
                <w:rFonts w:ascii="Arial" w:hAnsi="Arial" w:cs="Arial"/>
              </w:rPr>
            </w:pPr>
            <w:r w:rsidRPr="006E3CA6">
              <w:rPr>
                <w:rFonts w:ascii="Arial" w:hAnsi="Arial" w:cs="Arial"/>
              </w:rPr>
              <w:t>-</w:t>
            </w:r>
            <w:r w:rsidR="00976E6D" w:rsidRPr="006E3CA6">
              <w:rPr>
                <w:rFonts w:ascii="Arial" w:hAnsi="Arial" w:cs="Arial"/>
              </w:rPr>
              <w:t>4</w:t>
            </w:r>
            <w:r w:rsidRPr="006E3CA6">
              <w:rPr>
                <w:rFonts w:ascii="Arial" w:hAnsi="Arial" w:cs="Arial"/>
              </w:rPr>
              <w:t>.</w:t>
            </w:r>
            <w:r w:rsidR="00976E6D" w:rsidRPr="006E3CA6">
              <w:rPr>
                <w:rFonts w:ascii="Arial" w:hAnsi="Arial" w:cs="Arial"/>
              </w:rPr>
              <w:t>4</w:t>
            </w:r>
            <w:r w:rsidRPr="006E3CA6">
              <w:rPr>
                <w:rFonts w:ascii="Arial" w:hAnsi="Arial" w:cs="Arial"/>
              </w:rPr>
              <w:t>% [-</w:t>
            </w:r>
            <w:r w:rsidR="00976E6D" w:rsidRPr="006E3CA6">
              <w:rPr>
                <w:rFonts w:ascii="Arial" w:hAnsi="Arial" w:cs="Arial"/>
              </w:rPr>
              <w:t>7</w:t>
            </w:r>
            <w:r w:rsidRPr="006E3CA6">
              <w:rPr>
                <w:rFonts w:ascii="Arial" w:hAnsi="Arial" w:cs="Arial"/>
              </w:rPr>
              <w:t>.</w:t>
            </w:r>
            <w:r w:rsidR="00976E6D" w:rsidRPr="006E3CA6">
              <w:rPr>
                <w:rFonts w:ascii="Arial" w:hAnsi="Arial" w:cs="Arial"/>
              </w:rPr>
              <w:t>1</w:t>
            </w:r>
            <w:r w:rsidRPr="006E3CA6">
              <w:rPr>
                <w:rFonts w:ascii="Arial" w:hAnsi="Arial" w:cs="Arial"/>
              </w:rPr>
              <w:t>%; -</w:t>
            </w:r>
            <w:r w:rsidR="00976E6D" w:rsidRPr="006E3CA6">
              <w:rPr>
                <w:rFonts w:ascii="Arial" w:hAnsi="Arial" w:cs="Arial"/>
              </w:rPr>
              <w:t>2</w:t>
            </w:r>
            <w:r w:rsidRPr="006E3CA6">
              <w:rPr>
                <w:rFonts w:ascii="Arial" w:hAnsi="Arial" w:cs="Arial"/>
              </w:rPr>
              <w:t>.</w:t>
            </w:r>
            <w:r w:rsidR="00976E6D" w:rsidRPr="006E3CA6">
              <w:rPr>
                <w:rFonts w:ascii="Arial" w:hAnsi="Arial" w:cs="Arial"/>
              </w:rPr>
              <w:t>2</w:t>
            </w:r>
            <w:r w:rsidRPr="006E3CA6">
              <w:rPr>
                <w:rFonts w:ascii="Arial" w:hAnsi="Arial" w:cs="Arial"/>
              </w:rPr>
              <w:t>%]</w:t>
            </w:r>
          </w:p>
        </w:tc>
      </w:tr>
      <w:tr w:rsidR="00003EA0" w:rsidRPr="00A30804" w14:paraId="455817A8" w14:textId="77777777" w:rsidTr="00CE75E8">
        <w:trPr>
          <w:jc w:val="center"/>
        </w:trPr>
        <w:tc>
          <w:tcPr>
            <w:tcW w:w="3111" w:type="dxa"/>
          </w:tcPr>
          <w:p w14:paraId="372551DD" w14:textId="1DC0C0EB" w:rsidR="00003EA0" w:rsidRPr="00A30804" w:rsidRDefault="00003EA0" w:rsidP="00003EA0">
            <w:pPr>
              <w:jc w:val="both"/>
              <w:rPr>
                <w:rFonts w:ascii="Arial" w:hAnsi="Arial" w:cs="Arial"/>
              </w:rPr>
            </w:pPr>
            <w:r w:rsidRPr="00A30804">
              <w:rPr>
                <w:rFonts w:ascii="Arial" w:hAnsi="Arial" w:cs="Arial"/>
              </w:rPr>
              <w:t>LowDoseDOAC</w:t>
            </w:r>
            <w:r>
              <w:rPr>
                <w:rFonts w:ascii="Arial" w:hAnsi="Arial" w:cs="Arial"/>
              </w:rPr>
              <w:t xml:space="preserve"> vs DAPT</w:t>
            </w:r>
          </w:p>
        </w:tc>
        <w:tc>
          <w:tcPr>
            <w:tcW w:w="2564" w:type="dxa"/>
          </w:tcPr>
          <w:p w14:paraId="159D0F13" w14:textId="042A0335" w:rsidR="00003EA0" w:rsidRPr="006E3CA6" w:rsidRDefault="00396E16" w:rsidP="00003EA0">
            <w:pPr>
              <w:jc w:val="both"/>
              <w:rPr>
                <w:rFonts w:ascii="Arial" w:hAnsi="Arial" w:cs="Arial"/>
              </w:rPr>
            </w:pPr>
            <w:r w:rsidRPr="006E3CA6">
              <w:rPr>
                <w:rFonts w:ascii="Arial" w:hAnsi="Arial" w:cs="Arial"/>
              </w:rPr>
              <w:t>-</w:t>
            </w:r>
            <w:r w:rsidR="00976E6D" w:rsidRPr="006E3CA6">
              <w:rPr>
                <w:rFonts w:ascii="Arial" w:hAnsi="Arial" w:cs="Arial"/>
              </w:rPr>
              <w:t>3</w:t>
            </w:r>
            <w:r w:rsidRPr="006E3CA6">
              <w:rPr>
                <w:rFonts w:ascii="Arial" w:hAnsi="Arial" w:cs="Arial"/>
              </w:rPr>
              <w:t>.</w:t>
            </w:r>
            <w:r w:rsidR="00976E6D" w:rsidRPr="006E3CA6">
              <w:rPr>
                <w:rFonts w:ascii="Arial" w:hAnsi="Arial" w:cs="Arial"/>
              </w:rPr>
              <w:t>8</w:t>
            </w:r>
            <w:r w:rsidRPr="006E3CA6">
              <w:rPr>
                <w:rFonts w:ascii="Arial" w:hAnsi="Arial" w:cs="Arial"/>
              </w:rPr>
              <w:t>% [-6.</w:t>
            </w:r>
            <w:r w:rsidR="00976E6D" w:rsidRPr="006E3CA6">
              <w:rPr>
                <w:rFonts w:ascii="Arial" w:hAnsi="Arial" w:cs="Arial"/>
              </w:rPr>
              <w:t>6</w:t>
            </w:r>
            <w:r w:rsidRPr="006E3CA6">
              <w:rPr>
                <w:rFonts w:ascii="Arial" w:hAnsi="Arial" w:cs="Arial"/>
              </w:rPr>
              <w:t>%; -1.</w:t>
            </w:r>
            <w:r w:rsidR="00976E6D" w:rsidRPr="006E3CA6">
              <w:rPr>
                <w:rFonts w:ascii="Arial" w:hAnsi="Arial" w:cs="Arial"/>
              </w:rPr>
              <w:t>4</w:t>
            </w:r>
            <w:r w:rsidRPr="006E3CA6">
              <w:rPr>
                <w:rFonts w:ascii="Arial" w:hAnsi="Arial" w:cs="Arial"/>
              </w:rPr>
              <w:t>%]</w:t>
            </w:r>
          </w:p>
        </w:tc>
      </w:tr>
      <w:tr w:rsidR="00003EA0" w:rsidRPr="00A30804" w14:paraId="3D1C6772" w14:textId="77777777" w:rsidTr="00CE75E8">
        <w:trPr>
          <w:jc w:val="center"/>
        </w:trPr>
        <w:tc>
          <w:tcPr>
            <w:tcW w:w="3111" w:type="dxa"/>
          </w:tcPr>
          <w:p w14:paraId="5F905402" w14:textId="06C64633" w:rsidR="00003EA0" w:rsidRPr="00A30804" w:rsidRDefault="00003EA0" w:rsidP="00003EA0">
            <w:pPr>
              <w:jc w:val="both"/>
              <w:rPr>
                <w:rFonts w:ascii="Arial" w:hAnsi="Arial" w:cs="Arial"/>
              </w:rPr>
            </w:pPr>
            <w:r w:rsidRPr="00A30804">
              <w:rPr>
                <w:rFonts w:ascii="Arial" w:hAnsi="Arial" w:cs="Arial"/>
              </w:rPr>
              <w:t>DOAC</w:t>
            </w:r>
            <w:r>
              <w:rPr>
                <w:rFonts w:ascii="Arial" w:hAnsi="Arial" w:cs="Arial"/>
              </w:rPr>
              <w:t xml:space="preserve"> vs LowDoseDOAC</w:t>
            </w:r>
          </w:p>
        </w:tc>
        <w:tc>
          <w:tcPr>
            <w:tcW w:w="2564" w:type="dxa"/>
          </w:tcPr>
          <w:p w14:paraId="25F18231" w14:textId="4A4D4FF9" w:rsidR="00003EA0" w:rsidRPr="006E3CA6" w:rsidRDefault="00396E16" w:rsidP="00003EA0">
            <w:pPr>
              <w:jc w:val="both"/>
              <w:rPr>
                <w:rFonts w:ascii="Arial" w:hAnsi="Arial" w:cs="Arial"/>
              </w:rPr>
            </w:pPr>
            <w:r w:rsidRPr="006E3CA6">
              <w:rPr>
                <w:rFonts w:ascii="Arial" w:hAnsi="Arial" w:cs="Arial"/>
              </w:rPr>
              <w:t>0.</w:t>
            </w:r>
            <w:r w:rsidR="00976E6D" w:rsidRPr="006E3CA6">
              <w:rPr>
                <w:rFonts w:ascii="Arial" w:hAnsi="Arial" w:cs="Arial"/>
              </w:rPr>
              <w:t>6</w:t>
            </w:r>
            <w:r w:rsidRPr="006E3CA6">
              <w:rPr>
                <w:rFonts w:ascii="Arial" w:hAnsi="Arial" w:cs="Arial"/>
              </w:rPr>
              <w:t>% [-</w:t>
            </w:r>
            <w:r w:rsidR="00976E6D" w:rsidRPr="006E3CA6">
              <w:rPr>
                <w:rFonts w:ascii="Arial" w:hAnsi="Arial" w:cs="Arial"/>
              </w:rPr>
              <w:t>0</w:t>
            </w:r>
            <w:r w:rsidRPr="006E3CA6">
              <w:rPr>
                <w:rFonts w:ascii="Arial" w:hAnsi="Arial" w:cs="Arial"/>
              </w:rPr>
              <w:t>.</w:t>
            </w:r>
            <w:r w:rsidR="00976E6D" w:rsidRPr="006E3CA6">
              <w:rPr>
                <w:rFonts w:ascii="Arial" w:hAnsi="Arial" w:cs="Arial"/>
              </w:rPr>
              <w:t>5</w:t>
            </w:r>
            <w:r w:rsidRPr="006E3CA6">
              <w:rPr>
                <w:rFonts w:ascii="Arial" w:hAnsi="Arial" w:cs="Arial"/>
              </w:rPr>
              <w:t>%; 1.9%]</w:t>
            </w:r>
          </w:p>
        </w:tc>
      </w:tr>
    </w:tbl>
    <w:p w14:paraId="05B94B7F" w14:textId="77777777" w:rsidR="00A37D53" w:rsidRPr="00A30804" w:rsidRDefault="00A37D53" w:rsidP="00A37D53">
      <w:pPr>
        <w:jc w:val="both"/>
        <w:rPr>
          <w:rFonts w:ascii="Arial" w:hAnsi="Arial" w:cs="Arial"/>
        </w:rPr>
      </w:pPr>
    </w:p>
    <w:p w14:paraId="71A13836" w14:textId="77777777" w:rsidR="00A37D53" w:rsidRPr="00A30804" w:rsidRDefault="00A37D53" w:rsidP="00A37D53">
      <w:pPr>
        <w:pStyle w:val="Subtitle"/>
        <w:jc w:val="both"/>
        <w:rPr>
          <w:rFonts w:ascii="Arial" w:hAnsi="Arial" w:cs="Arial"/>
        </w:rPr>
      </w:pPr>
      <w:r w:rsidRPr="00A30804">
        <w:rPr>
          <w:rFonts w:ascii="Arial" w:hAnsi="Arial" w:cs="Arial"/>
        </w:rPr>
        <w:t>Frequentist NMA</w:t>
      </w:r>
    </w:p>
    <w:p w14:paraId="6A5923F9" w14:textId="375861DB" w:rsidR="00A37D53" w:rsidRPr="00A30804" w:rsidRDefault="00A37D53" w:rsidP="003647CE">
      <w:pPr>
        <w:jc w:val="both"/>
        <w:rPr>
          <w:rFonts w:ascii="Arial" w:hAnsi="Arial" w:cs="Arial"/>
        </w:rPr>
      </w:pPr>
      <w:r w:rsidRPr="00A30804">
        <w:rPr>
          <w:rFonts w:ascii="Arial" w:hAnsi="Arial" w:cs="Arial"/>
        </w:rPr>
        <w:t>The following tables summarize the results from the</w:t>
      </w:r>
      <w:r w:rsidR="00E26371">
        <w:rPr>
          <w:rFonts w:ascii="Arial" w:hAnsi="Arial" w:cs="Arial"/>
        </w:rPr>
        <w:t xml:space="preserve"> inverse-variance</w:t>
      </w:r>
      <w:r w:rsidRPr="00A30804">
        <w:rPr>
          <w:rFonts w:ascii="Arial" w:hAnsi="Arial" w:cs="Arial"/>
        </w:rPr>
        <w:t xml:space="preserve"> frequentist NMA in terms of </w:t>
      </w:r>
      <w:r w:rsidR="005071F8">
        <w:rPr>
          <w:rFonts w:ascii="Arial" w:hAnsi="Arial" w:cs="Arial"/>
        </w:rPr>
        <w:t>RD</w:t>
      </w:r>
      <w:r w:rsidRPr="00A30804">
        <w:rPr>
          <w:rFonts w:ascii="Arial" w:hAnsi="Arial" w:cs="Arial"/>
        </w:rPr>
        <w:t xml:space="preserve">, with the 95% confidence intervals. </w:t>
      </w:r>
    </w:p>
    <w:tbl>
      <w:tblPr>
        <w:tblStyle w:val="TableGrid"/>
        <w:tblW w:w="5875" w:type="dxa"/>
        <w:jc w:val="center"/>
        <w:tblLook w:val="04A0" w:firstRow="1" w:lastRow="0" w:firstColumn="1" w:lastColumn="0" w:noHBand="0" w:noVBand="1"/>
      </w:tblPr>
      <w:tblGrid>
        <w:gridCol w:w="3111"/>
        <w:gridCol w:w="2764"/>
      </w:tblGrid>
      <w:tr w:rsidR="00A37D53" w:rsidRPr="00A30804" w14:paraId="2708FC85" w14:textId="77777777" w:rsidTr="00CE75E8">
        <w:trPr>
          <w:jc w:val="center"/>
        </w:trPr>
        <w:tc>
          <w:tcPr>
            <w:tcW w:w="5875" w:type="dxa"/>
            <w:gridSpan w:val="2"/>
          </w:tcPr>
          <w:p w14:paraId="031A67B3" w14:textId="758FF1A7" w:rsidR="00A37D53" w:rsidRPr="00A30804" w:rsidRDefault="00A37D53" w:rsidP="003647CE">
            <w:pPr>
              <w:jc w:val="both"/>
              <w:rPr>
                <w:rFonts w:ascii="Arial" w:hAnsi="Arial" w:cs="Arial"/>
                <w:b/>
                <w:bCs/>
              </w:rPr>
            </w:pPr>
            <w:r>
              <w:rPr>
                <w:rFonts w:ascii="Arial" w:hAnsi="Arial" w:cs="Arial"/>
                <w:b/>
                <w:bCs/>
              </w:rPr>
              <w:t>Frequentist NMA</w:t>
            </w:r>
          </w:p>
        </w:tc>
      </w:tr>
      <w:tr w:rsidR="00A37D53" w:rsidRPr="00A30804" w14:paraId="69A2A8EF" w14:textId="77777777" w:rsidTr="00CE75E8">
        <w:trPr>
          <w:jc w:val="center"/>
        </w:trPr>
        <w:tc>
          <w:tcPr>
            <w:tcW w:w="3111" w:type="dxa"/>
          </w:tcPr>
          <w:p w14:paraId="25A3CDCE" w14:textId="77777777" w:rsidR="00A37D53" w:rsidRPr="00A30804" w:rsidRDefault="00A37D53" w:rsidP="003647CE">
            <w:pPr>
              <w:jc w:val="both"/>
              <w:rPr>
                <w:rFonts w:ascii="Arial" w:hAnsi="Arial" w:cs="Arial"/>
              </w:rPr>
            </w:pPr>
          </w:p>
        </w:tc>
        <w:tc>
          <w:tcPr>
            <w:tcW w:w="2764" w:type="dxa"/>
          </w:tcPr>
          <w:p w14:paraId="181B308E" w14:textId="616A257E" w:rsidR="00A37D53" w:rsidRPr="00A30804" w:rsidRDefault="00A37D53" w:rsidP="003647CE">
            <w:pPr>
              <w:jc w:val="both"/>
              <w:rPr>
                <w:rFonts w:ascii="Arial" w:hAnsi="Arial" w:cs="Arial"/>
                <w:b/>
                <w:bCs/>
              </w:rPr>
            </w:pPr>
            <w:r>
              <w:rPr>
                <w:rFonts w:ascii="Arial" w:hAnsi="Arial" w:cs="Arial"/>
                <w:b/>
                <w:bCs/>
              </w:rPr>
              <w:t>RD</w:t>
            </w:r>
            <w:r w:rsidR="00930D35">
              <w:rPr>
                <w:rFonts w:ascii="Arial" w:hAnsi="Arial" w:cs="Arial"/>
                <w:b/>
                <w:bCs/>
              </w:rPr>
              <w:t xml:space="preserve"> </w:t>
            </w:r>
            <w:r w:rsidR="00930D35" w:rsidRPr="00930D35">
              <w:rPr>
                <w:rFonts w:ascii="Arial" w:hAnsi="Arial" w:cs="Arial"/>
                <w:b/>
                <w:bCs/>
              </w:rPr>
              <w:t xml:space="preserve">[95% </w:t>
            </w:r>
            <w:r w:rsidR="00930D35" w:rsidRPr="001E65C7">
              <w:rPr>
                <w:rFonts w:ascii="Arial" w:hAnsi="Arial" w:cs="Arial"/>
                <w:b/>
                <w:bCs/>
              </w:rPr>
              <w:t>CI</w:t>
            </w:r>
            <w:r w:rsidR="00930D35" w:rsidRPr="00930D35">
              <w:rPr>
                <w:rFonts w:ascii="Arial" w:hAnsi="Arial" w:cs="Arial"/>
                <w:b/>
                <w:bCs/>
              </w:rPr>
              <w:t>]</w:t>
            </w:r>
          </w:p>
        </w:tc>
      </w:tr>
      <w:tr w:rsidR="00003EA0" w:rsidRPr="00A30804" w14:paraId="6D1A5357" w14:textId="77777777" w:rsidTr="00CE75E8">
        <w:trPr>
          <w:jc w:val="center"/>
        </w:trPr>
        <w:tc>
          <w:tcPr>
            <w:tcW w:w="3111" w:type="dxa"/>
          </w:tcPr>
          <w:p w14:paraId="68325304" w14:textId="0FC12FE8" w:rsidR="00003EA0" w:rsidRPr="00A30804" w:rsidRDefault="00003EA0" w:rsidP="00003EA0">
            <w:pPr>
              <w:jc w:val="both"/>
              <w:rPr>
                <w:rFonts w:ascii="Arial" w:hAnsi="Arial" w:cs="Arial"/>
              </w:rPr>
            </w:pPr>
            <w:r w:rsidRPr="00A30804">
              <w:rPr>
                <w:rFonts w:ascii="Arial" w:hAnsi="Arial" w:cs="Arial"/>
              </w:rPr>
              <w:t>DOAC</w:t>
            </w:r>
            <w:r>
              <w:rPr>
                <w:rFonts w:ascii="Arial" w:hAnsi="Arial" w:cs="Arial"/>
              </w:rPr>
              <w:t xml:space="preserve"> vs DAPT</w:t>
            </w:r>
          </w:p>
        </w:tc>
        <w:tc>
          <w:tcPr>
            <w:tcW w:w="2764" w:type="dxa"/>
          </w:tcPr>
          <w:p w14:paraId="6DA7AAB3" w14:textId="02A2B65D" w:rsidR="00003EA0" w:rsidRPr="00A30804" w:rsidRDefault="00003EA0" w:rsidP="00003EA0">
            <w:pPr>
              <w:jc w:val="both"/>
              <w:rPr>
                <w:rFonts w:ascii="Arial" w:hAnsi="Arial" w:cs="Arial"/>
              </w:rPr>
            </w:pPr>
            <w:r>
              <w:rPr>
                <w:rFonts w:ascii="Arial" w:hAnsi="Arial" w:cs="Arial"/>
              </w:rPr>
              <w:t>-3.2% [-5.5%; -0.8%]</w:t>
            </w:r>
          </w:p>
        </w:tc>
      </w:tr>
      <w:tr w:rsidR="00003EA0" w:rsidRPr="00A30804" w14:paraId="1C7590FB" w14:textId="77777777" w:rsidTr="00CE75E8">
        <w:trPr>
          <w:jc w:val="center"/>
        </w:trPr>
        <w:tc>
          <w:tcPr>
            <w:tcW w:w="3111" w:type="dxa"/>
          </w:tcPr>
          <w:p w14:paraId="54B1A6DC" w14:textId="18CBCB1F" w:rsidR="00003EA0" w:rsidRPr="00A30804" w:rsidRDefault="00003EA0" w:rsidP="00003EA0">
            <w:pPr>
              <w:jc w:val="both"/>
              <w:rPr>
                <w:rFonts w:ascii="Arial" w:hAnsi="Arial" w:cs="Arial"/>
                <w:highlight w:val="yellow"/>
              </w:rPr>
            </w:pPr>
            <w:r w:rsidRPr="00A30804">
              <w:rPr>
                <w:rFonts w:ascii="Arial" w:hAnsi="Arial" w:cs="Arial"/>
              </w:rPr>
              <w:t>LowDoseDOAC</w:t>
            </w:r>
            <w:r>
              <w:rPr>
                <w:rFonts w:ascii="Arial" w:hAnsi="Arial" w:cs="Arial"/>
              </w:rPr>
              <w:t xml:space="preserve"> vs DAPT</w:t>
            </w:r>
          </w:p>
        </w:tc>
        <w:tc>
          <w:tcPr>
            <w:tcW w:w="2764" w:type="dxa"/>
          </w:tcPr>
          <w:p w14:paraId="3E5B3BDC" w14:textId="46871045" w:rsidR="00003EA0" w:rsidRPr="00CC5EC5" w:rsidRDefault="00003EA0" w:rsidP="00003EA0">
            <w:pPr>
              <w:jc w:val="both"/>
              <w:rPr>
                <w:rFonts w:ascii="Arial" w:hAnsi="Arial" w:cs="Arial"/>
              </w:rPr>
            </w:pPr>
            <w:r w:rsidRPr="00CC5EC5">
              <w:rPr>
                <w:rFonts w:ascii="Arial" w:hAnsi="Arial" w:cs="Arial"/>
              </w:rPr>
              <w:t>-4.9 % [-9.</w:t>
            </w:r>
            <w:r w:rsidR="00111F52">
              <w:rPr>
                <w:rFonts w:ascii="Arial" w:hAnsi="Arial" w:cs="Arial"/>
              </w:rPr>
              <w:t>6</w:t>
            </w:r>
            <w:r w:rsidRPr="00CC5EC5">
              <w:rPr>
                <w:rFonts w:ascii="Arial" w:hAnsi="Arial" w:cs="Arial"/>
              </w:rPr>
              <w:t>%; -0.2%]</w:t>
            </w:r>
          </w:p>
        </w:tc>
      </w:tr>
      <w:tr w:rsidR="00003EA0" w:rsidRPr="00A30804" w14:paraId="5D8EBBAC" w14:textId="77777777" w:rsidTr="00CE75E8">
        <w:trPr>
          <w:jc w:val="center"/>
        </w:trPr>
        <w:tc>
          <w:tcPr>
            <w:tcW w:w="3111" w:type="dxa"/>
          </w:tcPr>
          <w:p w14:paraId="25FC1AA2" w14:textId="687E0744" w:rsidR="00003EA0" w:rsidRPr="00A30804" w:rsidRDefault="00003EA0" w:rsidP="00003EA0">
            <w:pPr>
              <w:jc w:val="both"/>
              <w:rPr>
                <w:rFonts w:ascii="Arial" w:hAnsi="Arial" w:cs="Arial"/>
              </w:rPr>
            </w:pPr>
            <w:r w:rsidRPr="00A30804">
              <w:rPr>
                <w:rFonts w:ascii="Arial" w:hAnsi="Arial" w:cs="Arial"/>
              </w:rPr>
              <w:t>DOAC</w:t>
            </w:r>
            <w:r>
              <w:rPr>
                <w:rFonts w:ascii="Arial" w:hAnsi="Arial" w:cs="Arial"/>
              </w:rPr>
              <w:t xml:space="preserve"> vs LowDoseDOAC</w:t>
            </w:r>
          </w:p>
        </w:tc>
        <w:tc>
          <w:tcPr>
            <w:tcW w:w="2764" w:type="dxa"/>
          </w:tcPr>
          <w:p w14:paraId="53966D3A" w14:textId="6883CDE0" w:rsidR="00003EA0" w:rsidRPr="00A30804" w:rsidRDefault="00003EA0" w:rsidP="00003EA0">
            <w:pPr>
              <w:tabs>
                <w:tab w:val="left" w:pos="524"/>
              </w:tabs>
              <w:jc w:val="both"/>
              <w:rPr>
                <w:rFonts w:ascii="Arial" w:hAnsi="Arial" w:cs="Arial"/>
              </w:rPr>
            </w:pPr>
            <w:r>
              <w:rPr>
                <w:rFonts w:ascii="Arial" w:hAnsi="Arial" w:cs="Arial"/>
              </w:rPr>
              <w:t>1.7%[-2.</w:t>
            </w:r>
            <w:r w:rsidR="00111F52">
              <w:rPr>
                <w:rFonts w:ascii="Arial" w:hAnsi="Arial" w:cs="Arial"/>
              </w:rPr>
              <w:t>8</w:t>
            </w:r>
            <w:r>
              <w:rPr>
                <w:rFonts w:ascii="Arial" w:hAnsi="Arial" w:cs="Arial"/>
              </w:rPr>
              <w:t>%; 6.2%]</w:t>
            </w:r>
          </w:p>
        </w:tc>
      </w:tr>
    </w:tbl>
    <w:p w14:paraId="47C2A3B4" w14:textId="77777777" w:rsidR="008324FB" w:rsidRDefault="008324FB" w:rsidP="003647CE">
      <w:pPr>
        <w:jc w:val="both"/>
        <w:rPr>
          <w:rFonts w:ascii="Arial" w:hAnsi="Arial" w:cs="Arial"/>
        </w:rPr>
      </w:pPr>
    </w:p>
    <w:p w14:paraId="7716055A" w14:textId="77777777" w:rsidR="00E26371" w:rsidRDefault="00E26371" w:rsidP="003647CE">
      <w:pPr>
        <w:jc w:val="both"/>
        <w:rPr>
          <w:rFonts w:ascii="Arial" w:hAnsi="Arial" w:cs="Arial"/>
        </w:rPr>
      </w:pPr>
    </w:p>
    <w:p w14:paraId="5C5A02F2" w14:textId="77777777" w:rsidR="00E26371" w:rsidRDefault="00E26371" w:rsidP="003647CE">
      <w:pPr>
        <w:jc w:val="both"/>
        <w:rPr>
          <w:rFonts w:ascii="Arial" w:hAnsi="Arial" w:cs="Arial"/>
        </w:rPr>
      </w:pPr>
    </w:p>
    <w:p w14:paraId="3B692DCB" w14:textId="77777777" w:rsidR="00E26371" w:rsidRDefault="00E26371" w:rsidP="003647CE">
      <w:pPr>
        <w:jc w:val="both"/>
        <w:rPr>
          <w:rFonts w:ascii="Arial" w:hAnsi="Arial" w:cs="Arial"/>
        </w:rPr>
      </w:pPr>
    </w:p>
    <w:p w14:paraId="4414DB9B" w14:textId="77777777" w:rsidR="00E26371" w:rsidRDefault="00E26371" w:rsidP="003647CE">
      <w:pPr>
        <w:jc w:val="both"/>
        <w:rPr>
          <w:rFonts w:ascii="Arial" w:hAnsi="Arial" w:cs="Arial"/>
        </w:rPr>
      </w:pPr>
    </w:p>
    <w:p w14:paraId="103AA5BB" w14:textId="77777777" w:rsidR="00E26371" w:rsidRDefault="00E26371" w:rsidP="003647CE">
      <w:pPr>
        <w:jc w:val="both"/>
        <w:rPr>
          <w:rFonts w:ascii="Arial" w:hAnsi="Arial" w:cs="Arial"/>
        </w:rPr>
      </w:pPr>
    </w:p>
    <w:p w14:paraId="2B28B993" w14:textId="77777777" w:rsidR="00E26371" w:rsidRDefault="00E26371" w:rsidP="003647CE">
      <w:pPr>
        <w:jc w:val="both"/>
        <w:rPr>
          <w:rFonts w:ascii="Arial" w:hAnsi="Arial" w:cs="Arial"/>
        </w:rPr>
      </w:pPr>
    </w:p>
    <w:p w14:paraId="1BE77A87" w14:textId="77777777" w:rsidR="00E26371" w:rsidRDefault="00E26371" w:rsidP="003647CE">
      <w:pPr>
        <w:jc w:val="both"/>
        <w:rPr>
          <w:rFonts w:ascii="Arial" w:hAnsi="Arial" w:cs="Arial"/>
        </w:rPr>
      </w:pPr>
    </w:p>
    <w:p w14:paraId="3215C81F" w14:textId="77777777" w:rsidR="00E26371" w:rsidRDefault="00E26371" w:rsidP="003647CE">
      <w:pPr>
        <w:jc w:val="both"/>
        <w:rPr>
          <w:rFonts w:ascii="Arial" w:hAnsi="Arial" w:cs="Arial"/>
        </w:rPr>
      </w:pPr>
    </w:p>
    <w:p w14:paraId="26A0BDCB" w14:textId="68B443B7" w:rsidR="00E26371" w:rsidRPr="00E26371" w:rsidRDefault="00E26371" w:rsidP="003647CE">
      <w:pPr>
        <w:jc w:val="both"/>
        <w:rPr>
          <w:rFonts w:ascii="Arial" w:eastAsiaTheme="majorEastAsia" w:hAnsi="Arial" w:cs="Arial"/>
          <w:color w:val="595959" w:themeColor="text1" w:themeTint="A6"/>
          <w:spacing w:val="15"/>
          <w:sz w:val="28"/>
          <w:szCs w:val="28"/>
        </w:rPr>
      </w:pPr>
      <w:r w:rsidRPr="00E26371">
        <w:rPr>
          <w:rFonts w:ascii="Arial" w:eastAsiaTheme="majorEastAsia" w:hAnsi="Arial" w:cs="Arial"/>
          <w:color w:val="595959" w:themeColor="text1" w:themeTint="A6"/>
          <w:spacing w:val="15"/>
          <w:sz w:val="28"/>
          <w:szCs w:val="28"/>
        </w:rPr>
        <w:lastRenderedPageBreak/>
        <w:t>Bayesian Convergence Assessment</w:t>
      </w:r>
    </w:p>
    <w:p w14:paraId="77BAFC40" w14:textId="06273770" w:rsidR="00D45411" w:rsidRDefault="00FD39E5">
      <w:pPr>
        <w:rPr>
          <w:rFonts w:ascii="Arial" w:hAnsi="Arial" w:cs="Arial"/>
        </w:rPr>
      </w:pPr>
      <w:r>
        <w:rPr>
          <w:rFonts w:ascii="Arial" w:hAnsi="Arial" w:cs="Arial"/>
          <w:noProof/>
        </w:rPr>
        <w:drawing>
          <wp:inline distT="0" distB="0" distL="0" distR="0" wp14:anchorId="23F8035F" wp14:editId="3AFFE5FF">
            <wp:extent cx="5944235" cy="5450205"/>
            <wp:effectExtent l="0" t="0" r="0" b="0"/>
            <wp:docPr id="2073562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5450205"/>
                    </a:xfrm>
                    <a:prstGeom prst="rect">
                      <a:avLst/>
                    </a:prstGeom>
                    <a:noFill/>
                  </pic:spPr>
                </pic:pic>
              </a:graphicData>
            </a:graphic>
          </wp:inline>
        </w:drawing>
      </w:r>
    </w:p>
    <w:p w14:paraId="626A371A" w14:textId="77777777" w:rsidR="00511A24" w:rsidRDefault="00000000">
      <w:pPr>
        <w:rPr>
          <w:rFonts w:ascii="Arial" w:eastAsiaTheme="minorEastAsia" w:hAnsi="Arial" w:cs="Arial"/>
        </w:rPr>
      </w:pPr>
      <m:oMath>
        <m:acc>
          <m:accPr>
            <m:ctrlPr>
              <w:rPr>
                <w:rFonts w:ascii="Cambria Math" w:hAnsi="Cambria Math" w:cs="Arial"/>
                <w:i/>
              </w:rPr>
            </m:ctrlPr>
          </m:accPr>
          <m:e>
            <m:r>
              <w:rPr>
                <w:rFonts w:ascii="Cambria Math" w:hAnsi="Cambria Math" w:cs="Arial"/>
              </w:rPr>
              <m:t>R</m:t>
            </m:r>
          </m:e>
        </m:acc>
      </m:oMath>
      <w:r w:rsidR="00D45411">
        <w:rPr>
          <w:rFonts w:ascii="Arial" w:eastAsiaTheme="minorEastAsia" w:hAnsi="Arial" w:cs="Arial"/>
        </w:rPr>
        <w:t xml:space="preserve"> had a value of 1. </w:t>
      </w:r>
    </w:p>
    <w:p w14:paraId="4692EAB4" w14:textId="77777777" w:rsidR="004144BF" w:rsidRDefault="004144BF">
      <w:pPr>
        <w:rPr>
          <w:rFonts w:ascii="Arial" w:eastAsiaTheme="majorEastAsia" w:hAnsi="Arial" w:cs="Arial"/>
          <w:color w:val="595959" w:themeColor="text1" w:themeTint="A6"/>
          <w:spacing w:val="15"/>
          <w:sz w:val="28"/>
          <w:szCs w:val="28"/>
        </w:rPr>
      </w:pPr>
      <w:r>
        <w:rPr>
          <w:rFonts w:ascii="Arial" w:eastAsiaTheme="majorEastAsia" w:hAnsi="Arial" w:cs="Arial"/>
          <w:color w:val="595959" w:themeColor="text1" w:themeTint="A6"/>
          <w:spacing w:val="15"/>
          <w:sz w:val="28"/>
          <w:szCs w:val="28"/>
        </w:rPr>
        <w:br w:type="page"/>
      </w:r>
    </w:p>
    <w:p w14:paraId="1FD0C168" w14:textId="0B90A191" w:rsidR="00511A24" w:rsidRDefault="00511A24" w:rsidP="00511A24">
      <w:pPr>
        <w:rPr>
          <w:rFonts w:ascii="Arial" w:eastAsiaTheme="majorEastAsia" w:hAnsi="Arial" w:cs="Arial"/>
          <w:color w:val="595959" w:themeColor="text1" w:themeTint="A6"/>
          <w:spacing w:val="15"/>
          <w:sz w:val="28"/>
          <w:szCs w:val="28"/>
        </w:rPr>
      </w:pPr>
      <w:r w:rsidRPr="00937F96">
        <w:rPr>
          <w:rFonts w:ascii="Arial" w:eastAsiaTheme="majorEastAsia" w:hAnsi="Arial" w:cs="Arial"/>
          <w:color w:val="595959" w:themeColor="text1" w:themeTint="A6"/>
          <w:spacing w:val="15"/>
          <w:sz w:val="28"/>
          <w:szCs w:val="28"/>
        </w:rPr>
        <w:lastRenderedPageBreak/>
        <w:t>Inconsistency Assessment</w:t>
      </w:r>
    </w:p>
    <w:p w14:paraId="269867E8" w14:textId="3245517E" w:rsidR="00511A24" w:rsidRDefault="00511A24" w:rsidP="00511A24">
      <w:pPr>
        <w:rPr>
          <w:rFonts w:ascii="Arial" w:eastAsiaTheme="majorEastAsia" w:hAnsi="Arial" w:cs="Arial"/>
          <w:color w:val="595959" w:themeColor="text1" w:themeTint="A6"/>
          <w:spacing w:val="15"/>
        </w:rPr>
      </w:pPr>
      <w:r w:rsidRPr="00742CA1">
        <w:rPr>
          <w:rFonts w:ascii="Arial" w:eastAsiaTheme="majorEastAsia" w:hAnsi="Arial" w:cs="Arial"/>
          <w:color w:val="595959" w:themeColor="text1" w:themeTint="A6"/>
          <w:spacing w:val="15"/>
        </w:rPr>
        <w:t xml:space="preserve">Local </w:t>
      </w:r>
      <w:r w:rsidR="00CE75E8">
        <w:rPr>
          <w:rFonts w:ascii="Arial" w:eastAsiaTheme="majorEastAsia" w:hAnsi="Arial" w:cs="Arial"/>
          <w:color w:val="595959" w:themeColor="text1" w:themeTint="A6"/>
          <w:spacing w:val="15"/>
        </w:rPr>
        <w:t>inconsistency</w:t>
      </w:r>
    </w:p>
    <w:p w14:paraId="3FD700CE" w14:textId="77777777" w:rsidR="00511A24" w:rsidRDefault="00511A24" w:rsidP="00511A24">
      <w:pPr>
        <w:rPr>
          <w:rFonts w:ascii="Arial" w:eastAsiaTheme="majorEastAsia" w:hAnsi="Arial" w:cs="Arial"/>
          <w:spacing w:val="15"/>
        </w:rPr>
      </w:pPr>
      <w:r>
        <w:rPr>
          <w:rFonts w:ascii="Arial" w:eastAsiaTheme="majorEastAsia" w:hAnsi="Arial" w:cs="Arial"/>
          <w:spacing w:val="15"/>
        </w:rPr>
        <w:t>The local assessment of inconsistency of the network using the back calculation method, gave the following results:</w:t>
      </w:r>
    </w:p>
    <w:tbl>
      <w:tblPr>
        <w:tblStyle w:val="TableGrid"/>
        <w:tblW w:w="8643" w:type="dxa"/>
        <w:tblLook w:val="04A0" w:firstRow="1" w:lastRow="0" w:firstColumn="1" w:lastColumn="0" w:noHBand="0" w:noVBand="1"/>
      </w:tblPr>
      <w:tblGrid>
        <w:gridCol w:w="3111"/>
        <w:gridCol w:w="1444"/>
        <w:gridCol w:w="1630"/>
        <w:gridCol w:w="1390"/>
        <w:gridCol w:w="1068"/>
      </w:tblGrid>
      <w:tr w:rsidR="009E65AC" w14:paraId="3257CB34" w14:textId="77777777" w:rsidTr="009E65AC">
        <w:tc>
          <w:tcPr>
            <w:tcW w:w="3111" w:type="dxa"/>
          </w:tcPr>
          <w:p w14:paraId="3646AA4A" w14:textId="77777777" w:rsidR="00511A24" w:rsidRPr="00742CA1" w:rsidRDefault="00511A24" w:rsidP="00FF6324">
            <w:pPr>
              <w:rPr>
                <w:rFonts w:ascii="Arial" w:hAnsi="Arial" w:cs="Arial"/>
                <w:b/>
                <w:bCs/>
              </w:rPr>
            </w:pPr>
            <w:r w:rsidRPr="00742CA1">
              <w:rPr>
                <w:rFonts w:ascii="Arial" w:hAnsi="Arial" w:cs="Arial"/>
                <w:b/>
                <w:bCs/>
              </w:rPr>
              <w:t>Comparison</w:t>
            </w:r>
          </w:p>
        </w:tc>
        <w:tc>
          <w:tcPr>
            <w:tcW w:w="1444" w:type="dxa"/>
          </w:tcPr>
          <w:p w14:paraId="4FFFAF59" w14:textId="76BD9461" w:rsidR="00511A24" w:rsidRPr="00742CA1" w:rsidRDefault="00511A24" w:rsidP="00FF6324">
            <w:pPr>
              <w:rPr>
                <w:rFonts w:ascii="Arial" w:hAnsi="Arial" w:cs="Arial"/>
                <w:b/>
                <w:bCs/>
              </w:rPr>
            </w:pPr>
            <w:r w:rsidRPr="00742CA1">
              <w:rPr>
                <w:rFonts w:ascii="Arial" w:hAnsi="Arial" w:cs="Arial"/>
                <w:b/>
                <w:bCs/>
              </w:rPr>
              <w:t xml:space="preserve">Direct </w:t>
            </w:r>
            <w:r w:rsidR="009E65AC">
              <w:rPr>
                <w:rFonts w:ascii="Arial" w:hAnsi="Arial" w:cs="Arial"/>
                <w:b/>
                <w:bCs/>
              </w:rPr>
              <w:t>RD</w:t>
            </w:r>
          </w:p>
        </w:tc>
        <w:tc>
          <w:tcPr>
            <w:tcW w:w="1630" w:type="dxa"/>
          </w:tcPr>
          <w:p w14:paraId="1EF6DAB3" w14:textId="6723CB0D" w:rsidR="00511A24" w:rsidRPr="00742CA1" w:rsidRDefault="00511A24" w:rsidP="00FF6324">
            <w:pPr>
              <w:rPr>
                <w:rFonts w:ascii="Arial" w:hAnsi="Arial" w:cs="Arial"/>
                <w:b/>
                <w:bCs/>
              </w:rPr>
            </w:pPr>
            <w:r w:rsidRPr="00742CA1">
              <w:rPr>
                <w:rFonts w:ascii="Arial" w:hAnsi="Arial" w:cs="Arial"/>
                <w:b/>
                <w:bCs/>
              </w:rPr>
              <w:t xml:space="preserve">Indirect </w:t>
            </w:r>
            <w:r w:rsidR="009E65AC">
              <w:rPr>
                <w:rFonts w:ascii="Arial" w:hAnsi="Arial" w:cs="Arial"/>
                <w:b/>
                <w:bCs/>
              </w:rPr>
              <w:t>RD</w:t>
            </w:r>
          </w:p>
        </w:tc>
        <w:tc>
          <w:tcPr>
            <w:tcW w:w="1390" w:type="dxa"/>
          </w:tcPr>
          <w:p w14:paraId="7F30D80B" w14:textId="518BE694" w:rsidR="00511A24" w:rsidRPr="00742CA1" w:rsidRDefault="009E65AC" w:rsidP="00FF6324">
            <w:pPr>
              <w:rPr>
                <w:rFonts w:ascii="Arial" w:hAnsi="Arial" w:cs="Arial"/>
                <w:b/>
                <w:bCs/>
              </w:rPr>
            </w:pPr>
            <w:r>
              <w:rPr>
                <w:rFonts w:ascii="Arial" w:hAnsi="Arial" w:cs="Arial"/>
                <w:b/>
                <w:bCs/>
              </w:rPr>
              <w:t>Difference</w:t>
            </w:r>
          </w:p>
        </w:tc>
        <w:tc>
          <w:tcPr>
            <w:tcW w:w="1068" w:type="dxa"/>
          </w:tcPr>
          <w:p w14:paraId="0FDD2818" w14:textId="77777777" w:rsidR="00511A24" w:rsidRPr="00742CA1" w:rsidRDefault="00511A24" w:rsidP="00FF6324">
            <w:pPr>
              <w:rPr>
                <w:rFonts w:ascii="Arial" w:hAnsi="Arial" w:cs="Arial"/>
                <w:b/>
                <w:bCs/>
              </w:rPr>
            </w:pPr>
            <w:r w:rsidRPr="00742CA1">
              <w:rPr>
                <w:rFonts w:ascii="Arial" w:hAnsi="Arial" w:cs="Arial"/>
                <w:b/>
                <w:bCs/>
              </w:rPr>
              <w:t>p-value</w:t>
            </w:r>
          </w:p>
        </w:tc>
      </w:tr>
      <w:tr w:rsidR="009E65AC" w14:paraId="5A5B9ECC" w14:textId="77777777" w:rsidTr="009E65AC">
        <w:tc>
          <w:tcPr>
            <w:tcW w:w="3111" w:type="dxa"/>
          </w:tcPr>
          <w:p w14:paraId="6D1B635A" w14:textId="77777777" w:rsidR="00511A24" w:rsidRDefault="00511A24" w:rsidP="00FF6324">
            <w:pPr>
              <w:rPr>
                <w:rFonts w:ascii="Arial" w:hAnsi="Arial" w:cs="Arial"/>
              </w:rPr>
            </w:pPr>
            <w:r>
              <w:rPr>
                <w:rFonts w:ascii="Arial" w:hAnsi="Arial" w:cs="Arial"/>
              </w:rPr>
              <w:t>DOAC vs DAPT</w:t>
            </w:r>
          </w:p>
        </w:tc>
        <w:tc>
          <w:tcPr>
            <w:tcW w:w="1444" w:type="dxa"/>
          </w:tcPr>
          <w:p w14:paraId="4EBF6F40" w14:textId="0164894C" w:rsidR="00511A24" w:rsidRDefault="009E65AC" w:rsidP="00FF6324">
            <w:pPr>
              <w:rPr>
                <w:rFonts w:ascii="Arial" w:hAnsi="Arial" w:cs="Arial"/>
              </w:rPr>
            </w:pPr>
            <w:r>
              <w:rPr>
                <w:rFonts w:ascii="Arial" w:hAnsi="Arial" w:cs="Arial"/>
              </w:rPr>
              <w:t>-0.03</w:t>
            </w:r>
          </w:p>
        </w:tc>
        <w:tc>
          <w:tcPr>
            <w:tcW w:w="1630" w:type="dxa"/>
          </w:tcPr>
          <w:p w14:paraId="211BD852" w14:textId="19FBF727" w:rsidR="00511A24" w:rsidRDefault="009E65AC" w:rsidP="00FF6324">
            <w:pPr>
              <w:rPr>
                <w:rFonts w:ascii="Arial" w:hAnsi="Arial" w:cs="Arial"/>
              </w:rPr>
            </w:pPr>
            <w:r>
              <w:rPr>
                <w:rFonts w:ascii="Arial" w:hAnsi="Arial" w:cs="Arial"/>
              </w:rPr>
              <w:t>-0.09</w:t>
            </w:r>
          </w:p>
        </w:tc>
        <w:tc>
          <w:tcPr>
            <w:tcW w:w="1390" w:type="dxa"/>
          </w:tcPr>
          <w:p w14:paraId="4446951C" w14:textId="54E53CD3" w:rsidR="00511A24" w:rsidRDefault="009E65AC" w:rsidP="00FF6324">
            <w:pPr>
              <w:rPr>
                <w:rFonts w:ascii="Arial" w:hAnsi="Arial" w:cs="Arial"/>
              </w:rPr>
            </w:pPr>
            <w:r>
              <w:rPr>
                <w:rFonts w:ascii="Arial" w:hAnsi="Arial" w:cs="Arial"/>
              </w:rPr>
              <w:t>0.06</w:t>
            </w:r>
          </w:p>
        </w:tc>
        <w:tc>
          <w:tcPr>
            <w:tcW w:w="1068" w:type="dxa"/>
          </w:tcPr>
          <w:p w14:paraId="62D32C69" w14:textId="064D9B69" w:rsidR="00511A24" w:rsidRDefault="009E65AC" w:rsidP="00FF6324">
            <w:pPr>
              <w:rPr>
                <w:rFonts w:ascii="Arial" w:hAnsi="Arial" w:cs="Arial"/>
              </w:rPr>
            </w:pPr>
            <w:r>
              <w:rPr>
                <w:rFonts w:ascii="Arial" w:hAnsi="Arial" w:cs="Arial"/>
              </w:rPr>
              <w:t>0.33</w:t>
            </w:r>
          </w:p>
        </w:tc>
      </w:tr>
      <w:tr w:rsidR="009E65AC" w14:paraId="44296444" w14:textId="77777777" w:rsidTr="009E65AC">
        <w:tc>
          <w:tcPr>
            <w:tcW w:w="3111" w:type="dxa"/>
          </w:tcPr>
          <w:p w14:paraId="07E7CC1C" w14:textId="77777777" w:rsidR="00511A24" w:rsidRDefault="00511A24" w:rsidP="00FF6324">
            <w:pPr>
              <w:rPr>
                <w:rFonts w:ascii="Arial" w:hAnsi="Arial" w:cs="Arial"/>
              </w:rPr>
            </w:pPr>
            <w:r>
              <w:rPr>
                <w:rFonts w:ascii="Arial" w:hAnsi="Arial" w:cs="Arial"/>
              </w:rPr>
              <w:t>LowDoseDOAC vs DAPT</w:t>
            </w:r>
          </w:p>
        </w:tc>
        <w:tc>
          <w:tcPr>
            <w:tcW w:w="1444" w:type="dxa"/>
          </w:tcPr>
          <w:p w14:paraId="628DF309" w14:textId="0BC7F334" w:rsidR="00511A24" w:rsidRDefault="009E65AC" w:rsidP="00FF6324">
            <w:pPr>
              <w:rPr>
                <w:rFonts w:ascii="Arial" w:hAnsi="Arial" w:cs="Arial"/>
              </w:rPr>
            </w:pPr>
            <w:r>
              <w:rPr>
                <w:rFonts w:ascii="Arial" w:hAnsi="Arial" w:cs="Arial"/>
              </w:rPr>
              <w:t>-0.07</w:t>
            </w:r>
          </w:p>
        </w:tc>
        <w:tc>
          <w:tcPr>
            <w:tcW w:w="1630" w:type="dxa"/>
          </w:tcPr>
          <w:p w14:paraId="7AB18831" w14:textId="2306ECBD" w:rsidR="00511A24" w:rsidRDefault="009E65AC" w:rsidP="00FF6324">
            <w:pPr>
              <w:rPr>
                <w:rFonts w:ascii="Arial" w:hAnsi="Arial" w:cs="Arial"/>
              </w:rPr>
            </w:pPr>
            <w:r>
              <w:rPr>
                <w:rFonts w:ascii="Arial" w:hAnsi="Arial" w:cs="Arial"/>
              </w:rPr>
              <w:t>-0.02</w:t>
            </w:r>
          </w:p>
        </w:tc>
        <w:tc>
          <w:tcPr>
            <w:tcW w:w="1390" w:type="dxa"/>
          </w:tcPr>
          <w:p w14:paraId="07C2BD89" w14:textId="1C16D6E2" w:rsidR="00511A24" w:rsidRDefault="009E65AC" w:rsidP="00FF6324">
            <w:pPr>
              <w:rPr>
                <w:rFonts w:ascii="Arial" w:hAnsi="Arial" w:cs="Arial"/>
              </w:rPr>
            </w:pPr>
            <w:r>
              <w:rPr>
                <w:rFonts w:ascii="Arial" w:hAnsi="Arial" w:cs="Arial"/>
              </w:rPr>
              <w:t>-0.05</w:t>
            </w:r>
          </w:p>
        </w:tc>
        <w:tc>
          <w:tcPr>
            <w:tcW w:w="1068" w:type="dxa"/>
          </w:tcPr>
          <w:p w14:paraId="54EDDC4D" w14:textId="20966985" w:rsidR="00511A24" w:rsidRDefault="009E65AC" w:rsidP="00FF6324">
            <w:pPr>
              <w:rPr>
                <w:rFonts w:ascii="Arial" w:hAnsi="Arial" w:cs="Arial"/>
              </w:rPr>
            </w:pPr>
            <w:r>
              <w:rPr>
                <w:rFonts w:ascii="Arial" w:hAnsi="Arial" w:cs="Arial"/>
              </w:rPr>
              <w:t>0.27</w:t>
            </w:r>
          </w:p>
        </w:tc>
      </w:tr>
      <w:tr w:rsidR="009E65AC" w14:paraId="1B599A08" w14:textId="77777777" w:rsidTr="009E65AC">
        <w:tc>
          <w:tcPr>
            <w:tcW w:w="3111" w:type="dxa"/>
          </w:tcPr>
          <w:p w14:paraId="02F86CEF" w14:textId="77777777" w:rsidR="00511A24" w:rsidRDefault="00511A24" w:rsidP="00FF6324">
            <w:pPr>
              <w:rPr>
                <w:rFonts w:ascii="Arial" w:hAnsi="Arial" w:cs="Arial"/>
              </w:rPr>
            </w:pPr>
            <w:r>
              <w:rPr>
                <w:rFonts w:ascii="Arial" w:hAnsi="Arial" w:cs="Arial"/>
              </w:rPr>
              <w:t>DOAC vs LowDoseDOAC</w:t>
            </w:r>
          </w:p>
        </w:tc>
        <w:tc>
          <w:tcPr>
            <w:tcW w:w="1444" w:type="dxa"/>
          </w:tcPr>
          <w:p w14:paraId="0F77B357" w14:textId="3D974B5C" w:rsidR="00511A24" w:rsidRDefault="009E65AC" w:rsidP="00FF6324">
            <w:pPr>
              <w:rPr>
                <w:rFonts w:ascii="Arial" w:hAnsi="Arial" w:cs="Arial"/>
              </w:rPr>
            </w:pPr>
            <w:r>
              <w:rPr>
                <w:rFonts w:ascii="Arial" w:hAnsi="Arial" w:cs="Arial"/>
              </w:rPr>
              <w:t>0.00</w:t>
            </w:r>
          </w:p>
        </w:tc>
        <w:tc>
          <w:tcPr>
            <w:tcW w:w="1630" w:type="dxa"/>
          </w:tcPr>
          <w:p w14:paraId="7E27D204" w14:textId="3E4956CE" w:rsidR="00511A24" w:rsidRDefault="009E65AC" w:rsidP="00FF6324">
            <w:pPr>
              <w:rPr>
                <w:rFonts w:ascii="Arial" w:hAnsi="Arial" w:cs="Arial"/>
              </w:rPr>
            </w:pPr>
            <w:r>
              <w:rPr>
                <w:rFonts w:ascii="Arial" w:hAnsi="Arial" w:cs="Arial"/>
              </w:rPr>
              <w:t>0.603</w:t>
            </w:r>
          </w:p>
        </w:tc>
        <w:tc>
          <w:tcPr>
            <w:tcW w:w="1390" w:type="dxa"/>
          </w:tcPr>
          <w:p w14:paraId="58B0EA3F" w14:textId="538E8183" w:rsidR="00511A24" w:rsidRDefault="009E65AC" w:rsidP="00FF6324">
            <w:pPr>
              <w:rPr>
                <w:rFonts w:ascii="Arial" w:hAnsi="Arial" w:cs="Arial"/>
              </w:rPr>
            </w:pPr>
            <w:r>
              <w:rPr>
                <w:rFonts w:ascii="Arial" w:hAnsi="Arial" w:cs="Arial"/>
              </w:rPr>
              <w:t>-0.06</w:t>
            </w:r>
          </w:p>
        </w:tc>
        <w:tc>
          <w:tcPr>
            <w:tcW w:w="1068" w:type="dxa"/>
          </w:tcPr>
          <w:p w14:paraId="16176A66" w14:textId="41562974" w:rsidR="00511A24" w:rsidRDefault="009E65AC" w:rsidP="00FF6324">
            <w:pPr>
              <w:rPr>
                <w:rFonts w:ascii="Arial" w:hAnsi="Arial" w:cs="Arial"/>
              </w:rPr>
            </w:pPr>
            <w:r>
              <w:rPr>
                <w:rFonts w:ascii="Arial" w:hAnsi="Arial" w:cs="Arial"/>
              </w:rPr>
              <w:t>0.24</w:t>
            </w:r>
          </w:p>
        </w:tc>
      </w:tr>
    </w:tbl>
    <w:p w14:paraId="06D03D44" w14:textId="6CDD52E5" w:rsidR="00FD39E5" w:rsidRDefault="00FD39E5" w:rsidP="00511A24">
      <w:pPr>
        <w:rPr>
          <w:rFonts w:ascii="Arial" w:eastAsiaTheme="majorEastAsia" w:hAnsi="Arial" w:cs="Arial"/>
          <w:color w:val="595959" w:themeColor="text1" w:themeTint="A6"/>
          <w:spacing w:val="15"/>
        </w:rPr>
      </w:pPr>
      <w:r>
        <w:rPr>
          <w:rFonts w:ascii="Arial" w:eastAsiaTheme="majorEastAsia" w:hAnsi="Arial" w:cs="Arial"/>
          <w:noProof/>
          <w:color w:val="595959" w:themeColor="text1" w:themeTint="A6"/>
          <w:spacing w:val="15"/>
        </w:rPr>
        <w:drawing>
          <wp:inline distT="0" distB="0" distL="0" distR="0" wp14:anchorId="7D99A452" wp14:editId="2B761A57">
            <wp:extent cx="5944235" cy="2956560"/>
            <wp:effectExtent l="0" t="0" r="0" b="0"/>
            <wp:docPr id="1001490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4235" cy="2956560"/>
                    </a:xfrm>
                    <a:prstGeom prst="rect">
                      <a:avLst/>
                    </a:prstGeom>
                    <a:noFill/>
                  </pic:spPr>
                </pic:pic>
              </a:graphicData>
            </a:graphic>
          </wp:inline>
        </w:drawing>
      </w:r>
    </w:p>
    <w:p w14:paraId="07ED1B88" w14:textId="595AADF4" w:rsidR="00511A24" w:rsidRDefault="00511A24" w:rsidP="00511A24">
      <w:pPr>
        <w:rPr>
          <w:rFonts w:ascii="Arial" w:eastAsiaTheme="majorEastAsia" w:hAnsi="Arial" w:cs="Arial"/>
          <w:color w:val="595959" w:themeColor="text1" w:themeTint="A6"/>
          <w:spacing w:val="15"/>
        </w:rPr>
      </w:pPr>
      <w:r w:rsidRPr="00DE5E39">
        <w:rPr>
          <w:rFonts w:ascii="Arial" w:eastAsiaTheme="majorEastAsia" w:hAnsi="Arial" w:cs="Arial"/>
          <w:color w:val="595959" w:themeColor="text1" w:themeTint="A6"/>
          <w:spacing w:val="15"/>
        </w:rPr>
        <w:t xml:space="preserve">Global </w:t>
      </w:r>
      <w:r w:rsidR="00CE75E8">
        <w:rPr>
          <w:rFonts w:ascii="Arial" w:eastAsiaTheme="majorEastAsia" w:hAnsi="Arial" w:cs="Arial"/>
          <w:color w:val="595959" w:themeColor="text1" w:themeTint="A6"/>
          <w:spacing w:val="15"/>
        </w:rPr>
        <w:t>inconsistency</w:t>
      </w:r>
    </w:p>
    <w:p w14:paraId="2E45EEAC" w14:textId="77777777" w:rsidR="00511A24" w:rsidRDefault="00511A24" w:rsidP="00511A24">
      <w:pPr>
        <w:rPr>
          <w:rFonts w:ascii="Arial" w:hAnsi="Arial" w:cs="Arial"/>
        </w:rPr>
      </w:pPr>
      <w:r w:rsidRPr="00D526A2">
        <w:rPr>
          <w:rFonts w:ascii="Arial" w:eastAsiaTheme="majorEastAsia" w:hAnsi="Arial" w:cs="Arial"/>
          <w:spacing w:val="15"/>
        </w:rPr>
        <w:t>At the</w:t>
      </w:r>
      <w:r>
        <w:rPr>
          <w:rFonts w:ascii="Arial" w:hAnsi="Arial" w:cs="Arial"/>
        </w:rPr>
        <w:t xml:space="preserve"> global level, we have the following decomposition of the variance in the network:</w:t>
      </w:r>
    </w:p>
    <w:tbl>
      <w:tblPr>
        <w:tblStyle w:val="TableGrid"/>
        <w:tblW w:w="0" w:type="auto"/>
        <w:tblLook w:val="04A0" w:firstRow="1" w:lastRow="0" w:firstColumn="1" w:lastColumn="0" w:noHBand="0" w:noVBand="1"/>
      </w:tblPr>
      <w:tblGrid>
        <w:gridCol w:w="2337"/>
        <w:gridCol w:w="684"/>
        <w:gridCol w:w="550"/>
        <w:gridCol w:w="1137"/>
      </w:tblGrid>
      <w:tr w:rsidR="00511A24" w14:paraId="068B87C3" w14:textId="77777777" w:rsidTr="009E65AC">
        <w:tc>
          <w:tcPr>
            <w:tcW w:w="2337" w:type="dxa"/>
          </w:tcPr>
          <w:p w14:paraId="4BE21426" w14:textId="77777777" w:rsidR="00511A24" w:rsidRPr="004144BF" w:rsidRDefault="00511A24" w:rsidP="00FF6324">
            <w:pPr>
              <w:rPr>
                <w:rFonts w:ascii="Arial" w:hAnsi="Arial" w:cs="Arial"/>
                <w:b/>
                <w:bCs/>
                <w:u w:val="single"/>
              </w:rPr>
            </w:pPr>
            <w:r w:rsidRPr="004144BF">
              <w:rPr>
                <w:rFonts w:ascii="Arial" w:hAnsi="Arial" w:cs="Arial"/>
                <w:b/>
                <w:bCs/>
                <w:u w:val="single"/>
              </w:rPr>
              <w:t>Source</w:t>
            </w:r>
          </w:p>
        </w:tc>
        <w:tc>
          <w:tcPr>
            <w:tcW w:w="537" w:type="dxa"/>
          </w:tcPr>
          <w:p w14:paraId="3B2BE393" w14:textId="77777777" w:rsidR="00511A24" w:rsidRPr="004144BF" w:rsidRDefault="00511A24" w:rsidP="00FF6324">
            <w:pPr>
              <w:rPr>
                <w:rFonts w:ascii="Arial" w:hAnsi="Arial" w:cs="Arial"/>
                <w:b/>
                <w:bCs/>
                <w:u w:val="single"/>
              </w:rPr>
            </w:pPr>
            <w:r w:rsidRPr="004144BF">
              <w:rPr>
                <w:rFonts w:ascii="Arial" w:hAnsi="Arial" w:cs="Arial"/>
                <w:b/>
                <w:bCs/>
                <w:u w:val="single"/>
              </w:rPr>
              <w:t>Q</w:t>
            </w:r>
          </w:p>
        </w:tc>
        <w:tc>
          <w:tcPr>
            <w:tcW w:w="550" w:type="dxa"/>
          </w:tcPr>
          <w:p w14:paraId="1DC65C37" w14:textId="77777777" w:rsidR="00511A24" w:rsidRPr="004144BF" w:rsidRDefault="00511A24" w:rsidP="00FF6324">
            <w:pPr>
              <w:rPr>
                <w:rFonts w:ascii="Arial" w:hAnsi="Arial" w:cs="Arial"/>
                <w:b/>
                <w:bCs/>
                <w:u w:val="single"/>
              </w:rPr>
            </w:pPr>
            <w:r w:rsidRPr="004144BF">
              <w:rPr>
                <w:rFonts w:ascii="Arial" w:hAnsi="Arial" w:cs="Arial"/>
                <w:b/>
                <w:bCs/>
                <w:u w:val="single"/>
              </w:rPr>
              <w:t>df</w:t>
            </w:r>
          </w:p>
        </w:tc>
        <w:tc>
          <w:tcPr>
            <w:tcW w:w="1137" w:type="dxa"/>
          </w:tcPr>
          <w:p w14:paraId="5DCC6D57" w14:textId="77777777" w:rsidR="00511A24" w:rsidRPr="004144BF" w:rsidRDefault="00511A24" w:rsidP="00FF6324">
            <w:pPr>
              <w:rPr>
                <w:rFonts w:ascii="Arial" w:hAnsi="Arial" w:cs="Arial"/>
                <w:b/>
                <w:bCs/>
                <w:u w:val="single"/>
              </w:rPr>
            </w:pPr>
            <w:r w:rsidRPr="004144BF">
              <w:rPr>
                <w:rFonts w:ascii="Arial" w:hAnsi="Arial" w:cs="Arial"/>
                <w:b/>
                <w:bCs/>
                <w:u w:val="single"/>
              </w:rPr>
              <w:t>p-value</w:t>
            </w:r>
          </w:p>
        </w:tc>
      </w:tr>
      <w:tr w:rsidR="00511A24" w14:paraId="17AF596B" w14:textId="77777777" w:rsidTr="009E65AC">
        <w:tc>
          <w:tcPr>
            <w:tcW w:w="2337" w:type="dxa"/>
          </w:tcPr>
          <w:p w14:paraId="31E3FF8F" w14:textId="77777777" w:rsidR="00511A24" w:rsidRDefault="00511A24" w:rsidP="00FF6324">
            <w:pPr>
              <w:rPr>
                <w:rFonts w:ascii="Arial" w:hAnsi="Arial" w:cs="Arial"/>
              </w:rPr>
            </w:pPr>
            <w:r>
              <w:rPr>
                <w:rFonts w:ascii="Arial" w:hAnsi="Arial" w:cs="Arial"/>
              </w:rPr>
              <w:t>Total</w:t>
            </w:r>
          </w:p>
        </w:tc>
        <w:tc>
          <w:tcPr>
            <w:tcW w:w="537" w:type="dxa"/>
          </w:tcPr>
          <w:p w14:paraId="12CFE1E0" w14:textId="082DF83E" w:rsidR="00511A24" w:rsidRDefault="0072418D" w:rsidP="00FF6324">
            <w:pPr>
              <w:rPr>
                <w:rFonts w:ascii="Arial" w:hAnsi="Arial" w:cs="Arial"/>
              </w:rPr>
            </w:pPr>
            <w:r>
              <w:rPr>
                <w:rFonts w:ascii="Arial" w:hAnsi="Arial" w:cs="Arial"/>
              </w:rPr>
              <w:t>1.40</w:t>
            </w:r>
          </w:p>
        </w:tc>
        <w:tc>
          <w:tcPr>
            <w:tcW w:w="550" w:type="dxa"/>
          </w:tcPr>
          <w:p w14:paraId="4C190872" w14:textId="66991027" w:rsidR="00511A24" w:rsidRDefault="0072418D" w:rsidP="00FF6324">
            <w:pPr>
              <w:rPr>
                <w:rFonts w:ascii="Arial" w:hAnsi="Arial" w:cs="Arial"/>
              </w:rPr>
            </w:pPr>
            <w:r>
              <w:rPr>
                <w:rFonts w:ascii="Arial" w:hAnsi="Arial" w:cs="Arial"/>
              </w:rPr>
              <w:t>2</w:t>
            </w:r>
          </w:p>
        </w:tc>
        <w:tc>
          <w:tcPr>
            <w:tcW w:w="1137" w:type="dxa"/>
          </w:tcPr>
          <w:p w14:paraId="7765CE7C" w14:textId="3627A5EB" w:rsidR="00511A24" w:rsidRDefault="0072418D" w:rsidP="00FF6324">
            <w:pPr>
              <w:rPr>
                <w:rFonts w:ascii="Arial" w:hAnsi="Arial" w:cs="Arial"/>
              </w:rPr>
            </w:pPr>
            <w:r>
              <w:rPr>
                <w:rFonts w:ascii="Arial" w:hAnsi="Arial" w:cs="Arial"/>
              </w:rPr>
              <w:t>0.50</w:t>
            </w:r>
          </w:p>
        </w:tc>
      </w:tr>
      <w:tr w:rsidR="00511A24" w14:paraId="7A93E2E3" w14:textId="77777777" w:rsidTr="009E65AC">
        <w:tc>
          <w:tcPr>
            <w:tcW w:w="2337" w:type="dxa"/>
          </w:tcPr>
          <w:p w14:paraId="3D0626C7" w14:textId="77777777" w:rsidR="00511A24" w:rsidRDefault="00511A24" w:rsidP="00FF6324">
            <w:pPr>
              <w:rPr>
                <w:rFonts w:ascii="Arial" w:hAnsi="Arial" w:cs="Arial"/>
              </w:rPr>
            </w:pPr>
            <w:r>
              <w:rPr>
                <w:rFonts w:ascii="Arial" w:hAnsi="Arial" w:cs="Arial"/>
              </w:rPr>
              <w:t>Within designs</w:t>
            </w:r>
          </w:p>
        </w:tc>
        <w:tc>
          <w:tcPr>
            <w:tcW w:w="537" w:type="dxa"/>
          </w:tcPr>
          <w:p w14:paraId="300A7005" w14:textId="18C3F684" w:rsidR="00511A24" w:rsidRDefault="0072418D" w:rsidP="00FF6324">
            <w:pPr>
              <w:rPr>
                <w:rFonts w:ascii="Arial" w:hAnsi="Arial" w:cs="Arial"/>
              </w:rPr>
            </w:pPr>
            <w:r>
              <w:rPr>
                <w:rFonts w:ascii="Arial" w:hAnsi="Arial" w:cs="Arial"/>
              </w:rPr>
              <w:t>0.00</w:t>
            </w:r>
          </w:p>
        </w:tc>
        <w:tc>
          <w:tcPr>
            <w:tcW w:w="550" w:type="dxa"/>
          </w:tcPr>
          <w:p w14:paraId="1B782D7C" w14:textId="30D4DA54" w:rsidR="00511A24" w:rsidRDefault="0072418D" w:rsidP="00FF6324">
            <w:pPr>
              <w:rPr>
                <w:rFonts w:ascii="Arial" w:hAnsi="Arial" w:cs="Arial"/>
              </w:rPr>
            </w:pPr>
            <w:r>
              <w:rPr>
                <w:rFonts w:ascii="Arial" w:hAnsi="Arial" w:cs="Arial"/>
              </w:rPr>
              <w:t>0</w:t>
            </w:r>
          </w:p>
        </w:tc>
        <w:tc>
          <w:tcPr>
            <w:tcW w:w="1137" w:type="dxa"/>
          </w:tcPr>
          <w:p w14:paraId="6C75B454" w14:textId="5BD870ED" w:rsidR="00511A24" w:rsidRDefault="0072418D" w:rsidP="00FF6324">
            <w:pPr>
              <w:rPr>
                <w:rFonts w:ascii="Arial" w:hAnsi="Arial" w:cs="Arial"/>
              </w:rPr>
            </w:pPr>
            <w:r>
              <w:rPr>
                <w:rFonts w:ascii="Arial" w:hAnsi="Arial" w:cs="Arial"/>
              </w:rPr>
              <w:t>--</w:t>
            </w:r>
          </w:p>
        </w:tc>
      </w:tr>
      <w:tr w:rsidR="00511A24" w14:paraId="40703CBF" w14:textId="77777777" w:rsidTr="009E65AC">
        <w:tc>
          <w:tcPr>
            <w:tcW w:w="2337" w:type="dxa"/>
          </w:tcPr>
          <w:p w14:paraId="16741FB8" w14:textId="77777777" w:rsidR="00511A24" w:rsidRPr="00FA17F6" w:rsidRDefault="00511A24" w:rsidP="00FF6324">
            <w:pPr>
              <w:rPr>
                <w:rFonts w:ascii="Arial" w:hAnsi="Arial" w:cs="Arial"/>
                <w:b/>
                <w:bCs/>
              </w:rPr>
            </w:pPr>
            <w:r w:rsidRPr="00FA17F6">
              <w:rPr>
                <w:rFonts w:ascii="Arial" w:hAnsi="Arial" w:cs="Arial"/>
                <w:b/>
                <w:bCs/>
              </w:rPr>
              <w:t>Between designs</w:t>
            </w:r>
          </w:p>
        </w:tc>
        <w:tc>
          <w:tcPr>
            <w:tcW w:w="537" w:type="dxa"/>
          </w:tcPr>
          <w:p w14:paraId="7FF1960E" w14:textId="27CBB58E" w:rsidR="00511A24" w:rsidRPr="00FA17F6" w:rsidRDefault="0072418D" w:rsidP="00FF6324">
            <w:pPr>
              <w:rPr>
                <w:rFonts w:ascii="Arial" w:hAnsi="Arial" w:cs="Arial"/>
                <w:b/>
                <w:bCs/>
              </w:rPr>
            </w:pPr>
            <w:r>
              <w:rPr>
                <w:rFonts w:ascii="Arial" w:hAnsi="Arial" w:cs="Arial"/>
                <w:b/>
                <w:bCs/>
              </w:rPr>
              <w:t>1.40</w:t>
            </w:r>
          </w:p>
        </w:tc>
        <w:tc>
          <w:tcPr>
            <w:tcW w:w="550" w:type="dxa"/>
          </w:tcPr>
          <w:p w14:paraId="72168A79" w14:textId="30F5D3FB" w:rsidR="00511A24" w:rsidRPr="00FA17F6" w:rsidRDefault="0072418D" w:rsidP="00FF6324">
            <w:pPr>
              <w:rPr>
                <w:rFonts w:ascii="Arial" w:hAnsi="Arial" w:cs="Arial"/>
                <w:b/>
                <w:bCs/>
              </w:rPr>
            </w:pPr>
            <w:r>
              <w:rPr>
                <w:rFonts w:ascii="Arial" w:hAnsi="Arial" w:cs="Arial"/>
                <w:b/>
                <w:bCs/>
              </w:rPr>
              <w:t>2</w:t>
            </w:r>
          </w:p>
        </w:tc>
        <w:tc>
          <w:tcPr>
            <w:tcW w:w="1137" w:type="dxa"/>
          </w:tcPr>
          <w:p w14:paraId="65CB39AB" w14:textId="58939632" w:rsidR="00511A24" w:rsidRPr="00FA17F6" w:rsidRDefault="0072418D" w:rsidP="00FF6324">
            <w:pPr>
              <w:rPr>
                <w:rFonts w:ascii="Arial" w:hAnsi="Arial" w:cs="Arial"/>
                <w:b/>
                <w:bCs/>
              </w:rPr>
            </w:pPr>
            <w:r>
              <w:rPr>
                <w:rFonts w:ascii="Arial" w:hAnsi="Arial" w:cs="Arial"/>
                <w:b/>
                <w:bCs/>
              </w:rPr>
              <w:t>0.50</w:t>
            </w:r>
          </w:p>
        </w:tc>
      </w:tr>
    </w:tbl>
    <w:p w14:paraId="5ABB25E7" w14:textId="77777777" w:rsidR="00511A24" w:rsidRDefault="00511A24" w:rsidP="00511A24">
      <w:pPr>
        <w:rPr>
          <w:rFonts w:ascii="Arial" w:hAnsi="Arial" w:cs="Arial"/>
        </w:rPr>
      </w:pPr>
      <w:r>
        <w:rPr>
          <w:rFonts w:ascii="Arial" w:hAnsi="Arial" w:cs="Arial"/>
        </w:rPr>
        <w:t>df = degrees of freedom</w:t>
      </w:r>
    </w:p>
    <w:p w14:paraId="58A9FBB6" w14:textId="77777777" w:rsidR="00511A24" w:rsidRDefault="00511A24" w:rsidP="00511A24">
      <w:pPr>
        <w:rPr>
          <w:rFonts w:ascii="Arial" w:hAnsi="Arial" w:cs="Arial"/>
        </w:rPr>
      </w:pPr>
      <w:r>
        <w:rPr>
          <w:rFonts w:ascii="Arial" w:hAnsi="Arial" w:cs="Arial"/>
        </w:rPr>
        <w:t>And after the designs decomposition:</w:t>
      </w:r>
    </w:p>
    <w:tbl>
      <w:tblPr>
        <w:tblStyle w:val="TableGrid"/>
        <w:tblW w:w="0" w:type="auto"/>
        <w:tblLook w:val="04A0" w:firstRow="1" w:lastRow="0" w:firstColumn="1" w:lastColumn="0" w:noHBand="0" w:noVBand="1"/>
      </w:tblPr>
      <w:tblGrid>
        <w:gridCol w:w="4120"/>
        <w:gridCol w:w="817"/>
        <w:gridCol w:w="550"/>
        <w:gridCol w:w="1137"/>
      </w:tblGrid>
      <w:tr w:rsidR="00511A24" w14:paraId="3C8307F0" w14:textId="77777777" w:rsidTr="00FF6324">
        <w:tc>
          <w:tcPr>
            <w:tcW w:w="4120" w:type="dxa"/>
          </w:tcPr>
          <w:p w14:paraId="0C2A6B6F" w14:textId="77777777" w:rsidR="00511A24" w:rsidRPr="004144BF" w:rsidRDefault="00511A24" w:rsidP="00FF6324">
            <w:pPr>
              <w:rPr>
                <w:rFonts w:ascii="Arial" w:hAnsi="Arial" w:cs="Arial"/>
                <w:b/>
                <w:bCs/>
              </w:rPr>
            </w:pPr>
            <w:r w:rsidRPr="004144BF">
              <w:rPr>
                <w:rFonts w:ascii="Arial" w:hAnsi="Arial" w:cs="Arial"/>
                <w:b/>
                <w:bCs/>
              </w:rPr>
              <w:t>Detached Design</w:t>
            </w:r>
          </w:p>
        </w:tc>
        <w:tc>
          <w:tcPr>
            <w:tcW w:w="817" w:type="dxa"/>
          </w:tcPr>
          <w:p w14:paraId="52682D88" w14:textId="77777777" w:rsidR="00511A24" w:rsidRPr="004144BF" w:rsidRDefault="00511A24" w:rsidP="00FF6324">
            <w:pPr>
              <w:rPr>
                <w:rFonts w:ascii="Arial" w:hAnsi="Arial" w:cs="Arial"/>
                <w:b/>
                <w:bCs/>
              </w:rPr>
            </w:pPr>
            <w:r w:rsidRPr="004144BF">
              <w:rPr>
                <w:rFonts w:ascii="Arial" w:hAnsi="Arial" w:cs="Arial"/>
                <w:b/>
                <w:bCs/>
              </w:rPr>
              <w:t>Q</w:t>
            </w:r>
          </w:p>
        </w:tc>
        <w:tc>
          <w:tcPr>
            <w:tcW w:w="550" w:type="dxa"/>
          </w:tcPr>
          <w:p w14:paraId="01A79AB1" w14:textId="77777777" w:rsidR="00511A24" w:rsidRPr="004144BF" w:rsidRDefault="00511A24" w:rsidP="00FF6324">
            <w:pPr>
              <w:rPr>
                <w:rFonts w:ascii="Arial" w:hAnsi="Arial" w:cs="Arial"/>
                <w:b/>
                <w:bCs/>
              </w:rPr>
            </w:pPr>
            <w:r w:rsidRPr="004144BF">
              <w:rPr>
                <w:rFonts w:ascii="Arial" w:hAnsi="Arial" w:cs="Arial"/>
                <w:b/>
                <w:bCs/>
              </w:rPr>
              <w:t>df</w:t>
            </w:r>
          </w:p>
        </w:tc>
        <w:tc>
          <w:tcPr>
            <w:tcW w:w="1137" w:type="dxa"/>
          </w:tcPr>
          <w:p w14:paraId="15E63B70" w14:textId="77777777" w:rsidR="00511A24" w:rsidRPr="004144BF" w:rsidRDefault="00511A24" w:rsidP="00FF6324">
            <w:pPr>
              <w:rPr>
                <w:rFonts w:ascii="Arial" w:hAnsi="Arial" w:cs="Arial"/>
                <w:b/>
                <w:bCs/>
              </w:rPr>
            </w:pPr>
            <w:r w:rsidRPr="004144BF">
              <w:rPr>
                <w:rFonts w:ascii="Arial" w:hAnsi="Arial" w:cs="Arial"/>
                <w:b/>
                <w:bCs/>
              </w:rPr>
              <w:t>p-value</w:t>
            </w:r>
          </w:p>
        </w:tc>
      </w:tr>
      <w:tr w:rsidR="00511A24" w14:paraId="5C4A2A34" w14:textId="77777777" w:rsidTr="00FF6324">
        <w:tc>
          <w:tcPr>
            <w:tcW w:w="4120" w:type="dxa"/>
          </w:tcPr>
          <w:p w14:paraId="09D455C6" w14:textId="77777777" w:rsidR="00511A24" w:rsidRDefault="00511A24" w:rsidP="00FF6324">
            <w:pPr>
              <w:rPr>
                <w:rFonts w:ascii="Arial" w:hAnsi="Arial" w:cs="Arial"/>
              </w:rPr>
            </w:pPr>
            <w:r>
              <w:rPr>
                <w:rFonts w:ascii="Arial" w:hAnsi="Arial" w:cs="Arial"/>
              </w:rPr>
              <w:t>Doac vs LowDoseDOAC</w:t>
            </w:r>
          </w:p>
        </w:tc>
        <w:tc>
          <w:tcPr>
            <w:tcW w:w="817" w:type="dxa"/>
          </w:tcPr>
          <w:p w14:paraId="31EB450D" w14:textId="47B0F60B" w:rsidR="00511A24" w:rsidRDefault="0072418D" w:rsidP="00FF6324">
            <w:pPr>
              <w:rPr>
                <w:rFonts w:ascii="Arial" w:hAnsi="Arial" w:cs="Arial"/>
              </w:rPr>
            </w:pPr>
            <w:r>
              <w:rPr>
                <w:rFonts w:ascii="Arial" w:hAnsi="Arial" w:cs="Arial"/>
              </w:rPr>
              <w:t>0.16</w:t>
            </w:r>
          </w:p>
        </w:tc>
        <w:tc>
          <w:tcPr>
            <w:tcW w:w="550" w:type="dxa"/>
          </w:tcPr>
          <w:p w14:paraId="29C4DF70" w14:textId="72F6994A" w:rsidR="00511A24" w:rsidRDefault="0072418D" w:rsidP="00FF6324">
            <w:pPr>
              <w:rPr>
                <w:rFonts w:ascii="Arial" w:hAnsi="Arial" w:cs="Arial"/>
              </w:rPr>
            </w:pPr>
            <w:r>
              <w:rPr>
                <w:rFonts w:ascii="Arial" w:hAnsi="Arial" w:cs="Arial"/>
              </w:rPr>
              <w:t>1</w:t>
            </w:r>
          </w:p>
        </w:tc>
        <w:tc>
          <w:tcPr>
            <w:tcW w:w="1137" w:type="dxa"/>
          </w:tcPr>
          <w:p w14:paraId="00BC8BC1" w14:textId="2717CB1A" w:rsidR="00511A24" w:rsidRDefault="0072418D" w:rsidP="00FF6324">
            <w:pPr>
              <w:rPr>
                <w:rFonts w:ascii="Arial" w:hAnsi="Arial" w:cs="Arial"/>
              </w:rPr>
            </w:pPr>
            <w:r>
              <w:rPr>
                <w:rFonts w:ascii="Arial" w:hAnsi="Arial" w:cs="Arial"/>
              </w:rPr>
              <w:t>0.69</w:t>
            </w:r>
          </w:p>
        </w:tc>
      </w:tr>
      <w:tr w:rsidR="00511A24" w14:paraId="2C999C52" w14:textId="77777777" w:rsidTr="00FF6324">
        <w:tc>
          <w:tcPr>
            <w:tcW w:w="4120" w:type="dxa"/>
          </w:tcPr>
          <w:p w14:paraId="2441E47C" w14:textId="77777777" w:rsidR="00511A24" w:rsidRDefault="00511A24" w:rsidP="00FF6324">
            <w:pPr>
              <w:rPr>
                <w:rFonts w:ascii="Arial" w:hAnsi="Arial" w:cs="Arial"/>
              </w:rPr>
            </w:pPr>
            <w:r>
              <w:rPr>
                <w:rFonts w:ascii="Arial" w:hAnsi="Arial" w:cs="Arial"/>
              </w:rPr>
              <w:t>DOAC vs DAPT</w:t>
            </w:r>
          </w:p>
        </w:tc>
        <w:tc>
          <w:tcPr>
            <w:tcW w:w="817" w:type="dxa"/>
          </w:tcPr>
          <w:p w14:paraId="0EE734F4" w14:textId="4B1BBBF3" w:rsidR="00511A24" w:rsidRDefault="0072418D" w:rsidP="00FF6324">
            <w:pPr>
              <w:rPr>
                <w:rFonts w:ascii="Arial" w:hAnsi="Arial" w:cs="Arial"/>
              </w:rPr>
            </w:pPr>
            <w:r>
              <w:rPr>
                <w:rFonts w:ascii="Arial" w:hAnsi="Arial" w:cs="Arial"/>
              </w:rPr>
              <w:t>0.44</w:t>
            </w:r>
          </w:p>
        </w:tc>
        <w:tc>
          <w:tcPr>
            <w:tcW w:w="550" w:type="dxa"/>
          </w:tcPr>
          <w:p w14:paraId="56E72831" w14:textId="79639A40" w:rsidR="00511A24" w:rsidRDefault="0072418D" w:rsidP="00FF6324">
            <w:pPr>
              <w:rPr>
                <w:rFonts w:ascii="Arial" w:hAnsi="Arial" w:cs="Arial"/>
              </w:rPr>
            </w:pPr>
            <w:r>
              <w:rPr>
                <w:rFonts w:ascii="Arial" w:hAnsi="Arial" w:cs="Arial"/>
              </w:rPr>
              <w:t>1</w:t>
            </w:r>
          </w:p>
        </w:tc>
        <w:tc>
          <w:tcPr>
            <w:tcW w:w="1137" w:type="dxa"/>
          </w:tcPr>
          <w:p w14:paraId="7CFDB870" w14:textId="0591A526" w:rsidR="00511A24" w:rsidRDefault="0072418D" w:rsidP="00FF6324">
            <w:pPr>
              <w:rPr>
                <w:rFonts w:ascii="Arial" w:hAnsi="Arial" w:cs="Arial"/>
              </w:rPr>
            </w:pPr>
            <w:r>
              <w:rPr>
                <w:rFonts w:ascii="Arial" w:hAnsi="Arial" w:cs="Arial"/>
              </w:rPr>
              <w:t>0.51</w:t>
            </w:r>
          </w:p>
        </w:tc>
      </w:tr>
      <w:tr w:rsidR="00511A24" w14:paraId="785A46A8" w14:textId="77777777" w:rsidTr="00FF6324">
        <w:tc>
          <w:tcPr>
            <w:tcW w:w="4120" w:type="dxa"/>
          </w:tcPr>
          <w:p w14:paraId="1C0EC464" w14:textId="77777777" w:rsidR="00511A24" w:rsidRDefault="00511A24" w:rsidP="00FF6324">
            <w:pPr>
              <w:rPr>
                <w:rFonts w:ascii="Arial" w:hAnsi="Arial" w:cs="Arial"/>
              </w:rPr>
            </w:pPr>
            <w:r>
              <w:rPr>
                <w:rFonts w:ascii="Arial" w:hAnsi="Arial" w:cs="Arial"/>
              </w:rPr>
              <w:t>DAPT vs DOAC vs LowDoseDOAC</w:t>
            </w:r>
          </w:p>
        </w:tc>
        <w:tc>
          <w:tcPr>
            <w:tcW w:w="817" w:type="dxa"/>
          </w:tcPr>
          <w:p w14:paraId="7D90F88E" w14:textId="72A304A8" w:rsidR="00511A24" w:rsidRDefault="0072418D" w:rsidP="00FF6324">
            <w:pPr>
              <w:rPr>
                <w:rFonts w:ascii="Arial" w:hAnsi="Arial" w:cs="Arial"/>
              </w:rPr>
            </w:pPr>
            <w:r>
              <w:rPr>
                <w:rFonts w:ascii="Arial" w:hAnsi="Arial" w:cs="Arial"/>
              </w:rPr>
              <w:t>0.00</w:t>
            </w:r>
          </w:p>
        </w:tc>
        <w:tc>
          <w:tcPr>
            <w:tcW w:w="550" w:type="dxa"/>
          </w:tcPr>
          <w:p w14:paraId="3D9C63AF" w14:textId="7D217884" w:rsidR="00511A24" w:rsidRDefault="0072418D" w:rsidP="00FF6324">
            <w:pPr>
              <w:rPr>
                <w:rFonts w:ascii="Arial" w:hAnsi="Arial" w:cs="Arial"/>
              </w:rPr>
            </w:pPr>
            <w:r>
              <w:rPr>
                <w:rFonts w:ascii="Arial" w:hAnsi="Arial" w:cs="Arial"/>
              </w:rPr>
              <w:t>0</w:t>
            </w:r>
          </w:p>
        </w:tc>
        <w:tc>
          <w:tcPr>
            <w:tcW w:w="1137" w:type="dxa"/>
          </w:tcPr>
          <w:p w14:paraId="33A91368" w14:textId="2EA1E64D" w:rsidR="00511A24" w:rsidRDefault="0072418D" w:rsidP="00FF6324">
            <w:pPr>
              <w:rPr>
                <w:rFonts w:ascii="Arial" w:hAnsi="Arial" w:cs="Arial"/>
              </w:rPr>
            </w:pPr>
            <w:r>
              <w:rPr>
                <w:rFonts w:ascii="Arial" w:hAnsi="Arial" w:cs="Arial"/>
              </w:rPr>
              <w:t>--</w:t>
            </w:r>
          </w:p>
        </w:tc>
      </w:tr>
    </w:tbl>
    <w:p w14:paraId="3A559EFB" w14:textId="77777777" w:rsidR="00511A24" w:rsidRDefault="00511A24" w:rsidP="00511A24">
      <w:pPr>
        <w:rPr>
          <w:rFonts w:ascii="Arial" w:hAnsi="Arial" w:cs="Arial"/>
        </w:rPr>
      </w:pPr>
    </w:p>
    <w:p w14:paraId="5E2E4963" w14:textId="2861F0F9" w:rsidR="00511A24" w:rsidRPr="00A30804" w:rsidRDefault="00511A24" w:rsidP="00511A24">
      <w:pPr>
        <w:rPr>
          <w:rFonts w:ascii="Arial" w:hAnsi="Arial" w:cs="Arial"/>
        </w:rPr>
      </w:pPr>
      <w:r>
        <w:rPr>
          <w:rFonts w:ascii="Arial" w:hAnsi="Arial" w:cs="Arial"/>
        </w:rPr>
        <w:t xml:space="preserve">In both </w:t>
      </w:r>
      <w:r w:rsidR="003805B0">
        <w:rPr>
          <w:rFonts w:ascii="Arial" w:hAnsi="Arial" w:cs="Arial"/>
        </w:rPr>
        <w:t>approaches</w:t>
      </w:r>
      <w:r>
        <w:rPr>
          <w:rFonts w:ascii="Arial" w:hAnsi="Arial" w:cs="Arial"/>
        </w:rPr>
        <w:t xml:space="preserve">, no inconsistency was detected in the network.  </w:t>
      </w:r>
      <w:r w:rsidRPr="00A30804">
        <w:rPr>
          <w:rFonts w:ascii="Arial" w:hAnsi="Arial" w:cs="Arial"/>
        </w:rPr>
        <w:br w:type="page"/>
      </w:r>
    </w:p>
    <w:p w14:paraId="3E24E4AD" w14:textId="237E0542" w:rsidR="00CE6C4A" w:rsidRDefault="00CE6C4A">
      <w:pPr>
        <w:rPr>
          <w:rFonts w:ascii="Arial" w:eastAsiaTheme="majorEastAsia" w:hAnsi="Arial" w:cs="Arial"/>
          <w:color w:val="595959" w:themeColor="text1" w:themeTint="A6"/>
          <w:spacing w:val="15"/>
          <w:sz w:val="28"/>
          <w:szCs w:val="28"/>
        </w:rPr>
      </w:pPr>
      <w:r>
        <w:rPr>
          <w:rFonts w:ascii="Arial" w:eastAsiaTheme="majorEastAsia" w:hAnsi="Arial" w:cs="Arial"/>
          <w:color w:val="595959" w:themeColor="text1" w:themeTint="A6"/>
          <w:spacing w:val="15"/>
          <w:sz w:val="28"/>
          <w:szCs w:val="28"/>
        </w:rPr>
        <w:lastRenderedPageBreak/>
        <w:t>Posterior distribution</w:t>
      </w:r>
      <w:r w:rsidR="00EA27F3">
        <w:rPr>
          <w:rFonts w:ascii="Arial" w:eastAsiaTheme="majorEastAsia" w:hAnsi="Arial" w:cs="Arial"/>
          <w:color w:val="595959" w:themeColor="text1" w:themeTint="A6"/>
          <w:spacing w:val="15"/>
          <w:sz w:val="28"/>
          <w:szCs w:val="28"/>
        </w:rPr>
        <w:t>s</w:t>
      </w:r>
    </w:p>
    <w:p w14:paraId="240ABECD" w14:textId="0E868159" w:rsidR="0035552D" w:rsidRDefault="00FD39E5">
      <w:pPr>
        <w:rPr>
          <w:rFonts w:ascii="Arial" w:eastAsiaTheme="majorEastAsia" w:hAnsi="Arial" w:cs="Arial"/>
          <w:color w:val="595959" w:themeColor="text1" w:themeTint="A6"/>
          <w:spacing w:val="15"/>
          <w:sz w:val="28"/>
          <w:szCs w:val="28"/>
        </w:rPr>
      </w:pPr>
      <w:r>
        <w:rPr>
          <w:rFonts w:ascii="Arial" w:eastAsiaTheme="majorEastAsia" w:hAnsi="Arial" w:cs="Arial"/>
          <w:noProof/>
          <w:color w:val="595959" w:themeColor="text1" w:themeTint="A6"/>
          <w:spacing w:val="15"/>
          <w:sz w:val="28"/>
          <w:szCs w:val="28"/>
        </w:rPr>
        <w:drawing>
          <wp:inline distT="0" distB="0" distL="0" distR="0" wp14:anchorId="687CA43B" wp14:editId="2EE47C6F">
            <wp:extent cx="5944235" cy="6054090"/>
            <wp:effectExtent l="0" t="0" r="0" b="3810"/>
            <wp:docPr id="553186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4235" cy="6054090"/>
                    </a:xfrm>
                    <a:prstGeom prst="rect">
                      <a:avLst/>
                    </a:prstGeom>
                    <a:noFill/>
                  </pic:spPr>
                </pic:pic>
              </a:graphicData>
            </a:graphic>
          </wp:inline>
        </w:drawing>
      </w:r>
    </w:p>
    <w:p w14:paraId="0B74D7F3" w14:textId="4A850DCA" w:rsidR="00CE6C4A" w:rsidRDefault="00CE6C4A">
      <w:pPr>
        <w:rPr>
          <w:rFonts w:ascii="Arial" w:eastAsiaTheme="majorEastAsia" w:hAnsi="Arial" w:cs="Arial"/>
          <w:color w:val="595959" w:themeColor="text1" w:themeTint="A6"/>
          <w:spacing w:val="15"/>
          <w:sz w:val="28"/>
          <w:szCs w:val="28"/>
        </w:rPr>
      </w:pPr>
      <w:r>
        <w:rPr>
          <w:rFonts w:ascii="Arial" w:eastAsiaTheme="majorEastAsia" w:hAnsi="Arial" w:cs="Arial"/>
          <w:color w:val="595959" w:themeColor="text1" w:themeTint="A6"/>
          <w:spacing w:val="15"/>
          <w:sz w:val="28"/>
          <w:szCs w:val="28"/>
        </w:rPr>
        <w:br w:type="page"/>
      </w:r>
    </w:p>
    <w:p w14:paraId="1F70021A" w14:textId="22E02193" w:rsidR="008324FB" w:rsidRPr="00E14894" w:rsidRDefault="00E14894" w:rsidP="003647CE">
      <w:pPr>
        <w:jc w:val="both"/>
        <w:rPr>
          <w:rFonts w:ascii="Arial" w:eastAsiaTheme="majorEastAsia" w:hAnsi="Arial" w:cs="Arial"/>
          <w:color w:val="595959" w:themeColor="text1" w:themeTint="A6"/>
          <w:spacing w:val="15"/>
          <w:sz w:val="28"/>
          <w:szCs w:val="28"/>
        </w:rPr>
      </w:pPr>
      <w:r w:rsidRPr="00E14894">
        <w:rPr>
          <w:rFonts w:ascii="Arial" w:eastAsiaTheme="majorEastAsia" w:hAnsi="Arial" w:cs="Arial"/>
          <w:color w:val="595959" w:themeColor="text1" w:themeTint="A6"/>
          <w:spacing w:val="15"/>
          <w:sz w:val="28"/>
          <w:szCs w:val="28"/>
        </w:rPr>
        <w:lastRenderedPageBreak/>
        <w:t>Rankograms</w:t>
      </w:r>
    </w:p>
    <w:p w14:paraId="32E495E4" w14:textId="77777777" w:rsidR="00E14894" w:rsidRDefault="00E14894" w:rsidP="00E14894">
      <w:pPr>
        <w:jc w:val="center"/>
        <w:rPr>
          <w:rFonts w:ascii="Arial" w:hAnsi="Arial" w:cs="Arial"/>
        </w:rPr>
      </w:pPr>
    </w:p>
    <w:p w14:paraId="011C5975" w14:textId="4EAB1FFA" w:rsidR="00083C6B" w:rsidRDefault="00FD39E5" w:rsidP="00E14894">
      <w:pPr>
        <w:jc w:val="center"/>
        <w:rPr>
          <w:rFonts w:ascii="Arial" w:hAnsi="Arial" w:cs="Arial"/>
        </w:rPr>
      </w:pPr>
      <w:r>
        <w:rPr>
          <w:rFonts w:ascii="Arial" w:hAnsi="Arial" w:cs="Arial"/>
          <w:noProof/>
        </w:rPr>
        <w:drawing>
          <wp:inline distT="0" distB="0" distL="0" distR="0" wp14:anchorId="5B219358" wp14:editId="29F2476E">
            <wp:extent cx="3749675" cy="5523230"/>
            <wp:effectExtent l="0" t="0" r="3175" b="1270"/>
            <wp:docPr id="1111278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49675" cy="5523230"/>
                    </a:xfrm>
                    <a:prstGeom prst="rect">
                      <a:avLst/>
                    </a:prstGeom>
                    <a:noFill/>
                  </pic:spPr>
                </pic:pic>
              </a:graphicData>
            </a:graphic>
          </wp:inline>
        </w:drawing>
      </w:r>
      <w:r w:rsidR="00083C6B">
        <w:rPr>
          <w:rFonts w:ascii="Arial" w:hAnsi="Arial" w:cs="Arial"/>
        </w:rPr>
        <w:br w:type="page"/>
      </w:r>
    </w:p>
    <w:p w14:paraId="2B784B4E" w14:textId="3AC08DB7" w:rsidR="008324FB" w:rsidRDefault="00083C6B" w:rsidP="00A37D53">
      <w:pPr>
        <w:pStyle w:val="Heading1"/>
      </w:pPr>
      <w:r>
        <w:lastRenderedPageBreak/>
        <w:t>References</w:t>
      </w:r>
    </w:p>
    <w:sdt>
      <w:sdtPr>
        <w:rPr>
          <w:rFonts w:ascii="Arial" w:hAnsi="Arial" w:cs="Arial"/>
          <w:color w:val="000000"/>
        </w:rPr>
        <w:tag w:val="MENDELEY_BIBLIOGRAPHY"/>
        <w:id w:val="1715464828"/>
        <w:placeholder>
          <w:docPart w:val="DefaultPlaceholder_-1854013440"/>
        </w:placeholder>
      </w:sdtPr>
      <w:sdtContent>
        <w:p w14:paraId="3AD24920" w14:textId="77777777" w:rsidR="00585330" w:rsidRPr="00585330" w:rsidRDefault="00585330">
          <w:pPr>
            <w:autoSpaceDE w:val="0"/>
            <w:autoSpaceDN w:val="0"/>
            <w:ind w:hanging="640"/>
            <w:divId w:val="1452364790"/>
            <w:rPr>
              <w:rFonts w:eastAsia="Times New Roman"/>
              <w:color w:val="000000"/>
              <w:kern w:val="0"/>
              <w14:ligatures w14:val="none"/>
            </w:rPr>
          </w:pPr>
          <w:r w:rsidRPr="00585330">
            <w:rPr>
              <w:rFonts w:eastAsia="Times New Roman"/>
              <w:color w:val="000000"/>
            </w:rPr>
            <w:t>[1]</w:t>
          </w:r>
          <w:r w:rsidRPr="00585330">
            <w:rPr>
              <w:rFonts w:eastAsia="Times New Roman"/>
              <w:color w:val="000000"/>
            </w:rPr>
            <w:tab/>
            <w:t xml:space="preserve">O. Efthimiou </w:t>
          </w:r>
          <w:r w:rsidRPr="00585330">
            <w:rPr>
              <w:rFonts w:eastAsia="Times New Roman"/>
              <w:i/>
              <w:iCs/>
              <w:color w:val="000000"/>
            </w:rPr>
            <w:t>et al.</w:t>
          </w:r>
          <w:r w:rsidRPr="00585330">
            <w:rPr>
              <w:rFonts w:eastAsia="Times New Roman"/>
              <w:color w:val="000000"/>
            </w:rPr>
            <w:t>, “GetReal in network meta</w:t>
          </w:r>
          <w:r w:rsidRPr="00585330">
            <w:rPr>
              <w:rFonts w:ascii="Cambria Math" w:eastAsia="Times New Roman" w:hAnsi="Cambria Math" w:cs="Cambria Math"/>
              <w:color w:val="000000"/>
            </w:rPr>
            <w:t>‐</w:t>
          </w:r>
          <w:r w:rsidRPr="00585330">
            <w:rPr>
              <w:rFonts w:eastAsia="Times New Roman"/>
              <w:color w:val="000000"/>
            </w:rPr>
            <w:t xml:space="preserve">analysis: a review of the methodology,” </w:t>
          </w:r>
          <w:r w:rsidRPr="00585330">
            <w:rPr>
              <w:rFonts w:eastAsia="Times New Roman"/>
              <w:i/>
              <w:iCs/>
              <w:color w:val="000000"/>
            </w:rPr>
            <w:t>Res Synth Methods</w:t>
          </w:r>
          <w:r w:rsidRPr="00585330">
            <w:rPr>
              <w:rFonts w:eastAsia="Times New Roman"/>
              <w:color w:val="000000"/>
            </w:rPr>
            <w:t>, vol. 7, no. 3, pp. 236–263, Sep. 2016, doi: 10.1002/jrsm.1195.</w:t>
          </w:r>
        </w:p>
        <w:p w14:paraId="304C14E3" w14:textId="77777777" w:rsidR="00585330" w:rsidRPr="00585330" w:rsidRDefault="00585330">
          <w:pPr>
            <w:autoSpaceDE w:val="0"/>
            <w:autoSpaceDN w:val="0"/>
            <w:ind w:hanging="640"/>
            <w:divId w:val="2140612701"/>
            <w:rPr>
              <w:rFonts w:eastAsia="Times New Roman"/>
              <w:color w:val="000000"/>
            </w:rPr>
          </w:pPr>
          <w:r w:rsidRPr="00585330">
            <w:rPr>
              <w:rFonts w:eastAsia="Times New Roman"/>
              <w:color w:val="000000"/>
            </w:rPr>
            <w:t>[2]</w:t>
          </w:r>
          <w:r w:rsidRPr="00585330">
            <w:rPr>
              <w:rFonts w:eastAsia="Times New Roman"/>
              <w:color w:val="000000"/>
            </w:rPr>
            <w:tab/>
            <w:t>O. Efthimiou, G. Rücker, G. Schwarzer, J. P. T. Higgins, M. Egger, and G. Salanti, “Network meta</w:t>
          </w:r>
          <w:r w:rsidRPr="00585330">
            <w:rPr>
              <w:rFonts w:ascii="Cambria Math" w:eastAsia="Times New Roman" w:hAnsi="Cambria Math" w:cs="Cambria Math"/>
              <w:color w:val="000000"/>
            </w:rPr>
            <w:t>‐</w:t>
          </w:r>
          <w:r w:rsidRPr="00585330">
            <w:rPr>
              <w:rFonts w:eastAsia="Times New Roman"/>
              <w:color w:val="000000"/>
            </w:rPr>
            <w:t>analysis of rare events using the Mantel</w:t>
          </w:r>
          <w:r w:rsidRPr="00585330">
            <w:rPr>
              <w:rFonts w:ascii="Cambria Math" w:eastAsia="Times New Roman" w:hAnsi="Cambria Math" w:cs="Cambria Math"/>
              <w:color w:val="000000"/>
            </w:rPr>
            <w:t>‐</w:t>
          </w:r>
          <w:r w:rsidRPr="00585330">
            <w:rPr>
              <w:rFonts w:eastAsia="Times New Roman"/>
              <w:color w:val="000000"/>
            </w:rPr>
            <w:t xml:space="preserve">Haenszel method,” </w:t>
          </w:r>
          <w:r w:rsidRPr="00585330">
            <w:rPr>
              <w:rFonts w:eastAsia="Times New Roman"/>
              <w:i/>
              <w:iCs/>
              <w:color w:val="000000"/>
            </w:rPr>
            <w:t>Stat Med</w:t>
          </w:r>
          <w:r w:rsidRPr="00585330">
            <w:rPr>
              <w:rFonts w:eastAsia="Times New Roman"/>
              <w:color w:val="000000"/>
            </w:rPr>
            <w:t>, vol. 38, no. 16, pp. 2992–3012, Jul. 2019, doi: 10.1002/sim.8158.</w:t>
          </w:r>
        </w:p>
        <w:p w14:paraId="71CA0E25" w14:textId="77777777" w:rsidR="00585330" w:rsidRPr="00585330" w:rsidRDefault="00585330">
          <w:pPr>
            <w:autoSpaceDE w:val="0"/>
            <w:autoSpaceDN w:val="0"/>
            <w:ind w:hanging="640"/>
            <w:divId w:val="1477255570"/>
            <w:rPr>
              <w:rFonts w:eastAsia="Times New Roman"/>
              <w:color w:val="000000"/>
            </w:rPr>
          </w:pPr>
          <w:r w:rsidRPr="00585330">
            <w:rPr>
              <w:rFonts w:eastAsia="Times New Roman"/>
              <w:color w:val="000000"/>
            </w:rPr>
            <w:t>[3]</w:t>
          </w:r>
          <w:r w:rsidRPr="00585330">
            <w:rPr>
              <w:rFonts w:eastAsia="Times New Roman"/>
              <w:color w:val="000000"/>
            </w:rPr>
            <w:tab/>
            <w:t>T. Evrenoglou, I. R. White, S. Afach, D. Mavridis, and A. Chaimani, “Network meta</w:t>
          </w:r>
          <w:r w:rsidRPr="00585330">
            <w:rPr>
              <w:rFonts w:ascii="Cambria Math" w:eastAsia="Times New Roman" w:hAnsi="Cambria Math" w:cs="Cambria Math"/>
              <w:color w:val="000000"/>
            </w:rPr>
            <w:t>‐</w:t>
          </w:r>
          <w:r w:rsidRPr="00585330">
            <w:rPr>
              <w:rFonts w:eastAsia="Times New Roman"/>
              <w:color w:val="000000"/>
            </w:rPr>
            <w:t xml:space="preserve">analysis of rare events using penalized likelihood regression,” </w:t>
          </w:r>
          <w:r w:rsidRPr="00585330">
            <w:rPr>
              <w:rFonts w:eastAsia="Times New Roman"/>
              <w:i/>
              <w:iCs/>
              <w:color w:val="000000"/>
            </w:rPr>
            <w:t>Stat Med</w:t>
          </w:r>
          <w:r w:rsidRPr="00585330">
            <w:rPr>
              <w:rFonts w:eastAsia="Times New Roman"/>
              <w:color w:val="000000"/>
            </w:rPr>
            <w:t>, vol. 41, no. 26, pp. 5203–5219, Nov. 2022, doi: 10.1002/sim.9562.</w:t>
          </w:r>
        </w:p>
        <w:p w14:paraId="6F8D9ECB" w14:textId="77777777" w:rsidR="00585330" w:rsidRPr="00585330" w:rsidRDefault="00585330">
          <w:pPr>
            <w:autoSpaceDE w:val="0"/>
            <w:autoSpaceDN w:val="0"/>
            <w:ind w:hanging="640"/>
            <w:divId w:val="582760618"/>
            <w:rPr>
              <w:rFonts w:eastAsia="Times New Roman"/>
              <w:color w:val="000000"/>
            </w:rPr>
          </w:pPr>
          <w:r w:rsidRPr="00585330">
            <w:rPr>
              <w:rFonts w:eastAsia="Times New Roman"/>
              <w:color w:val="000000"/>
            </w:rPr>
            <w:t>[4]</w:t>
          </w:r>
          <w:r w:rsidRPr="00585330">
            <w:rPr>
              <w:rFonts w:eastAsia="Times New Roman"/>
              <w:color w:val="000000"/>
            </w:rPr>
            <w:tab/>
            <w:t xml:space="preserve">S. Balduzzi </w:t>
          </w:r>
          <w:r w:rsidRPr="00585330">
            <w:rPr>
              <w:rFonts w:eastAsia="Times New Roman"/>
              <w:i/>
              <w:iCs/>
              <w:color w:val="000000"/>
            </w:rPr>
            <w:t>et al.</w:t>
          </w:r>
          <w:r w:rsidRPr="00585330">
            <w:rPr>
              <w:rFonts w:eastAsia="Times New Roman"/>
              <w:color w:val="000000"/>
            </w:rPr>
            <w:t>, “</w:t>
          </w:r>
          <w:r w:rsidRPr="00585330">
            <w:rPr>
              <w:rFonts w:eastAsia="Times New Roman"/>
              <w:bCs/>
              <w:color w:val="000000"/>
            </w:rPr>
            <w:t>netmeta</w:t>
          </w:r>
          <w:r w:rsidRPr="00585330">
            <w:rPr>
              <w:rFonts w:ascii="Arial" w:eastAsia="Times New Roman" w:hAnsi="Arial" w:cs="Arial"/>
              <w:color w:val="000000"/>
            </w:rPr>
            <w:t> </w:t>
          </w:r>
          <w:r w:rsidRPr="00585330">
            <w:rPr>
              <w:rFonts w:eastAsia="Times New Roman"/>
              <w:color w:val="000000"/>
            </w:rPr>
            <w:t xml:space="preserve">: An </w:t>
          </w:r>
          <w:r w:rsidRPr="00585330">
            <w:rPr>
              <w:rFonts w:eastAsia="Times New Roman"/>
              <w:i/>
              <w:iCs/>
              <w:color w:val="000000"/>
            </w:rPr>
            <w:t>R</w:t>
          </w:r>
          <w:r w:rsidRPr="00585330">
            <w:rPr>
              <w:rFonts w:eastAsia="Times New Roman"/>
              <w:color w:val="000000"/>
            </w:rPr>
            <w:t xml:space="preserve"> Package for Network Meta-Analysis Using Frequentist Methods,” </w:t>
          </w:r>
          <w:r w:rsidRPr="00585330">
            <w:rPr>
              <w:rFonts w:eastAsia="Times New Roman"/>
              <w:i/>
              <w:iCs/>
              <w:color w:val="000000"/>
            </w:rPr>
            <w:t>J Stat Softw</w:t>
          </w:r>
          <w:r w:rsidRPr="00585330">
            <w:rPr>
              <w:rFonts w:eastAsia="Times New Roman"/>
              <w:color w:val="000000"/>
            </w:rPr>
            <w:t>, vol. 106, no. 2, 2023, doi: 10.18637/jss.v106.i02.</w:t>
          </w:r>
        </w:p>
        <w:p w14:paraId="2711CD9B" w14:textId="77777777" w:rsidR="00585330" w:rsidRPr="00585330" w:rsidRDefault="00585330">
          <w:pPr>
            <w:autoSpaceDE w:val="0"/>
            <w:autoSpaceDN w:val="0"/>
            <w:ind w:hanging="640"/>
            <w:divId w:val="431971812"/>
            <w:rPr>
              <w:rFonts w:eastAsia="Times New Roman"/>
              <w:color w:val="000000"/>
            </w:rPr>
          </w:pPr>
          <w:r w:rsidRPr="00585330">
            <w:rPr>
              <w:rFonts w:eastAsia="Times New Roman"/>
              <w:color w:val="000000"/>
            </w:rPr>
            <w:t>[5]</w:t>
          </w:r>
          <w:r w:rsidRPr="00585330">
            <w:rPr>
              <w:rFonts w:eastAsia="Times New Roman"/>
              <w:color w:val="000000"/>
            </w:rPr>
            <w:tab/>
            <w:t>R Core Team, “R: A Language and Environment for Statistical Computing,” R Foundation for Statistical Computing. [Online]. Available: https://www.R- project.org/</w:t>
          </w:r>
        </w:p>
        <w:p w14:paraId="71097086" w14:textId="77777777" w:rsidR="00585330" w:rsidRPr="00585330" w:rsidRDefault="00585330">
          <w:pPr>
            <w:autoSpaceDE w:val="0"/>
            <w:autoSpaceDN w:val="0"/>
            <w:ind w:hanging="640"/>
            <w:divId w:val="735590953"/>
            <w:rPr>
              <w:rFonts w:eastAsia="Times New Roman"/>
              <w:color w:val="000000"/>
            </w:rPr>
          </w:pPr>
          <w:r w:rsidRPr="00585330">
            <w:rPr>
              <w:rFonts w:eastAsia="Times New Roman"/>
              <w:color w:val="000000"/>
            </w:rPr>
            <w:t>[6]</w:t>
          </w:r>
          <w:r w:rsidRPr="00585330">
            <w:rPr>
              <w:rFonts w:eastAsia="Times New Roman"/>
              <w:color w:val="000000"/>
            </w:rPr>
            <w:tab/>
            <w:t xml:space="preserve">A. Gelman and D. B. Rubin, “Inference from Iterative Simulation Using Multiple Sequences,” </w:t>
          </w:r>
          <w:r w:rsidRPr="00585330">
            <w:rPr>
              <w:rFonts w:eastAsia="Times New Roman"/>
              <w:i/>
              <w:iCs/>
              <w:color w:val="000000"/>
            </w:rPr>
            <w:t>Statistical Science</w:t>
          </w:r>
          <w:r w:rsidRPr="00585330">
            <w:rPr>
              <w:rFonts w:eastAsia="Times New Roman"/>
              <w:color w:val="000000"/>
            </w:rPr>
            <w:t>, vol. 7, no. 4, Nov. 1992, doi: 10.1214/ss/1177011136.</w:t>
          </w:r>
        </w:p>
        <w:p w14:paraId="122EADE2" w14:textId="77777777" w:rsidR="00585330" w:rsidRPr="00585330" w:rsidRDefault="00585330">
          <w:pPr>
            <w:autoSpaceDE w:val="0"/>
            <w:autoSpaceDN w:val="0"/>
            <w:ind w:hanging="640"/>
            <w:divId w:val="1163273700"/>
            <w:rPr>
              <w:rFonts w:eastAsia="Times New Roman"/>
              <w:color w:val="000000"/>
            </w:rPr>
          </w:pPr>
          <w:r w:rsidRPr="00585330">
            <w:rPr>
              <w:rFonts w:eastAsia="Times New Roman"/>
              <w:color w:val="000000"/>
            </w:rPr>
            <w:t>[7]</w:t>
          </w:r>
          <w:r w:rsidRPr="00585330">
            <w:rPr>
              <w:rFonts w:eastAsia="Times New Roman"/>
              <w:color w:val="000000"/>
            </w:rPr>
            <w:tab/>
            <w:t xml:space="preserve">S. P. Brooks and A. Gelman, “General methods for monitoring convergence of iterative simulations,” </w:t>
          </w:r>
          <w:r w:rsidRPr="00585330">
            <w:rPr>
              <w:rFonts w:eastAsia="Times New Roman"/>
              <w:i/>
              <w:iCs/>
              <w:color w:val="000000"/>
            </w:rPr>
            <w:t>Journal of Computational and Graphical Statistics</w:t>
          </w:r>
          <w:r w:rsidRPr="00585330">
            <w:rPr>
              <w:rFonts w:eastAsia="Times New Roman"/>
              <w:color w:val="000000"/>
            </w:rPr>
            <w:t>, vol. 7, pp. 434–455, 1998.</w:t>
          </w:r>
        </w:p>
        <w:p w14:paraId="6BBD289E" w14:textId="23D16B7A" w:rsidR="00083C6B" w:rsidRPr="00A30804" w:rsidRDefault="00585330" w:rsidP="003647CE">
          <w:pPr>
            <w:jc w:val="both"/>
            <w:rPr>
              <w:rFonts w:ascii="Arial" w:hAnsi="Arial" w:cs="Arial"/>
            </w:rPr>
          </w:pPr>
          <w:r w:rsidRPr="00585330">
            <w:rPr>
              <w:rFonts w:eastAsia="Times New Roman"/>
              <w:color w:val="000000"/>
            </w:rPr>
            <w:t> </w:t>
          </w:r>
        </w:p>
      </w:sdtContent>
    </w:sdt>
    <w:sectPr w:rsidR="00083C6B" w:rsidRPr="00A3080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fthimiou, Orestis (BIHAM)" w:date="2025-12-23T09:49:00Z" w:initials="OE">
    <w:p w14:paraId="16C205C5" w14:textId="373B5A42" w:rsidR="007D616A" w:rsidRDefault="007D616A">
      <w:pPr>
        <w:pStyle w:val="CommentText"/>
      </w:pPr>
      <w:r>
        <w:rPr>
          <w:rStyle w:val="CommentReference"/>
        </w:rPr>
        <w:annotationRef/>
      </w:r>
      <w:r>
        <w:t>To add authors and affiliations as in the main paper</w:t>
      </w:r>
    </w:p>
  </w:comment>
  <w:comment w:id="0" w:author="Efthimiou, Orestis (BIHAM)" w:date="2025-12-23T10:21:00Z" w:initials="OE">
    <w:p w14:paraId="54233DE4" w14:textId="2771D126" w:rsidR="00E221F3" w:rsidRDefault="00E221F3">
      <w:pPr>
        <w:pStyle w:val="CommentText"/>
      </w:pPr>
      <w:r>
        <w:rPr>
          <w:rStyle w:val="CommentReference"/>
        </w:rPr>
        <w:annotationRef/>
      </w:r>
      <w:r>
        <w:t>To discuss title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C205C5" w15:done="0"/>
  <w15:commentEx w15:paraId="54233D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206C12" w16cex:dateUtc="2025-12-23T08:49:00Z"/>
  <w16cex:commentExtensible w16cex:durableId="155F2850" w16cex:dateUtc="2025-12-23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C205C5" w16cid:durableId="29206C12"/>
  <w16cid:commentId w16cid:paraId="54233DE4" w16cid:durableId="155F285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55E20"/>
    <w:multiLevelType w:val="hybridMultilevel"/>
    <w:tmpl w:val="62F24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915865"/>
    <w:multiLevelType w:val="hybridMultilevel"/>
    <w:tmpl w:val="DF4E6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BF585A"/>
    <w:multiLevelType w:val="hybridMultilevel"/>
    <w:tmpl w:val="8258E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8E112D"/>
    <w:multiLevelType w:val="hybridMultilevel"/>
    <w:tmpl w:val="2FC02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05525A"/>
    <w:multiLevelType w:val="hybridMultilevel"/>
    <w:tmpl w:val="370C35C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num w:numId="1" w16cid:durableId="1936130373">
    <w:abstractNumId w:val="4"/>
  </w:num>
  <w:num w:numId="2" w16cid:durableId="18625372">
    <w:abstractNumId w:val="0"/>
  </w:num>
  <w:num w:numId="3" w16cid:durableId="890648841">
    <w:abstractNumId w:val="3"/>
  </w:num>
  <w:num w:numId="4" w16cid:durableId="10573629">
    <w:abstractNumId w:val="1"/>
  </w:num>
  <w:num w:numId="5" w16cid:durableId="134101144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fthimiou, Orestis (BIHAM)">
    <w15:presenceInfo w15:providerId="AD" w15:userId="S::orestis.efthimiou@unibe.ch::5a8f227b-37c3-49ad-a30c-6334c70dad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1DC"/>
    <w:rsid w:val="00003EA0"/>
    <w:rsid w:val="00012878"/>
    <w:rsid w:val="00014D75"/>
    <w:rsid w:val="0003324D"/>
    <w:rsid w:val="0005724C"/>
    <w:rsid w:val="000724A3"/>
    <w:rsid w:val="00083C6B"/>
    <w:rsid w:val="000B05F7"/>
    <w:rsid w:val="000D4280"/>
    <w:rsid w:val="000F1839"/>
    <w:rsid w:val="00100012"/>
    <w:rsid w:val="00102CC4"/>
    <w:rsid w:val="00103E5D"/>
    <w:rsid w:val="00111F52"/>
    <w:rsid w:val="00113E69"/>
    <w:rsid w:val="0011420E"/>
    <w:rsid w:val="0013629E"/>
    <w:rsid w:val="0016195D"/>
    <w:rsid w:val="001665B2"/>
    <w:rsid w:val="00181C9C"/>
    <w:rsid w:val="00193A31"/>
    <w:rsid w:val="001963FF"/>
    <w:rsid w:val="001A4B74"/>
    <w:rsid w:val="001B3BE4"/>
    <w:rsid w:val="001B4297"/>
    <w:rsid w:val="001B68A0"/>
    <w:rsid w:val="001D0E3C"/>
    <w:rsid w:val="001D1349"/>
    <w:rsid w:val="001D1922"/>
    <w:rsid w:val="001E13DF"/>
    <w:rsid w:val="00221713"/>
    <w:rsid w:val="002279A6"/>
    <w:rsid w:val="00237370"/>
    <w:rsid w:val="00245F22"/>
    <w:rsid w:val="00273CEC"/>
    <w:rsid w:val="002812C3"/>
    <w:rsid w:val="00290F8D"/>
    <w:rsid w:val="00295557"/>
    <w:rsid w:val="002B611A"/>
    <w:rsid w:val="002D1EA0"/>
    <w:rsid w:val="002D3054"/>
    <w:rsid w:val="002F6CC6"/>
    <w:rsid w:val="002F7E77"/>
    <w:rsid w:val="003033BB"/>
    <w:rsid w:val="00310C40"/>
    <w:rsid w:val="0031175B"/>
    <w:rsid w:val="00336705"/>
    <w:rsid w:val="003370AA"/>
    <w:rsid w:val="0035552D"/>
    <w:rsid w:val="00355A89"/>
    <w:rsid w:val="00362C4A"/>
    <w:rsid w:val="003647CE"/>
    <w:rsid w:val="00365467"/>
    <w:rsid w:val="003667E8"/>
    <w:rsid w:val="003805B0"/>
    <w:rsid w:val="00383886"/>
    <w:rsid w:val="00384788"/>
    <w:rsid w:val="00396E16"/>
    <w:rsid w:val="003C1049"/>
    <w:rsid w:val="003C25B7"/>
    <w:rsid w:val="003D0EC6"/>
    <w:rsid w:val="003E298A"/>
    <w:rsid w:val="003E78F0"/>
    <w:rsid w:val="003F1481"/>
    <w:rsid w:val="00406064"/>
    <w:rsid w:val="00414496"/>
    <w:rsid w:val="004144BF"/>
    <w:rsid w:val="00450154"/>
    <w:rsid w:val="00470DD2"/>
    <w:rsid w:val="00474885"/>
    <w:rsid w:val="0047566D"/>
    <w:rsid w:val="004B6097"/>
    <w:rsid w:val="004C2B7E"/>
    <w:rsid w:val="004D03AD"/>
    <w:rsid w:val="004D0658"/>
    <w:rsid w:val="004E2FC9"/>
    <w:rsid w:val="004E42ED"/>
    <w:rsid w:val="005064AB"/>
    <w:rsid w:val="005071F8"/>
    <w:rsid w:val="00511A24"/>
    <w:rsid w:val="00521D5D"/>
    <w:rsid w:val="005232F6"/>
    <w:rsid w:val="00532A8C"/>
    <w:rsid w:val="00554537"/>
    <w:rsid w:val="00555F47"/>
    <w:rsid w:val="00585330"/>
    <w:rsid w:val="005B04C6"/>
    <w:rsid w:val="005C0C3D"/>
    <w:rsid w:val="005E41F8"/>
    <w:rsid w:val="005E57AE"/>
    <w:rsid w:val="005E7B6D"/>
    <w:rsid w:val="006018B8"/>
    <w:rsid w:val="00601FEE"/>
    <w:rsid w:val="0061467D"/>
    <w:rsid w:val="0063056F"/>
    <w:rsid w:val="00636DA9"/>
    <w:rsid w:val="00644AC4"/>
    <w:rsid w:val="006718DA"/>
    <w:rsid w:val="006B2A80"/>
    <w:rsid w:val="006C4B43"/>
    <w:rsid w:val="006D0096"/>
    <w:rsid w:val="006D4F6E"/>
    <w:rsid w:val="006E1CE5"/>
    <w:rsid w:val="006E3CA6"/>
    <w:rsid w:val="006F24F5"/>
    <w:rsid w:val="007222FF"/>
    <w:rsid w:val="0072418D"/>
    <w:rsid w:val="007343B9"/>
    <w:rsid w:val="00742CA1"/>
    <w:rsid w:val="00757A93"/>
    <w:rsid w:val="007A346C"/>
    <w:rsid w:val="007A442E"/>
    <w:rsid w:val="007A5542"/>
    <w:rsid w:val="007B7AF5"/>
    <w:rsid w:val="007D616A"/>
    <w:rsid w:val="0082582A"/>
    <w:rsid w:val="0082626B"/>
    <w:rsid w:val="008324FB"/>
    <w:rsid w:val="00835941"/>
    <w:rsid w:val="0083707B"/>
    <w:rsid w:val="00842C90"/>
    <w:rsid w:val="00865C3A"/>
    <w:rsid w:val="00890293"/>
    <w:rsid w:val="00890BFE"/>
    <w:rsid w:val="008B2AF0"/>
    <w:rsid w:val="008D1BA7"/>
    <w:rsid w:val="008E5147"/>
    <w:rsid w:val="00903705"/>
    <w:rsid w:val="00917FDF"/>
    <w:rsid w:val="009253DD"/>
    <w:rsid w:val="0092763F"/>
    <w:rsid w:val="00930D35"/>
    <w:rsid w:val="00937F96"/>
    <w:rsid w:val="00952248"/>
    <w:rsid w:val="00952E6E"/>
    <w:rsid w:val="00955BB4"/>
    <w:rsid w:val="009714A8"/>
    <w:rsid w:val="00976E6D"/>
    <w:rsid w:val="00984C2F"/>
    <w:rsid w:val="009B406B"/>
    <w:rsid w:val="009D39F6"/>
    <w:rsid w:val="009D458D"/>
    <w:rsid w:val="009D7EFF"/>
    <w:rsid w:val="009E2E68"/>
    <w:rsid w:val="009E2F0B"/>
    <w:rsid w:val="009E65AC"/>
    <w:rsid w:val="009F2394"/>
    <w:rsid w:val="00A21DA5"/>
    <w:rsid w:val="00A271BC"/>
    <w:rsid w:val="00A30804"/>
    <w:rsid w:val="00A31423"/>
    <w:rsid w:val="00A37D53"/>
    <w:rsid w:val="00A52276"/>
    <w:rsid w:val="00A53160"/>
    <w:rsid w:val="00A54A5A"/>
    <w:rsid w:val="00A60748"/>
    <w:rsid w:val="00A6727E"/>
    <w:rsid w:val="00A70820"/>
    <w:rsid w:val="00A8542A"/>
    <w:rsid w:val="00A86EFD"/>
    <w:rsid w:val="00AA319E"/>
    <w:rsid w:val="00AA3517"/>
    <w:rsid w:val="00AA72AC"/>
    <w:rsid w:val="00AB26EC"/>
    <w:rsid w:val="00AB3F28"/>
    <w:rsid w:val="00AC69C5"/>
    <w:rsid w:val="00AD73A1"/>
    <w:rsid w:val="00AE228A"/>
    <w:rsid w:val="00AF294F"/>
    <w:rsid w:val="00AF3412"/>
    <w:rsid w:val="00B013A1"/>
    <w:rsid w:val="00B03DB5"/>
    <w:rsid w:val="00B07DDA"/>
    <w:rsid w:val="00B42C67"/>
    <w:rsid w:val="00B73ACB"/>
    <w:rsid w:val="00B73B37"/>
    <w:rsid w:val="00B749FF"/>
    <w:rsid w:val="00B84CC8"/>
    <w:rsid w:val="00B90D41"/>
    <w:rsid w:val="00B96FF5"/>
    <w:rsid w:val="00BA40BF"/>
    <w:rsid w:val="00BB1959"/>
    <w:rsid w:val="00BB3D37"/>
    <w:rsid w:val="00BB3F97"/>
    <w:rsid w:val="00BC366C"/>
    <w:rsid w:val="00BC4ADE"/>
    <w:rsid w:val="00BC7D9D"/>
    <w:rsid w:val="00BD0D1E"/>
    <w:rsid w:val="00BD590D"/>
    <w:rsid w:val="00BE634B"/>
    <w:rsid w:val="00BF2F38"/>
    <w:rsid w:val="00C062C3"/>
    <w:rsid w:val="00C13257"/>
    <w:rsid w:val="00C16E17"/>
    <w:rsid w:val="00C16EFF"/>
    <w:rsid w:val="00C25048"/>
    <w:rsid w:val="00C35AB0"/>
    <w:rsid w:val="00C46BF3"/>
    <w:rsid w:val="00C51DA9"/>
    <w:rsid w:val="00C526F8"/>
    <w:rsid w:val="00C53862"/>
    <w:rsid w:val="00C57CE5"/>
    <w:rsid w:val="00C659AB"/>
    <w:rsid w:val="00C67F33"/>
    <w:rsid w:val="00C73F87"/>
    <w:rsid w:val="00CB0E8A"/>
    <w:rsid w:val="00CB392F"/>
    <w:rsid w:val="00CC5EC5"/>
    <w:rsid w:val="00CE139B"/>
    <w:rsid w:val="00CE2979"/>
    <w:rsid w:val="00CE6C4A"/>
    <w:rsid w:val="00CE75E8"/>
    <w:rsid w:val="00D201D0"/>
    <w:rsid w:val="00D26ACE"/>
    <w:rsid w:val="00D41401"/>
    <w:rsid w:val="00D45411"/>
    <w:rsid w:val="00D45740"/>
    <w:rsid w:val="00D50665"/>
    <w:rsid w:val="00D526A2"/>
    <w:rsid w:val="00D57D4D"/>
    <w:rsid w:val="00D72189"/>
    <w:rsid w:val="00D73F90"/>
    <w:rsid w:val="00D944FE"/>
    <w:rsid w:val="00D95A17"/>
    <w:rsid w:val="00D965E4"/>
    <w:rsid w:val="00DA3D22"/>
    <w:rsid w:val="00DB20AD"/>
    <w:rsid w:val="00DB45A8"/>
    <w:rsid w:val="00DB6A6D"/>
    <w:rsid w:val="00DD01CA"/>
    <w:rsid w:val="00DD18FF"/>
    <w:rsid w:val="00DD7ECC"/>
    <w:rsid w:val="00DE5E39"/>
    <w:rsid w:val="00DF089E"/>
    <w:rsid w:val="00E13BB6"/>
    <w:rsid w:val="00E14894"/>
    <w:rsid w:val="00E17BD3"/>
    <w:rsid w:val="00E221F3"/>
    <w:rsid w:val="00E22927"/>
    <w:rsid w:val="00E26371"/>
    <w:rsid w:val="00E41A55"/>
    <w:rsid w:val="00E42AB8"/>
    <w:rsid w:val="00E432FA"/>
    <w:rsid w:val="00E7244F"/>
    <w:rsid w:val="00E81748"/>
    <w:rsid w:val="00EA27F3"/>
    <w:rsid w:val="00EA5D1E"/>
    <w:rsid w:val="00EB0624"/>
    <w:rsid w:val="00EB20AF"/>
    <w:rsid w:val="00EC529D"/>
    <w:rsid w:val="00ED4906"/>
    <w:rsid w:val="00ED4EF7"/>
    <w:rsid w:val="00EE3AEC"/>
    <w:rsid w:val="00EE4E2A"/>
    <w:rsid w:val="00EE6AF3"/>
    <w:rsid w:val="00F012A2"/>
    <w:rsid w:val="00F032E1"/>
    <w:rsid w:val="00F143E2"/>
    <w:rsid w:val="00F32E5A"/>
    <w:rsid w:val="00F34517"/>
    <w:rsid w:val="00F37673"/>
    <w:rsid w:val="00F41DD2"/>
    <w:rsid w:val="00F509A2"/>
    <w:rsid w:val="00F52D41"/>
    <w:rsid w:val="00F74318"/>
    <w:rsid w:val="00F76236"/>
    <w:rsid w:val="00FA17F6"/>
    <w:rsid w:val="00FC66A4"/>
    <w:rsid w:val="00FD39E5"/>
    <w:rsid w:val="00FD3B6F"/>
    <w:rsid w:val="00FD5A9B"/>
    <w:rsid w:val="00FD6D0F"/>
    <w:rsid w:val="00FE0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744BD"/>
  <w15:chartTrackingRefBased/>
  <w15:docId w15:val="{80A2A225-1898-2A43-8035-36CADA12A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1DC"/>
    <w:rPr>
      <w:rFonts w:eastAsiaTheme="majorEastAsia" w:cstheme="majorBidi"/>
      <w:color w:val="272727" w:themeColor="text1" w:themeTint="D8"/>
    </w:rPr>
  </w:style>
  <w:style w:type="paragraph" w:styleId="Title">
    <w:name w:val="Title"/>
    <w:basedOn w:val="Normal"/>
    <w:next w:val="Normal"/>
    <w:link w:val="TitleChar"/>
    <w:uiPriority w:val="10"/>
    <w:qFormat/>
    <w:rsid w:val="00FE0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1DC"/>
    <w:pPr>
      <w:spacing w:before="160"/>
      <w:jc w:val="center"/>
    </w:pPr>
    <w:rPr>
      <w:i/>
      <w:iCs/>
      <w:color w:val="404040" w:themeColor="text1" w:themeTint="BF"/>
    </w:rPr>
  </w:style>
  <w:style w:type="character" w:customStyle="1" w:styleId="QuoteChar">
    <w:name w:val="Quote Char"/>
    <w:basedOn w:val="DefaultParagraphFont"/>
    <w:link w:val="Quote"/>
    <w:uiPriority w:val="29"/>
    <w:rsid w:val="00FE01DC"/>
    <w:rPr>
      <w:i/>
      <w:iCs/>
      <w:color w:val="404040" w:themeColor="text1" w:themeTint="BF"/>
    </w:rPr>
  </w:style>
  <w:style w:type="paragraph" w:styleId="ListParagraph">
    <w:name w:val="List Paragraph"/>
    <w:basedOn w:val="Normal"/>
    <w:uiPriority w:val="34"/>
    <w:qFormat/>
    <w:rsid w:val="00FE01DC"/>
    <w:pPr>
      <w:ind w:left="720"/>
      <w:contextualSpacing/>
    </w:pPr>
  </w:style>
  <w:style w:type="character" w:styleId="IntenseEmphasis">
    <w:name w:val="Intense Emphasis"/>
    <w:basedOn w:val="DefaultParagraphFont"/>
    <w:uiPriority w:val="21"/>
    <w:qFormat/>
    <w:rsid w:val="00FE01DC"/>
    <w:rPr>
      <w:i/>
      <w:iCs/>
      <w:color w:val="0F4761" w:themeColor="accent1" w:themeShade="BF"/>
    </w:rPr>
  </w:style>
  <w:style w:type="paragraph" w:styleId="IntenseQuote">
    <w:name w:val="Intense Quote"/>
    <w:basedOn w:val="Normal"/>
    <w:next w:val="Normal"/>
    <w:link w:val="IntenseQuoteChar"/>
    <w:uiPriority w:val="30"/>
    <w:qFormat/>
    <w:rsid w:val="00FE0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1DC"/>
    <w:rPr>
      <w:i/>
      <w:iCs/>
      <w:color w:val="0F4761" w:themeColor="accent1" w:themeShade="BF"/>
    </w:rPr>
  </w:style>
  <w:style w:type="character" w:styleId="IntenseReference">
    <w:name w:val="Intense Reference"/>
    <w:basedOn w:val="DefaultParagraphFont"/>
    <w:uiPriority w:val="32"/>
    <w:qFormat/>
    <w:rsid w:val="00FE01DC"/>
    <w:rPr>
      <w:b/>
      <w:bCs/>
      <w:smallCaps/>
      <w:color w:val="0F4761" w:themeColor="accent1" w:themeShade="BF"/>
      <w:spacing w:val="5"/>
    </w:rPr>
  </w:style>
  <w:style w:type="table" w:styleId="TableGrid">
    <w:name w:val="Table Grid"/>
    <w:basedOn w:val="TableNormal"/>
    <w:uiPriority w:val="39"/>
    <w:rsid w:val="00FE0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70820"/>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B90D41"/>
    <w:rPr>
      <w:sz w:val="16"/>
      <w:szCs w:val="16"/>
    </w:rPr>
  </w:style>
  <w:style w:type="paragraph" w:styleId="CommentText">
    <w:name w:val="annotation text"/>
    <w:basedOn w:val="Normal"/>
    <w:link w:val="CommentTextChar"/>
    <w:uiPriority w:val="99"/>
    <w:semiHidden/>
    <w:unhideWhenUsed/>
    <w:rsid w:val="00B90D41"/>
    <w:pPr>
      <w:spacing w:line="240" w:lineRule="auto"/>
    </w:pPr>
    <w:rPr>
      <w:sz w:val="20"/>
      <w:szCs w:val="20"/>
    </w:rPr>
  </w:style>
  <w:style w:type="character" w:customStyle="1" w:styleId="CommentTextChar">
    <w:name w:val="Comment Text Char"/>
    <w:basedOn w:val="DefaultParagraphFont"/>
    <w:link w:val="CommentText"/>
    <w:uiPriority w:val="99"/>
    <w:semiHidden/>
    <w:rsid w:val="00B90D41"/>
    <w:rPr>
      <w:sz w:val="20"/>
      <w:szCs w:val="20"/>
    </w:rPr>
  </w:style>
  <w:style w:type="paragraph" w:styleId="CommentSubject">
    <w:name w:val="annotation subject"/>
    <w:basedOn w:val="CommentText"/>
    <w:next w:val="CommentText"/>
    <w:link w:val="CommentSubjectChar"/>
    <w:uiPriority w:val="99"/>
    <w:semiHidden/>
    <w:unhideWhenUsed/>
    <w:rsid w:val="00B90D41"/>
    <w:rPr>
      <w:b/>
      <w:bCs/>
    </w:rPr>
  </w:style>
  <w:style w:type="character" w:customStyle="1" w:styleId="CommentSubjectChar">
    <w:name w:val="Comment Subject Char"/>
    <w:basedOn w:val="CommentTextChar"/>
    <w:link w:val="CommentSubject"/>
    <w:uiPriority w:val="99"/>
    <w:semiHidden/>
    <w:rsid w:val="00B90D41"/>
    <w:rPr>
      <w:b/>
      <w:bCs/>
      <w:sz w:val="20"/>
      <w:szCs w:val="20"/>
    </w:rPr>
  </w:style>
  <w:style w:type="character" w:styleId="Hyperlink">
    <w:name w:val="Hyperlink"/>
    <w:basedOn w:val="DefaultParagraphFont"/>
    <w:uiPriority w:val="99"/>
    <w:unhideWhenUsed/>
    <w:rsid w:val="00B90D41"/>
    <w:rPr>
      <w:color w:val="467886" w:themeColor="hyperlink"/>
      <w:u w:val="single"/>
    </w:rPr>
  </w:style>
  <w:style w:type="character" w:styleId="UnresolvedMention">
    <w:name w:val="Unresolved Mention"/>
    <w:basedOn w:val="DefaultParagraphFont"/>
    <w:uiPriority w:val="99"/>
    <w:semiHidden/>
    <w:unhideWhenUsed/>
    <w:rsid w:val="00B90D41"/>
    <w:rPr>
      <w:color w:val="605E5C"/>
      <w:shd w:val="clear" w:color="auto" w:fill="E1DFDD"/>
    </w:rPr>
  </w:style>
  <w:style w:type="table" w:styleId="GridTable3-Accent5">
    <w:name w:val="Grid Table 3 Accent 5"/>
    <w:basedOn w:val="TableNormal"/>
    <w:uiPriority w:val="48"/>
    <w:rsid w:val="00BB3F9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2">
    <w:name w:val="Grid Table 2"/>
    <w:basedOn w:val="TableNormal"/>
    <w:uiPriority w:val="47"/>
    <w:rsid w:val="00BB3F9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835941"/>
    <w:rPr>
      <w:color w:val="666666"/>
    </w:rPr>
  </w:style>
  <w:style w:type="table" w:styleId="GridTable3">
    <w:name w:val="Grid Table 3"/>
    <w:basedOn w:val="TableNormal"/>
    <w:uiPriority w:val="48"/>
    <w:rsid w:val="00BB3D3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Revision">
    <w:name w:val="Revision"/>
    <w:hidden/>
    <w:uiPriority w:val="99"/>
    <w:semiHidden/>
    <w:rsid w:val="002F7E77"/>
    <w:pPr>
      <w:spacing w:after="0" w:line="240" w:lineRule="auto"/>
    </w:pPr>
  </w:style>
  <w:style w:type="table" w:styleId="TableGridLight">
    <w:name w:val="Grid Table Light"/>
    <w:basedOn w:val="TableNormal"/>
    <w:uiPriority w:val="40"/>
    <w:rsid w:val="0003324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03324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8195">
      <w:marLeft w:val="640"/>
      <w:marRight w:val="0"/>
      <w:marTop w:val="0"/>
      <w:marBottom w:val="0"/>
      <w:divBdr>
        <w:top w:val="none" w:sz="0" w:space="0" w:color="auto"/>
        <w:left w:val="none" w:sz="0" w:space="0" w:color="auto"/>
        <w:bottom w:val="none" w:sz="0" w:space="0" w:color="auto"/>
        <w:right w:val="none" w:sz="0" w:space="0" w:color="auto"/>
      </w:divBdr>
    </w:div>
    <w:div w:id="16397726">
      <w:marLeft w:val="640"/>
      <w:marRight w:val="0"/>
      <w:marTop w:val="0"/>
      <w:marBottom w:val="0"/>
      <w:divBdr>
        <w:top w:val="none" w:sz="0" w:space="0" w:color="auto"/>
        <w:left w:val="none" w:sz="0" w:space="0" w:color="auto"/>
        <w:bottom w:val="none" w:sz="0" w:space="0" w:color="auto"/>
        <w:right w:val="none" w:sz="0" w:space="0" w:color="auto"/>
      </w:divBdr>
    </w:div>
    <w:div w:id="18095535">
      <w:marLeft w:val="640"/>
      <w:marRight w:val="0"/>
      <w:marTop w:val="0"/>
      <w:marBottom w:val="0"/>
      <w:divBdr>
        <w:top w:val="none" w:sz="0" w:space="0" w:color="auto"/>
        <w:left w:val="none" w:sz="0" w:space="0" w:color="auto"/>
        <w:bottom w:val="none" w:sz="0" w:space="0" w:color="auto"/>
        <w:right w:val="none" w:sz="0" w:space="0" w:color="auto"/>
      </w:divBdr>
    </w:div>
    <w:div w:id="26226813">
      <w:marLeft w:val="640"/>
      <w:marRight w:val="0"/>
      <w:marTop w:val="0"/>
      <w:marBottom w:val="0"/>
      <w:divBdr>
        <w:top w:val="none" w:sz="0" w:space="0" w:color="auto"/>
        <w:left w:val="none" w:sz="0" w:space="0" w:color="auto"/>
        <w:bottom w:val="none" w:sz="0" w:space="0" w:color="auto"/>
        <w:right w:val="none" w:sz="0" w:space="0" w:color="auto"/>
      </w:divBdr>
    </w:div>
    <w:div w:id="37163993">
      <w:marLeft w:val="640"/>
      <w:marRight w:val="0"/>
      <w:marTop w:val="0"/>
      <w:marBottom w:val="0"/>
      <w:divBdr>
        <w:top w:val="none" w:sz="0" w:space="0" w:color="auto"/>
        <w:left w:val="none" w:sz="0" w:space="0" w:color="auto"/>
        <w:bottom w:val="none" w:sz="0" w:space="0" w:color="auto"/>
        <w:right w:val="none" w:sz="0" w:space="0" w:color="auto"/>
      </w:divBdr>
    </w:div>
    <w:div w:id="47070795">
      <w:marLeft w:val="640"/>
      <w:marRight w:val="0"/>
      <w:marTop w:val="0"/>
      <w:marBottom w:val="0"/>
      <w:divBdr>
        <w:top w:val="none" w:sz="0" w:space="0" w:color="auto"/>
        <w:left w:val="none" w:sz="0" w:space="0" w:color="auto"/>
        <w:bottom w:val="none" w:sz="0" w:space="0" w:color="auto"/>
        <w:right w:val="none" w:sz="0" w:space="0" w:color="auto"/>
      </w:divBdr>
    </w:div>
    <w:div w:id="93865699">
      <w:marLeft w:val="640"/>
      <w:marRight w:val="0"/>
      <w:marTop w:val="0"/>
      <w:marBottom w:val="0"/>
      <w:divBdr>
        <w:top w:val="none" w:sz="0" w:space="0" w:color="auto"/>
        <w:left w:val="none" w:sz="0" w:space="0" w:color="auto"/>
        <w:bottom w:val="none" w:sz="0" w:space="0" w:color="auto"/>
        <w:right w:val="none" w:sz="0" w:space="0" w:color="auto"/>
      </w:divBdr>
    </w:div>
    <w:div w:id="105272194">
      <w:marLeft w:val="640"/>
      <w:marRight w:val="0"/>
      <w:marTop w:val="0"/>
      <w:marBottom w:val="0"/>
      <w:divBdr>
        <w:top w:val="none" w:sz="0" w:space="0" w:color="auto"/>
        <w:left w:val="none" w:sz="0" w:space="0" w:color="auto"/>
        <w:bottom w:val="none" w:sz="0" w:space="0" w:color="auto"/>
        <w:right w:val="none" w:sz="0" w:space="0" w:color="auto"/>
      </w:divBdr>
    </w:div>
    <w:div w:id="112023897">
      <w:marLeft w:val="640"/>
      <w:marRight w:val="0"/>
      <w:marTop w:val="0"/>
      <w:marBottom w:val="0"/>
      <w:divBdr>
        <w:top w:val="none" w:sz="0" w:space="0" w:color="auto"/>
        <w:left w:val="none" w:sz="0" w:space="0" w:color="auto"/>
        <w:bottom w:val="none" w:sz="0" w:space="0" w:color="auto"/>
        <w:right w:val="none" w:sz="0" w:space="0" w:color="auto"/>
      </w:divBdr>
    </w:div>
    <w:div w:id="143393165">
      <w:marLeft w:val="640"/>
      <w:marRight w:val="0"/>
      <w:marTop w:val="0"/>
      <w:marBottom w:val="0"/>
      <w:divBdr>
        <w:top w:val="none" w:sz="0" w:space="0" w:color="auto"/>
        <w:left w:val="none" w:sz="0" w:space="0" w:color="auto"/>
        <w:bottom w:val="none" w:sz="0" w:space="0" w:color="auto"/>
        <w:right w:val="none" w:sz="0" w:space="0" w:color="auto"/>
      </w:divBdr>
    </w:div>
    <w:div w:id="156461493">
      <w:marLeft w:val="640"/>
      <w:marRight w:val="0"/>
      <w:marTop w:val="0"/>
      <w:marBottom w:val="0"/>
      <w:divBdr>
        <w:top w:val="none" w:sz="0" w:space="0" w:color="auto"/>
        <w:left w:val="none" w:sz="0" w:space="0" w:color="auto"/>
        <w:bottom w:val="none" w:sz="0" w:space="0" w:color="auto"/>
        <w:right w:val="none" w:sz="0" w:space="0" w:color="auto"/>
      </w:divBdr>
    </w:div>
    <w:div w:id="158815976">
      <w:marLeft w:val="640"/>
      <w:marRight w:val="0"/>
      <w:marTop w:val="0"/>
      <w:marBottom w:val="0"/>
      <w:divBdr>
        <w:top w:val="none" w:sz="0" w:space="0" w:color="auto"/>
        <w:left w:val="none" w:sz="0" w:space="0" w:color="auto"/>
        <w:bottom w:val="none" w:sz="0" w:space="0" w:color="auto"/>
        <w:right w:val="none" w:sz="0" w:space="0" w:color="auto"/>
      </w:divBdr>
    </w:div>
    <w:div w:id="192348703">
      <w:marLeft w:val="640"/>
      <w:marRight w:val="0"/>
      <w:marTop w:val="0"/>
      <w:marBottom w:val="0"/>
      <w:divBdr>
        <w:top w:val="none" w:sz="0" w:space="0" w:color="auto"/>
        <w:left w:val="none" w:sz="0" w:space="0" w:color="auto"/>
        <w:bottom w:val="none" w:sz="0" w:space="0" w:color="auto"/>
        <w:right w:val="none" w:sz="0" w:space="0" w:color="auto"/>
      </w:divBdr>
    </w:div>
    <w:div w:id="198202577">
      <w:marLeft w:val="640"/>
      <w:marRight w:val="0"/>
      <w:marTop w:val="0"/>
      <w:marBottom w:val="0"/>
      <w:divBdr>
        <w:top w:val="none" w:sz="0" w:space="0" w:color="auto"/>
        <w:left w:val="none" w:sz="0" w:space="0" w:color="auto"/>
        <w:bottom w:val="none" w:sz="0" w:space="0" w:color="auto"/>
        <w:right w:val="none" w:sz="0" w:space="0" w:color="auto"/>
      </w:divBdr>
    </w:div>
    <w:div w:id="201208256">
      <w:marLeft w:val="640"/>
      <w:marRight w:val="0"/>
      <w:marTop w:val="0"/>
      <w:marBottom w:val="0"/>
      <w:divBdr>
        <w:top w:val="none" w:sz="0" w:space="0" w:color="auto"/>
        <w:left w:val="none" w:sz="0" w:space="0" w:color="auto"/>
        <w:bottom w:val="none" w:sz="0" w:space="0" w:color="auto"/>
        <w:right w:val="none" w:sz="0" w:space="0" w:color="auto"/>
      </w:divBdr>
    </w:div>
    <w:div w:id="202407614">
      <w:marLeft w:val="640"/>
      <w:marRight w:val="0"/>
      <w:marTop w:val="0"/>
      <w:marBottom w:val="0"/>
      <w:divBdr>
        <w:top w:val="none" w:sz="0" w:space="0" w:color="auto"/>
        <w:left w:val="none" w:sz="0" w:space="0" w:color="auto"/>
        <w:bottom w:val="none" w:sz="0" w:space="0" w:color="auto"/>
        <w:right w:val="none" w:sz="0" w:space="0" w:color="auto"/>
      </w:divBdr>
    </w:div>
    <w:div w:id="211692714">
      <w:marLeft w:val="640"/>
      <w:marRight w:val="0"/>
      <w:marTop w:val="0"/>
      <w:marBottom w:val="0"/>
      <w:divBdr>
        <w:top w:val="none" w:sz="0" w:space="0" w:color="auto"/>
        <w:left w:val="none" w:sz="0" w:space="0" w:color="auto"/>
        <w:bottom w:val="none" w:sz="0" w:space="0" w:color="auto"/>
        <w:right w:val="none" w:sz="0" w:space="0" w:color="auto"/>
      </w:divBdr>
    </w:div>
    <w:div w:id="236598858">
      <w:marLeft w:val="640"/>
      <w:marRight w:val="0"/>
      <w:marTop w:val="0"/>
      <w:marBottom w:val="0"/>
      <w:divBdr>
        <w:top w:val="none" w:sz="0" w:space="0" w:color="auto"/>
        <w:left w:val="none" w:sz="0" w:space="0" w:color="auto"/>
        <w:bottom w:val="none" w:sz="0" w:space="0" w:color="auto"/>
        <w:right w:val="none" w:sz="0" w:space="0" w:color="auto"/>
      </w:divBdr>
    </w:div>
    <w:div w:id="240599533">
      <w:marLeft w:val="640"/>
      <w:marRight w:val="0"/>
      <w:marTop w:val="0"/>
      <w:marBottom w:val="0"/>
      <w:divBdr>
        <w:top w:val="none" w:sz="0" w:space="0" w:color="auto"/>
        <w:left w:val="none" w:sz="0" w:space="0" w:color="auto"/>
        <w:bottom w:val="none" w:sz="0" w:space="0" w:color="auto"/>
        <w:right w:val="none" w:sz="0" w:space="0" w:color="auto"/>
      </w:divBdr>
    </w:div>
    <w:div w:id="249656653">
      <w:marLeft w:val="640"/>
      <w:marRight w:val="0"/>
      <w:marTop w:val="0"/>
      <w:marBottom w:val="0"/>
      <w:divBdr>
        <w:top w:val="none" w:sz="0" w:space="0" w:color="auto"/>
        <w:left w:val="none" w:sz="0" w:space="0" w:color="auto"/>
        <w:bottom w:val="none" w:sz="0" w:space="0" w:color="auto"/>
        <w:right w:val="none" w:sz="0" w:space="0" w:color="auto"/>
      </w:divBdr>
    </w:div>
    <w:div w:id="271977853">
      <w:marLeft w:val="640"/>
      <w:marRight w:val="0"/>
      <w:marTop w:val="0"/>
      <w:marBottom w:val="0"/>
      <w:divBdr>
        <w:top w:val="none" w:sz="0" w:space="0" w:color="auto"/>
        <w:left w:val="none" w:sz="0" w:space="0" w:color="auto"/>
        <w:bottom w:val="none" w:sz="0" w:space="0" w:color="auto"/>
        <w:right w:val="none" w:sz="0" w:space="0" w:color="auto"/>
      </w:divBdr>
    </w:div>
    <w:div w:id="292563874">
      <w:marLeft w:val="640"/>
      <w:marRight w:val="0"/>
      <w:marTop w:val="0"/>
      <w:marBottom w:val="0"/>
      <w:divBdr>
        <w:top w:val="none" w:sz="0" w:space="0" w:color="auto"/>
        <w:left w:val="none" w:sz="0" w:space="0" w:color="auto"/>
        <w:bottom w:val="none" w:sz="0" w:space="0" w:color="auto"/>
        <w:right w:val="none" w:sz="0" w:space="0" w:color="auto"/>
      </w:divBdr>
    </w:div>
    <w:div w:id="296490364">
      <w:marLeft w:val="640"/>
      <w:marRight w:val="0"/>
      <w:marTop w:val="0"/>
      <w:marBottom w:val="0"/>
      <w:divBdr>
        <w:top w:val="none" w:sz="0" w:space="0" w:color="auto"/>
        <w:left w:val="none" w:sz="0" w:space="0" w:color="auto"/>
        <w:bottom w:val="none" w:sz="0" w:space="0" w:color="auto"/>
        <w:right w:val="none" w:sz="0" w:space="0" w:color="auto"/>
      </w:divBdr>
    </w:div>
    <w:div w:id="300891722">
      <w:marLeft w:val="640"/>
      <w:marRight w:val="0"/>
      <w:marTop w:val="0"/>
      <w:marBottom w:val="0"/>
      <w:divBdr>
        <w:top w:val="none" w:sz="0" w:space="0" w:color="auto"/>
        <w:left w:val="none" w:sz="0" w:space="0" w:color="auto"/>
        <w:bottom w:val="none" w:sz="0" w:space="0" w:color="auto"/>
        <w:right w:val="none" w:sz="0" w:space="0" w:color="auto"/>
      </w:divBdr>
    </w:div>
    <w:div w:id="313223740">
      <w:marLeft w:val="640"/>
      <w:marRight w:val="0"/>
      <w:marTop w:val="0"/>
      <w:marBottom w:val="0"/>
      <w:divBdr>
        <w:top w:val="none" w:sz="0" w:space="0" w:color="auto"/>
        <w:left w:val="none" w:sz="0" w:space="0" w:color="auto"/>
        <w:bottom w:val="none" w:sz="0" w:space="0" w:color="auto"/>
        <w:right w:val="none" w:sz="0" w:space="0" w:color="auto"/>
      </w:divBdr>
    </w:div>
    <w:div w:id="313528871">
      <w:marLeft w:val="640"/>
      <w:marRight w:val="0"/>
      <w:marTop w:val="0"/>
      <w:marBottom w:val="0"/>
      <w:divBdr>
        <w:top w:val="none" w:sz="0" w:space="0" w:color="auto"/>
        <w:left w:val="none" w:sz="0" w:space="0" w:color="auto"/>
        <w:bottom w:val="none" w:sz="0" w:space="0" w:color="auto"/>
        <w:right w:val="none" w:sz="0" w:space="0" w:color="auto"/>
      </w:divBdr>
    </w:div>
    <w:div w:id="322399000">
      <w:marLeft w:val="640"/>
      <w:marRight w:val="0"/>
      <w:marTop w:val="0"/>
      <w:marBottom w:val="0"/>
      <w:divBdr>
        <w:top w:val="none" w:sz="0" w:space="0" w:color="auto"/>
        <w:left w:val="none" w:sz="0" w:space="0" w:color="auto"/>
        <w:bottom w:val="none" w:sz="0" w:space="0" w:color="auto"/>
        <w:right w:val="none" w:sz="0" w:space="0" w:color="auto"/>
      </w:divBdr>
    </w:div>
    <w:div w:id="336152924">
      <w:marLeft w:val="640"/>
      <w:marRight w:val="0"/>
      <w:marTop w:val="0"/>
      <w:marBottom w:val="0"/>
      <w:divBdr>
        <w:top w:val="none" w:sz="0" w:space="0" w:color="auto"/>
        <w:left w:val="none" w:sz="0" w:space="0" w:color="auto"/>
        <w:bottom w:val="none" w:sz="0" w:space="0" w:color="auto"/>
        <w:right w:val="none" w:sz="0" w:space="0" w:color="auto"/>
      </w:divBdr>
    </w:div>
    <w:div w:id="339158426">
      <w:marLeft w:val="640"/>
      <w:marRight w:val="0"/>
      <w:marTop w:val="0"/>
      <w:marBottom w:val="0"/>
      <w:divBdr>
        <w:top w:val="none" w:sz="0" w:space="0" w:color="auto"/>
        <w:left w:val="none" w:sz="0" w:space="0" w:color="auto"/>
        <w:bottom w:val="none" w:sz="0" w:space="0" w:color="auto"/>
        <w:right w:val="none" w:sz="0" w:space="0" w:color="auto"/>
      </w:divBdr>
    </w:div>
    <w:div w:id="341247855">
      <w:marLeft w:val="640"/>
      <w:marRight w:val="0"/>
      <w:marTop w:val="0"/>
      <w:marBottom w:val="0"/>
      <w:divBdr>
        <w:top w:val="none" w:sz="0" w:space="0" w:color="auto"/>
        <w:left w:val="none" w:sz="0" w:space="0" w:color="auto"/>
        <w:bottom w:val="none" w:sz="0" w:space="0" w:color="auto"/>
        <w:right w:val="none" w:sz="0" w:space="0" w:color="auto"/>
      </w:divBdr>
    </w:div>
    <w:div w:id="375354042">
      <w:marLeft w:val="640"/>
      <w:marRight w:val="0"/>
      <w:marTop w:val="0"/>
      <w:marBottom w:val="0"/>
      <w:divBdr>
        <w:top w:val="none" w:sz="0" w:space="0" w:color="auto"/>
        <w:left w:val="none" w:sz="0" w:space="0" w:color="auto"/>
        <w:bottom w:val="none" w:sz="0" w:space="0" w:color="auto"/>
        <w:right w:val="none" w:sz="0" w:space="0" w:color="auto"/>
      </w:divBdr>
    </w:div>
    <w:div w:id="422267279">
      <w:marLeft w:val="640"/>
      <w:marRight w:val="0"/>
      <w:marTop w:val="0"/>
      <w:marBottom w:val="0"/>
      <w:divBdr>
        <w:top w:val="none" w:sz="0" w:space="0" w:color="auto"/>
        <w:left w:val="none" w:sz="0" w:space="0" w:color="auto"/>
        <w:bottom w:val="none" w:sz="0" w:space="0" w:color="auto"/>
        <w:right w:val="none" w:sz="0" w:space="0" w:color="auto"/>
      </w:divBdr>
    </w:div>
    <w:div w:id="423915057">
      <w:marLeft w:val="640"/>
      <w:marRight w:val="0"/>
      <w:marTop w:val="0"/>
      <w:marBottom w:val="0"/>
      <w:divBdr>
        <w:top w:val="none" w:sz="0" w:space="0" w:color="auto"/>
        <w:left w:val="none" w:sz="0" w:space="0" w:color="auto"/>
        <w:bottom w:val="none" w:sz="0" w:space="0" w:color="auto"/>
        <w:right w:val="none" w:sz="0" w:space="0" w:color="auto"/>
      </w:divBdr>
    </w:div>
    <w:div w:id="431971812">
      <w:marLeft w:val="640"/>
      <w:marRight w:val="0"/>
      <w:marTop w:val="0"/>
      <w:marBottom w:val="0"/>
      <w:divBdr>
        <w:top w:val="none" w:sz="0" w:space="0" w:color="auto"/>
        <w:left w:val="none" w:sz="0" w:space="0" w:color="auto"/>
        <w:bottom w:val="none" w:sz="0" w:space="0" w:color="auto"/>
        <w:right w:val="none" w:sz="0" w:space="0" w:color="auto"/>
      </w:divBdr>
    </w:div>
    <w:div w:id="440144703">
      <w:marLeft w:val="640"/>
      <w:marRight w:val="0"/>
      <w:marTop w:val="0"/>
      <w:marBottom w:val="0"/>
      <w:divBdr>
        <w:top w:val="none" w:sz="0" w:space="0" w:color="auto"/>
        <w:left w:val="none" w:sz="0" w:space="0" w:color="auto"/>
        <w:bottom w:val="none" w:sz="0" w:space="0" w:color="auto"/>
        <w:right w:val="none" w:sz="0" w:space="0" w:color="auto"/>
      </w:divBdr>
    </w:div>
    <w:div w:id="465242740">
      <w:marLeft w:val="640"/>
      <w:marRight w:val="0"/>
      <w:marTop w:val="0"/>
      <w:marBottom w:val="0"/>
      <w:divBdr>
        <w:top w:val="none" w:sz="0" w:space="0" w:color="auto"/>
        <w:left w:val="none" w:sz="0" w:space="0" w:color="auto"/>
        <w:bottom w:val="none" w:sz="0" w:space="0" w:color="auto"/>
        <w:right w:val="none" w:sz="0" w:space="0" w:color="auto"/>
      </w:divBdr>
    </w:div>
    <w:div w:id="484903028">
      <w:marLeft w:val="640"/>
      <w:marRight w:val="0"/>
      <w:marTop w:val="0"/>
      <w:marBottom w:val="0"/>
      <w:divBdr>
        <w:top w:val="none" w:sz="0" w:space="0" w:color="auto"/>
        <w:left w:val="none" w:sz="0" w:space="0" w:color="auto"/>
        <w:bottom w:val="none" w:sz="0" w:space="0" w:color="auto"/>
        <w:right w:val="none" w:sz="0" w:space="0" w:color="auto"/>
      </w:divBdr>
    </w:div>
    <w:div w:id="491799851">
      <w:marLeft w:val="640"/>
      <w:marRight w:val="0"/>
      <w:marTop w:val="0"/>
      <w:marBottom w:val="0"/>
      <w:divBdr>
        <w:top w:val="none" w:sz="0" w:space="0" w:color="auto"/>
        <w:left w:val="none" w:sz="0" w:space="0" w:color="auto"/>
        <w:bottom w:val="none" w:sz="0" w:space="0" w:color="auto"/>
        <w:right w:val="none" w:sz="0" w:space="0" w:color="auto"/>
      </w:divBdr>
    </w:div>
    <w:div w:id="506595670">
      <w:marLeft w:val="640"/>
      <w:marRight w:val="0"/>
      <w:marTop w:val="0"/>
      <w:marBottom w:val="0"/>
      <w:divBdr>
        <w:top w:val="none" w:sz="0" w:space="0" w:color="auto"/>
        <w:left w:val="none" w:sz="0" w:space="0" w:color="auto"/>
        <w:bottom w:val="none" w:sz="0" w:space="0" w:color="auto"/>
        <w:right w:val="none" w:sz="0" w:space="0" w:color="auto"/>
      </w:divBdr>
    </w:div>
    <w:div w:id="524751186">
      <w:marLeft w:val="640"/>
      <w:marRight w:val="0"/>
      <w:marTop w:val="0"/>
      <w:marBottom w:val="0"/>
      <w:divBdr>
        <w:top w:val="none" w:sz="0" w:space="0" w:color="auto"/>
        <w:left w:val="none" w:sz="0" w:space="0" w:color="auto"/>
        <w:bottom w:val="none" w:sz="0" w:space="0" w:color="auto"/>
        <w:right w:val="none" w:sz="0" w:space="0" w:color="auto"/>
      </w:divBdr>
    </w:div>
    <w:div w:id="537014090">
      <w:marLeft w:val="640"/>
      <w:marRight w:val="0"/>
      <w:marTop w:val="0"/>
      <w:marBottom w:val="0"/>
      <w:divBdr>
        <w:top w:val="none" w:sz="0" w:space="0" w:color="auto"/>
        <w:left w:val="none" w:sz="0" w:space="0" w:color="auto"/>
        <w:bottom w:val="none" w:sz="0" w:space="0" w:color="auto"/>
        <w:right w:val="none" w:sz="0" w:space="0" w:color="auto"/>
      </w:divBdr>
    </w:div>
    <w:div w:id="537426000">
      <w:marLeft w:val="640"/>
      <w:marRight w:val="0"/>
      <w:marTop w:val="0"/>
      <w:marBottom w:val="0"/>
      <w:divBdr>
        <w:top w:val="none" w:sz="0" w:space="0" w:color="auto"/>
        <w:left w:val="none" w:sz="0" w:space="0" w:color="auto"/>
        <w:bottom w:val="none" w:sz="0" w:space="0" w:color="auto"/>
        <w:right w:val="none" w:sz="0" w:space="0" w:color="auto"/>
      </w:divBdr>
    </w:div>
    <w:div w:id="545143254">
      <w:marLeft w:val="640"/>
      <w:marRight w:val="0"/>
      <w:marTop w:val="0"/>
      <w:marBottom w:val="0"/>
      <w:divBdr>
        <w:top w:val="none" w:sz="0" w:space="0" w:color="auto"/>
        <w:left w:val="none" w:sz="0" w:space="0" w:color="auto"/>
        <w:bottom w:val="none" w:sz="0" w:space="0" w:color="auto"/>
        <w:right w:val="none" w:sz="0" w:space="0" w:color="auto"/>
      </w:divBdr>
    </w:div>
    <w:div w:id="554899370">
      <w:marLeft w:val="640"/>
      <w:marRight w:val="0"/>
      <w:marTop w:val="0"/>
      <w:marBottom w:val="0"/>
      <w:divBdr>
        <w:top w:val="none" w:sz="0" w:space="0" w:color="auto"/>
        <w:left w:val="none" w:sz="0" w:space="0" w:color="auto"/>
        <w:bottom w:val="none" w:sz="0" w:space="0" w:color="auto"/>
        <w:right w:val="none" w:sz="0" w:space="0" w:color="auto"/>
      </w:divBdr>
    </w:div>
    <w:div w:id="558246163">
      <w:marLeft w:val="640"/>
      <w:marRight w:val="0"/>
      <w:marTop w:val="0"/>
      <w:marBottom w:val="0"/>
      <w:divBdr>
        <w:top w:val="none" w:sz="0" w:space="0" w:color="auto"/>
        <w:left w:val="none" w:sz="0" w:space="0" w:color="auto"/>
        <w:bottom w:val="none" w:sz="0" w:space="0" w:color="auto"/>
        <w:right w:val="none" w:sz="0" w:space="0" w:color="auto"/>
      </w:divBdr>
    </w:div>
    <w:div w:id="564297099">
      <w:marLeft w:val="640"/>
      <w:marRight w:val="0"/>
      <w:marTop w:val="0"/>
      <w:marBottom w:val="0"/>
      <w:divBdr>
        <w:top w:val="none" w:sz="0" w:space="0" w:color="auto"/>
        <w:left w:val="none" w:sz="0" w:space="0" w:color="auto"/>
        <w:bottom w:val="none" w:sz="0" w:space="0" w:color="auto"/>
        <w:right w:val="none" w:sz="0" w:space="0" w:color="auto"/>
      </w:divBdr>
    </w:div>
    <w:div w:id="582760618">
      <w:marLeft w:val="640"/>
      <w:marRight w:val="0"/>
      <w:marTop w:val="0"/>
      <w:marBottom w:val="0"/>
      <w:divBdr>
        <w:top w:val="none" w:sz="0" w:space="0" w:color="auto"/>
        <w:left w:val="none" w:sz="0" w:space="0" w:color="auto"/>
        <w:bottom w:val="none" w:sz="0" w:space="0" w:color="auto"/>
        <w:right w:val="none" w:sz="0" w:space="0" w:color="auto"/>
      </w:divBdr>
    </w:div>
    <w:div w:id="583027013">
      <w:marLeft w:val="640"/>
      <w:marRight w:val="0"/>
      <w:marTop w:val="0"/>
      <w:marBottom w:val="0"/>
      <w:divBdr>
        <w:top w:val="none" w:sz="0" w:space="0" w:color="auto"/>
        <w:left w:val="none" w:sz="0" w:space="0" w:color="auto"/>
        <w:bottom w:val="none" w:sz="0" w:space="0" w:color="auto"/>
        <w:right w:val="none" w:sz="0" w:space="0" w:color="auto"/>
      </w:divBdr>
    </w:div>
    <w:div w:id="596792749">
      <w:marLeft w:val="640"/>
      <w:marRight w:val="0"/>
      <w:marTop w:val="0"/>
      <w:marBottom w:val="0"/>
      <w:divBdr>
        <w:top w:val="none" w:sz="0" w:space="0" w:color="auto"/>
        <w:left w:val="none" w:sz="0" w:space="0" w:color="auto"/>
        <w:bottom w:val="none" w:sz="0" w:space="0" w:color="auto"/>
        <w:right w:val="none" w:sz="0" w:space="0" w:color="auto"/>
      </w:divBdr>
    </w:div>
    <w:div w:id="599141129">
      <w:marLeft w:val="640"/>
      <w:marRight w:val="0"/>
      <w:marTop w:val="0"/>
      <w:marBottom w:val="0"/>
      <w:divBdr>
        <w:top w:val="none" w:sz="0" w:space="0" w:color="auto"/>
        <w:left w:val="none" w:sz="0" w:space="0" w:color="auto"/>
        <w:bottom w:val="none" w:sz="0" w:space="0" w:color="auto"/>
        <w:right w:val="none" w:sz="0" w:space="0" w:color="auto"/>
      </w:divBdr>
    </w:div>
    <w:div w:id="602612481">
      <w:marLeft w:val="640"/>
      <w:marRight w:val="0"/>
      <w:marTop w:val="0"/>
      <w:marBottom w:val="0"/>
      <w:divBdr>
        <w:top w:val="none" w:sz="0" w:space="0" w:color="auto"/>
        <w:left w:val="none" w:sz="0" w:space="0" w:color="auto"/>
        <w:bottom w:val="none" w:sz="0" w:space="0" w:color="auto"/>
        <w:right w:val="none" w:sz="0" w:space="0" w:color="auto"/>
      </w:divBdr>
    </w:div>
    <w:div w:id="607735254">
      <w:marLeft w:val="640"/>
      <w:marRight w:val="0"/>
      <w:marTop w:val="0"/>
      <w:marBottom w:val="0"/>
      <w:divBdr>
        <w:top w:val="none" w:sz="0" w:space="0" w:color="auto"/>
        <w:left w:val="none" w:sz="0" w:space="0" w:color="auto"/>
        <w:bottom w:val="none" w:sz="0" w:space="0" w:color="auto"/>
        <w:right w:val="none" w:sz="0" w:space="0" w:color="auto"/>
      </w:divBdr>
    </w:div>
    <w:div w:id="610288254">
      <w:marLeft w:val="640"/>
      <w:marRight w:val="0"/>
      <w:marTop w:val="0"/>
      <w:marBottom w:val="0"/>
      <w:divBdr>
        <w:top w:val="none" w:sz="0" w:space="0" w:color="auto"/>
        <w:left w:val="none" w:sz="0" w:space="0" w:color="auto"/>
        <w:bottom w:val="none" w:sz="0" w:space="0" w:color="auto"/>
        <w:right w:val="none" w:sz="0" w:space="0" w:color="auto"/>
      </w:divBdr>
    </w:div>
    <w:div w:id="613904069">
      <w:marLeft w:val="640"/>
      <w:marRight w:val="0"/>
      <w:marTop w:val="0"/>
      <w:marBottom w:val="0"/>
      <w:divBdr>
        <w:top w:val="none" w:sz="0" w:space="0" w:color="auto"/>
        <w:left w:val="none" w:sz="0" w:space="0" w:color="auto"/>
        <w:bottom w:val="none" w:sz="0" w:space="0" w:color="auto"/>
        <w:right w:val="none" w:sz="0" w:space="0" w:color="auto"/>
      </w:divBdr>
    </w:div>
    <w:div w:id="643849059">
      <w:marLeft w:val="640"/>
      <w:marRight w:val="0"/>
      <w:marTop w:val="0"/>
      <w:marBottom w:val="0"/>
      <w:divBdr>
        <w:top w:val="none" w:sz="0" w:space="0" w:color="auto"/>
        <w:left w:val="none" w:sz="0" w:space="0" w:color="auto"/>
        <w:bottom w:val="none" w:sz="0" w:space="0" w:color="auto"/>
        <w:right w:val="none" w:sz="0" w:space="0" w:color="auto"/>
      </w:divBdr>
    </w:div>
    <w:div w:id="655570205">
      <w:marLeft w:val="640"/>
      <w:marRight w:val="0"/>
      <w:marTop w:val="0"/>
      <w:marBottom w:val="0"/>
      <w:divBdr>
        <w:top w:val="none" w:sz="0" w:space="0" w:color="auto"/>
        <w:left w:val="none" w:sz="0" w:space="0" w:color="auto"/>
        <w:bottom w:val="none" w:sz="0" w:space="0" w:color="auto"/>
        <w:right w:val="none" w:sz="0" w:space="0" w:color="auto"/>
      </w:divBdr>
    </w:div>
    <w:div w:id="668748843">
      <w:marLeft w:val="640"/>
      <w:marRight w:val="0"/>
      <w:marTop w:val="0"/>
      <w:marBottom w:val="0"/>
      <w:divBdr>
        <w:top w:val="none" w:sz="0" w:space="0" w:color="auto"/>
        <w:left w:val="none" w:sz="0" w:space="0" w:color="auto"/>
        <w:bottom w:val="none" w:sz="0" w:space="0" w:color="auto"/>
        <w:right w:val="none" w:sz="0" w:space="0" w:color="auto"/>
      </w:divBdr>
    </w:div>
    <w:div w:id="702901035">
      <w:marLeft w:val="640"/>
      <w:marRight w:val="0"/>
      <w:marTop w:val="0"/>
      <w:marBottom w:val="0"/>
      <w:divBdr>
        <w:top w:val="none" w:sz="0" w:space="0" w:color="auto"/>
        <w:left w:val="none" w:sz="0" w:space="0" w:color="auto"/>
        <w:bottom w:val="none" w:sz="0" w:space="0" w:color="auto"/>
        <w:right w:val="none" w:sz="0" w:space="0" w:color="auto"/>
      </w:divBdr>
    </w:div>
    <w:div w:id="711150522">
      <w:marLeft w:val="640"/>
      <w:marRight w:val="0"/>
      <w:marTop w:val="0"/>
      <w:marBottom w:val="0"/>
      <w:divBdr>
        <w:top w:val="none" w:sz="0" w:space="0" w:color="auto"/>
        <w:left w:val="none" w:sz="0" w:space="0" w:color="auto"/>
        <w:bottom w:val="none" w:sz="0" w:space="0" w:color="auto"/>
        <w:right w:val="none" w:sz="0" w:space="0" w:color="auto"/>
      </w:divBdr>
    </w:div>
    <w:div w:id="733628828">
      <w:marLeft w:val="640"/>
      <w:marRight w:val="0"/>
      <w:marTop w:val="0"/>
      <w:marBottom w:val="0"/>
      <w:divBdr>
        <w:top w:val="none" w:sz="0" w:space="0" w:color="auto"/>
        <w:left w:val="none" w:sz="0" w:space="0" w:color="auto"/>
        <w:bottom w:val="none" w:sz="0" w:space="0" w:color="auto"/>
        <w:right w:val="none" w:sz="0" w:space="0" w:color="auto"/>
      </w:divBdr>
    </w:div>
    <w:div w:id="735514458">
      <w:marLeft w:val="640"/>
      <w:marRight w:val="0"/>
      <w:marTop w:val="0"/>
      <w:marBottom w:val="0"/>
      <w:divBdr>
        <w:top w:val="none" w:sz="0" w:space="0" w:color="auto"/>
        <w:left w:val="none" w:sz="0" w:space="0" w:color="auto"/>
        <w:bottom w:val="none" w:sz="0" w:space="0" w:color="auto"/>
        <w:right w:val="none" w:sz="0" w:space="0" w:color="auto"/>
      </w:divBdr>
    </w:div>
    <w:div w:id="735590953">
      <w:marLeft w:val="640"/>
      <w:marRight w:val="0"/>
      <w:marTop w:val="0"/>
      <w:marBottom w:val="0"/>
      <w:divBdr>
        <w:top w:val="none" w:sz="0" w:space="0" w:color="auto"/>
        <w:left w:val="none" w:sz="0" w:space="0" w:color="auto"/>
        <w:bottom w:val="none" w:sz="0" w:space="0" w:color="auto"/>
        <w:right w:val="none" w:sz="0" w:space="0" w:color="auto"/>
      </w:divBdr>
    </w:div>
    <w:div w:id="755321893">
      <w:marLeft w:val="640"/>
      <w:marRight w:val="0"/>
      <w:marTop w:val="0"/>
      <w:marBottom w:val="0"/>
      <w:divBdr>
        <w:top w:val="none" w:sz="0" w:space="0" w:color="auto"/>
        <w:left w:val="none" w:sz="0" w:space="0" w:color="auto"/>
        <w:bottom w:val="none" w:sz="0" w:space="0" w:color="auto"/>
        <w:right w:val="none" w:sz="0" w:space="0" w:color="auto"/>
      </w:divBdr>
    </w:div>
    <w:div w:id="761147429">
      <w:marLeft w:val="640"/>
      <w:marRight w:val="0"/>
      <w:marTop w:val="0"/>
      <w:marBottom w:val="0"/>
      <w:divBdr>
        <w:top w:val="none" w:sz="0" w:space="0" w:color="auto"/>
        <w:left w:val="none" w:sz="0" w:space="0" w:color="auto"/>
        <w:bottom w:val="none" w:sz="0" w:space="0" w:color="auto"/>
        <w:right w:val="none" w:sz="0" w:space="0" w:color="auto"/>
      </w:divBdr>
    </w:div>
    <w:div w:id="782766793">
      <w:marLeft w:val="640"/>
      <w:marRight w:val="0"/>
      <w:marTop w:val="0"/>
      <w:marBottom w:val="0"/>
      <w:divBdr>
        <w:top w:val="none" w:sz="0" w:space="0" w:color="auto"/>
        <w:left w:val="none" w:sz="0" w:space="0" w:color="auto"/>
        <w:bottom w:val="none" w:sz="0" w:space="0" w:color="auto"/>
        <w:right w:val="none" w:sz="0" w:space="0" w:color="auto"/>
      </w:divBdr>
    </w:div>
    <w:div w:id="798646299">
      <w:marLeft w:val="640"/>
      <w:marRight w:val="0"/>
      <w:marTop w:val="0"/>
      <w:marBottom w:val="0"/>
      <w:divBdr>
        <w:top w:val="none" w:sz="0" w:space="0" w:color="auto"/>
        <w:left w:val="none" w:sz="0" w:space="0" w:color="auto"/>
        <w:bottom w:val="none" w:sz="0" w:space="0" w:color="auto"/>
        <w:right w:val="none" w:sz="0" w:space="0" w:color="auto"/>
      </w:divBdr>
    </w:div>
    <w:div w:id="824247142">
      <w:marLeft w:val="640"/>
      <w:marRight w:val="0"/>
      <w:marTop w:val="0"/>
      <w:marBottom w:val="0"/>
      <w:divBdr>
        <w:top w:val="none" w:sz="0" w:space="0" w:color="auto"/>
        <w:left w:val="none" w:sz="0" w:space="0" w:color="auto"/>
        <w:bottom w:val="none" w:sz="0" w:space="0" w:color="auto"/>
        <w:right w:val="none" w:sz="0" w:space="0" w:color="auto"/>
      </w:divBdr>
    </w:div>
    <w:div w:id="835846421">
      <w:marLeft w:val="640"/>
      <w:marRight w:val="0"/>
      <w:marTop w:val="0"/>
      <w:marBottom w:val="0"/>
      <w:divBdr>
        <w:top w:val="none" w:sz="0" w:space="0" w:color="auto"/>
        <w:left w:val="none" w:sz="0" w:space="0" w:color="auto"/>
        <w:bottom w:val="none" w:sz="0" w:space="0" w:color="auto"/>
        <w:right w:val="none" w:sz="0" w:space="0" w:color="auto"/>
      </w:divBdr>
    </w:div>
    <w:div w:id="854657687">
      <w:marLeft w:val="640"/>
      <w:marRight w:val="0"/>
      <w:marTop w:val="0"/>
      <w:marBottom w:val="0"/>
      <w:divBdr>
        <w:top w:val="none" w:sz="0" w:space="0" w:color="auto"/>
        <w:left w:val="none" w:sz="0" w:space="0" w:color="auto"/>
        <w:bottom w:val="none" w:sz="0" w:space="0" w:color="auto"/>
        <w:right w:val="none" w:sz="0" w:space="0" w:color="auto"/>
      </w:divBdr>
    </w:div>
    <w:div w:id="878395950">
      <w:marLeft w:val="640"/>
      <w:marRight w:val="0"/>
      <w:marTop w:val="0"/>
      <w:marBottom w:val="0"/>
      <w:divBdr>
        <w:top w:val="none" w:sz="0" w:space="0" w:color="auto"/>
        <w:left w:val="none" w:sz="0" w:space="0" w:color="auto"/>
        <w:bottom w:val="none" w:sz="0" w:space="0" w:color="auto"/>
        <w:right w:val="none" w:sz="0" w:space="0" w:color="auto"/>
      </w:divBdr>
    </w:div>
    <w:div w:id="888343374">
      <w:marLeft w:val="640"/>
      <w:marRight w:val="0"/>
      <w:marTop w:val="0"/>
      <w:marBottom w:val="0"/>
      <w:divBdr>
        <w:top w:val="none" w:sz="0" w:space="0" w:color="auto"/>
        <w:left w:val="none" w:sz="0" w:space="0" w:color="auto"/>
        <w:bottom w:val="none" w:sz="0" w:space="0" w:color="auto"/>
        <w:right w:val="none" w:sz="0" w:space="0" w:color="auto"/>
      </w:divBdr>
    </w:div>
    <w:div w:id="890190969">
      <w:marLeft w:val="640"/>
      <w:marRight w:val="0"/>
      <w:marTop w:val="0"/>
      <w:marBottom w:val="0"/>
      <w:divBdr>
        <w:top w:val="none" w:sz="0" w:space="0" w:color="auto"/>
        <w:left w:val="none" w:sz="0" w:space="0" w:color="auto"/>
        <w:bottom w:val="none" w:sz="0" w:space="0" w:color="auto"/>
        <w:right w:val="none" w:sz="0" w:space="0" w:color="auto"/>
      </w:divBdr>
    </w:div>
    <w:div w:id="891188113">
      <w:marLeft w:val="640"/>
      <w:marRight w:val="0"/>
      <w:marTop w:val="0"/>
      <w:marBottom w:val="0"/>
      <w:divBdr>
        <w:top w:val="none" w:sz="0" w:space="0" w:color="auto"/>
        <w:left w:val="none" w:sz="0" w:space="0" w:color="auto"/>
        <w:bottom w:val="none" w:sz="0" w:space="0" w:color="auto"/>
        <w:right w:val="none" w:sz="0" w:space="0" w:color="auto"/>
      </w:divBdr>
    </w:div>
    <w:div w:id="893588352">
      <w:marLeft w:val="640"/>
      <w:marRight w:val="0"/>
      <w:marTop w:val="0"/>
      <w:marBottom w:val="0"/>
      <w:divBdr>
        <w:top w:val="none" w:sz="0" w:space="0" w:color="auto"/>
        <w:left w:val="none" w:sz="0" w:space="0" w:color="auto"/>
        <w:bottom w:val="none" w:sz="0" w:space="0" w:color="auto"/>
        <w:right w:val="none" w:sz="0" w:space="0" w:color="auto"/>
      </w:divBdr>
    </w:div>
    <w:div w:id="901058356">
      <w:marLeft w:val="640"/>
      <w:marRight w:val="0"/>
      <w:marTop w:val="0"/>
      <w:marBottom w:val="0"/>
      <w:divBdr>
        <w:top w:val="none" w:sz="0" w:space="0" w:color="auto"/>
        <w:left w:val="none" w:sz="0" w:space="0" w:color="auto"/>
        <w:bottom w:val="none" w:sz="0" w:space="0" w:color="auto"/>
        <w:right w:val="none" w:sz="0" w:space="0" w:color="auto"/>
      </w:divBdr>
    </w:div>
    <w:div w:id="967010937">
      <w:marLeft w:val="640"/>
      <w:marRight w:val="0"/>
      <w:marTop w:val="0"/>
      <w:marBottom w:val="0"/>
      <w:divBdr>
        <w:top w:val="none" w:sz="0" w:space="0" w:color="auto"/>
        <w:left w:val="none" w:sz="0" w:space="0" w:color="auto"/>
        <w:bottom w:val="none" w:sz="0" w:space="0" w:color="auto"/>
        <w:right w:val="none" w:sz="0" w:space="0" w:color="auto"/>
      </w:divBdr>
    </w:div>
    <w:div w:id="987395230">
      <w:marLeft w:val="640"/>
      <w:marRight w:val="0"/>
      <w:marTop w:val="0"/>
      <w:marBottom w:val="0"/>
      <w:divBdr>
        <w:top w:val="none" w:sz="0" w:space="0" w:color="auto"/>
        <w:left w:val="none" w:sz="0" w:space="0" w:color="auto"/>
        <w:bottom w:val="none" w:sz="0" w:space="0" w:color="auto"/>
        <w:right w:val="none" w:sz="0" w:space="0" w:color="auto"/>
      </w:divBdr>
    </w:div>
    <w:div w:id="988368130">
      <w:marLeft w:val="640"/>
      <w:marRight w:val="0"/>
      <w:marTop w:val="0"/>
      <w:marBottom w:val="0"/>
      <w:divBdr>
        <w:top w:val="none" w:sz="0" w:space="0" w:color="auto"/>
        <w:left w:val="none" w:sz="0" w:space="0" w:color="auto"/>
        <w:bottom w:val="none" w:sz="0" w:space="0" w:color="auto"/>
        <w:right w:val="none" w:sz="0" w:space="0" w:color="auto"/>
      </w:divBdr>
    </w:div>
    <w:div w:id="998575692">
      <w:marLeft w:val="640"/>
      <w:marRight w:val="0"/>
      <w:marTop w:val="0"/>
      <w:marBottom w:val="0"/>
      <w:divBdr>
        <w:top w:val="none" w:sz="0" w:space="0" w:color="auto"/>
        <w:left w:val="none" w:sz="0" w:space="0" w:color="auto"/>
        <w:bottom w:val="none" w:sz="0" w:space="0" w:color="auto"/>
        <w:right w:val="none" w:sz="0" w:space="0" w:color="auto"/>
      </w:divBdr>
    </w:div>
    <w:div w:id="998995955">
      <w:marLeft w:val="640"/>
      <w:marRight w:val="0"/>
      <w:marTop w:val="0"/>
      <w:marBottom w:val="0"/>
      <w:divBdr>
        <w:top w:val="none" w:sz="0" w:space="0" w:color="auto"/>
        <w:left w:val="none" w:sz="0" w:space="0" w:color="auto"/>
        <w:bottom w:val="none" w:sz="0" w:space="0" w:color="auto"/>
        <w:right w:val="none" w:sz="0" w:space="0" w:color="auto"/>
      </w:divBdr>
    </w:div>
    <w:div w:id="1003313938">
      <w:marLeft w:val="640"/>
      <w:marRight w:val="0"/>
      <w:marTop w:val="0"/>
      <w:marBottom w:val="0"/>
      <w:divBdr>
        <w:top w:val="none" w:sz="0" w:space="0" w:color="auto"/>
        <w:left w:val="none" w:sz="0" w:space="0" w:color="auto"/>
        <w:bottom w:val="none" w:sz="0" w:space="0" w:color="auto"/>
        <w:right w:val="none" w:sz="0" w:space="0" w:color="auto"/>
      </w:divBdr>
    </w:div>
    <w:div w:id="1025330871">
      <w:marLeft w:val="640"/>
      <w:marRight w:val="0"/>
      <w:marTop w:val="0"/>
      <w:marBottom w:val="0"/>
      <w:divBdr>
        <w:top w:val="none" w:sz="0" w:space="0" w:color="auto"/>
        <w:left w:val="none" w:sz="0" w:space="0" w:color="auto"/>
        <w:bottom w:val="none" w:sz="0" w:space="0" w:color="auto"/>
        <w:right w:val="none" w:sz="0" w:space="0" w:color="auto"/>
      </w:divBdr>
    </w:div>
    <w:div w:id="1123306589">
      <w:marLeft w:val="640"/>
      <w:marRight w:val="0"/>
      <w:marTop w:val="0"/>
      <w:marBottom w:val="0"/>
      <w:divBdr>
        <w:top w:val="none" w:sz="0" w:space="0" w:color="auto"/>
        <w:left w:val="none" w:sz="0" w:space="0" w:color="auto"/>
        <w:bottom w:val="none" w:sz="0" w:space="0" w:color="auto"/>
        <w:right w:val="none" w:sz="0" w:space="0" w:color="auto"/>
      </w:divBdr>
    </w:div>
    <w:div w:id="1123575107">
      <w:marLeft w:val="640"/>
      <w:marRight w:val="0"/>
      <w:marTop w:val="0"/>
      <w:marBottom w:val="0"/>
      <w:divBdr>
        <w:top w:val="none" w:sz="0" w:space="0" w:color="auto"/>
        <w:left w:val="none" w:sz="0" w:space="0" w:color="auto"/>
        <w:bottom w:val="none" w:sz="0" w:space="0" w:color="auto"/>
        <w:right w:val="none" w:sz="0" w:space="0" w:color="auto"/>
      </w:divBdr>
    </w:div>
    <w:div w:id="1133794331">
      <w:marLeft w:val="640"/>
      <w:marRight w:val="0"/>
      <w:marTop w:val="0"/>
      <w:marBottom w:val="0"/>
      <w:divBdr>
        <w:top w:val="none" w:sz="0" w:space="0" w:color="auto"/>
        <w:left w:val="none" w:sz="0" w:space="0" w:color="auto"/>
        <w:bottom w:val="none" w:sz="0" w:space="0" w:color="auto"/>
        <w:right w:val="none" w:sz="0" w:space="0" w:color="auto"/>
      </w:divBdr>
    </w:div>
    <w:div w:id="1155487617">
      <w:marLeft w:val="640"/>
      <w:marRight w:val="0"/>
      <w:marTop w:val="0"/>
      <w:marBottom w:val="0"/>
      <w:divBdr>
        <w:top w:val="none" w:sz="0" w:space="0" w:color="auto"/>
        <w:left w:val="none" w:sz="0" w:space="0" w:color="auto"/>
        <w:bottom w:val="none" w:sz="0" w:space="0" w:color="auto"/>
        <w:right w:val="none" w:sz="0" w:space="0" w:color="auto"/>
      </w:divBdr>
    </w:div>
    <w:div w:id="1156646912">
      <w:marLeft w:val="640"/>
      <w:marRight w:val="0"/>
      <w:marTop w:val="0"/>
      <w:marBottom w:val="0"/>
      <w:divBdr>
        <w:top w:val="none" w:sz="0" w:space="0" w:color="auto"/>
        <w:left w:val="none" w:sz="0" w:space="0" w:color="auto"/>
        <w:bottom w:val="none" w:sz="0" w:space="0" w:color="auto"/>
        <w:right w:val="none" w:sz="0" w:space="0" w:color="auto"/>
      </w:divBdr>
    </w:div>
    <w:div w:id="1163273700">
      <w:marLeft w:val="640"/>
      <w:marRight w:val="0"/>
      <w:marTop w:val="0"/>
      <w:marBottom w:val="0"/>
      <w:divBdr>
        <w:top w:val="none" w:sz="0" w:space="0" w:color="auto"/>
        <w:left w:val="none" w:sz="0" w:space="0" w:color="auto"/>
        <w:bottom w:val="none" w:sz="0" w:space="0" w:color="auto"/>
        <w:right w:val="none" w:sz="0" w:space="0" w:color="auto"/>
      </w:divBdr>
    </w:div>
    <w:div w:id="1173765955">
      <w:marLeft w:val="640"/>
      <w:marRight w:val="0"/>
      <w:marTop w:val="0"/>
      <w:marBottom w:val="0"/>
      <w:divBdr>
        <w:top w:val="none" w:sz="0" w:space="0" w:color="auto"/>
        <w:left w:val="none" w:sz="0" w:space="0" w:color="auto"/>
        <w:bottom w:val="none" w:sz="0" w:space="0" w:color="auto"/>
        <w:right w:val="none" w:sz="0" w:space="0" w:color="auto"/>
      </w:divBdr>
    </w:div>
    <w:div w:id="1179614845">
      <w:marLeft w:val="640"/>
      <w:marRight w:val="0"/>
      <w:marTop w:val="0"/>
      <w:marBottom w:val="0"/>
      <w:divBdr>
        <w:top w:val="none" w:sz="0" w:space="0" w:color="auto"/>
        <w:left w:val="none" w:sz="0" w:space="0" w:color="auto"/>
        <w:bottom w:val="none" w:sz="0" w:space="0" w:color="auto"/>
        <w:right w:val="none" w:sz="0" w:space="0" w:color="auto"/>
      </w:divBdr>
    </w:div>
    <w:div w:id="1186208149">
      <w:marLeft w:val="640"/>
      <w:marRight w:val="0"/>
      <w:marTop w:val="0"/>
      <w:marBottom w:val="0"/>
      <w:divBdr>
        <w:top w:val="none" w:sz="0" w:space="0" w:color="auto"/>
        <w:left w:val="none" w:sz="0" w:space="0" w:color="auto"/>
        <w:bottom w:val="none" w:sz="0" w:space="0" w:color="auto"/>
        <w:right w:val="none" w:sz="0" w:space="0" w:color="auto"/>
      </w:divBdr>
    </w:div>
    <w:div w:id="1218006361">
      <w:marLeft w:val="640"/>
      <w:marRight w:val="0"/>
      <w:marTop w:val="0"/>
      <w:marBottom w:val="0"/>
      <w:divBdr>
        <w:top w:val="none" w:sz="0" w:space="0" w:color="auto"/>
        <w:left w:val="none" w:sz="0" w:space="0" w:color="auto"/>
        <w:bottom w:val="none" w:sz="0" w:space="0" w:color="auto"/>
        <w:right w:val="none" w:sz="0" w:space="0" w:color="auto"/>
      </w:divBdr>
    </w:div>
    <w:div w:id="1220357592">
      <w:marLeft w:val="640"/>
      <w:marRight w:val="0"/>
      <w:marTop w:val="0"/>
      <w:marBottom w:val="0"/>
      <w:divBdr>
        <w:top w:val="none" w:sz="0" w:space="0" w:color="auto"/>
        <w:left w:val="none" w:sz="0" w:space="0" w:color="auto"/>
        <w:bottom w:val="none" w:sz="0" w:space="0" w:color="auto"/>
        <w:right w:val="none" w:sz="0" w:space="0" w:color="auto"/>
      </w:divBdr>
    </w:div>
    <w:div w:id="1229148521">
      <w:marLeft w:val="640"/>
      <w:marRight w:val="0"/>
      <w:marTop w:val="0"/>
      <w:marBottom w:val="0"/>
      <w:divBdr>
        <w:top w:val="none" w:sz="0" w:space="0" w:color="auto"/>
        <w:left w:val="none" w:sz="0" w:space="0" w:color="auto"/>
        <w:bottom w:val="none" w:sz="0" w:space="0" w:color="auto"/>
        <w:right w:val="none" w:sz="0" w:space="0" w:color="auto"/>
      </w:divBdr>
    </w:div>
    <w:div w:id="1297251178">
      <w:marLeft w:val="640"/>
      <w:marRight w:val="0"/>
      <w:marTop w:val="0"/>
      <w:marBottom w:val="0"/>
      <w:divBdr>
        <w:top w:val="none" w:sz="0" w:space="0" w:color="auto"/>
        <w:left w:val="none" w:sz="0" w:space="0" w:color="auto"/>
        <w:bottom w:val="none" w:sz="0" w:space="0" w:color="auto"/>
        <w:right w:val="none" w:sz="0" w:space="0" w:color="auto"/>
      </w:divBdr>
    </w:div>
    <w:div w:id="1302731233">
      <w:marLeft w:val="640"/>
      <w:marRight w:val="0"/>
      <w:marTop w:val="0"/>
      <w:marBottom w:val="0"/>
      <w:divBdr>
        <w:top w:val="none" w:sz="0" w:space="0" w:color="auto"/>
        <w:left w:val="none" w:sz="0" w:space="0" w:color="auto"/>
        <w:bottom w:val="none" w:sz="0" w:space="0" w:color="auto"/>
        <w:right w:val="none" w:sz="0" w:space="0" w:color="auto"/>
      </w:divBdr>
    </w:div>
    <w:div w:id="1309440646">
      <w:marLeft w:val="640"/>
      <w:marRight w:val="0"/>
      <w:marTop w:val="0"/>
      <w:marBottom w:val="0"/>
      <w:divBdr>
        <w:top w:val="none" w:sz="0" w:space="0" w:color="auto"/>
        <w:left w:val="none" w:sz="0" w:space="0" w:color="auto"/>
        <w:bottom w:val="none" w:sz="0" w:space="0" w:color="auto"/>
        <w:right w:val="none" w:sz="0" w:space="0" w:color="auto"/>
      </w:divBdr>
    </w:div>
    <w:div w:id="1320647012">
      <w:marLeft w:val="640"/>
      <w:marRight w:val="0"/>
      <w:marTop w:val="0"/>
      <w:marBottom w:val="0"/>
      <w:divBdr>
        <w:top w:val="none" w:sz="0" w:space="0" w:color="auto"/>
        <w:left w:val="none" w:sz="0" w:space="0" w:color="auto"/>
        <w:bottom w:val="none" w:sz="0" w:space="0" w:color="auto"/>
        <w:right w:val="none" w:sz="0" w:space="0" w:color="auto"/>
      </w:divBdr>
    </w:div>
    <w:div w:id="1341543149">
      <w:marLeft w:val="640"/>
      <w:marRight w:val="0"/>
      <w:marTop w:val="0"/>
      <w:marBottom w:val="0"/>
      <w:divBdr>
        <w:top w:val="none" w:sz="0" w:space="0" w:color="auto"/>
        <w:left w:val="none" w:sz="0" w:space="0" w:color="auto"/>
        <w:bottom w:val="none" w:sz="0" w:space="0" w:color="auto"/>
        <w:right w:val="none" w:sz="0" w:space="0" w:color="auto"/>
      </w:divBdr>
    </w:div>
    <w:div w:id="1358771604">
      <w:marLeft w:val="640"/>
      <w:marRight w:val="0"/>
      <w:marTop w:val="0"/>
      <w:marBottom w:val="0"/>
      <w:divBdr>
        <w:top w:val="none" w:sz="0" w:space="0" w:color="auto"/>
        <w:left w:val="none" w:sz="0" w:space="0" w:color="auto"/>
        <w:bottom w:val="none" w:sz="0" w:space="0" w:color="auto"/>
        <w:right w:val="none" w:sz="0" w:space="0" w:color="auto"/>
      </w:divBdr>
    </w:div>
    <w:div w:id="1372143946">
      <w:marLeft w:val="640"/>
      <w:marRight w:val="0"/>
      <w:marTop w:val="0"/>
      <w:marBottom w:val="0"/>
      <w:divBdr>
        <w:top w:val="none" w:sz="0" w:space="0" w:color="auto"/>
        <w:left w:val="none" w:sz="0" w:space="0" w:color="auto"/>
        <w:bottom w:val="none" w:sz="0" w:space="0" w:color="auto"/>
        <w:right w:val="none" w:sz="0" w:space="0" w:color="auto"/>
      </w:divBdr>
    </w:div>
    <w:div w:id="1382250565">
      <w:marLeft w:val="640"/>
      <w:marRight w:val="0"/>
      <w:marTop w:val="0"/>
      <w:marBottom w:val="0"/>
      <w:divBdr>
        <w:top w:val="none" w:sz="0" w:space="0" w:color="auto"/>
        <w:left w:val="none" w:sz="0" w:space="0" w:color="auto"/>
        <w:bottom w:val="none" w:sz="0" w:space="0" w:color="auto"/>
        <w:right w:val="none" w:sz="0" w:space="0" w:color="auto"/>
      </w:divBdr>
    </w:div>
    <w:div w:id="1384404688">
      <w:marLeft w:val="640"/>
      <w:marRight w:val="0"/>
      <w:marTop w:val="0"/>
      <w:marBottom w:val="0"/>
      <w:divBdr>
        <w:top w:val="none" w:sz="0" w:space="0" w:color="auto"/>
        <w:left w:val="none" w:sz="0" w:space="0" w:color="auto"/>
        <w:bottom w:val="none" w:sz="0" w:space="0" w:color="auto"/>
        <w:right w:val="none" w:sz="0" w:space="0" w:color="auto"/>
      </w:divBdr>
    </w:div>
    <w:div w:id="1391270694">
      <w:marLeft w:val="640"/>
      <w:marRight w:val="0"/>
      <w:marTop w:val="0"/>
      <w:marBottom w:val="0"/>
      <w:divBdr>
        <w:top w:val="none" w:sz="0" w:space="0" w:color="auto"/>
        <w:left w:val="none" w:sz="0" w:space="0" w:color="auto"/>
        <w:bottom w:val="none" w:sz="0" w:space="0" w:color="auto"/>
        <w:right w:val="none" w:sz="0" w:space="0" w:color="auto"/>
      </w:divBdr>
    </w:div>
    <w:div w:id="1393381143">
      <w:marLeft w:val="640"/>
      <w:marRight w:val="0"/>
      <w:marTop w:val="0"/>
      <w:marBottom w:val="0"/>
      <w:divBdr>
        <w:top w:val="none" w:sz="0" w:space="0" w:color="auto"/>
        <w:left w:val="none" w:sz="0" w:space="0" w:color="auto"/>
        <w:bottom w:val="none" w:sz="0" w:space="0" w:color="auto"/>
        <w:right w:val="none" w:sz="0" w:space="0" w:color="auto"/>
      </w:divBdr>
    </w:div>
    <w:div w:id="1397700680">
      <w:marLeft w:val="640"/>
      <w:marRight w:val="0"/>
      <w:marTop w:val="0"/>
      <w:marBottom w:val="0"/>
      <w:divBdr>
        <w:top w:val="none" w:sz="0" w:space="0" w:color="auto"/>
        <w:left w:val="none" w:sz="0" w:space="0" w:color="auto"/>
        <w:bottom w:val="none" w:sz="0" w:space="0" w:color="auto"/>
        <w:right w:val="none" w:sz="0" w:space="0" w:color="auto"/>
      </w:divBdr>
    </w:div>
    <w:div w:id="1398473031">
      <w:marLeft w:val="640"/>
      <w:marRight w:val="0"/>
      <w:marTop w:val="0"/>
      <w:marBottom w:val="0"/>
      <w:divBdr>
        <w:top w:val="none" w:sz="0" w:space="0" w:color="auto"/>
        <w:left w:val="none" w:sz="0" w:space="0" w:color="auto"/>
        <w:bottom w:val="none" w:sz="0" w:space="0" w:color="auto"/>
        <w:right w:val="none" w:sz="0" w:space="0" w:color="auto"/>
      </w:divBdr>
    </w:div>
    <w:div w:id="1407266101">
      <w:marLeft w:val="640"/>
      <w:marRight w:val="0"/>
      <w:marTop w:val="0"/>
      <w:marBottom w:val="0"/>
      <w:divBdr>
        <w:top w:val="none" w:sz="0" w:space="0" w:color="auto"/>
        <w:left w:val="none" w:sz="0" w:space="0" w:color="auto"/>
        <w:bottom w:val="none" w:sz="0" w:space="0" w:color="auto"/>
        <w:right w:val="none" w:sz="0" w:space="0" w:color="auto"/>
      </w:divBdr>
    </w:div>
    <w:div w:id="1416904503">
      <w:marLeft w:val="640"/>
      <w:marRight w:val="0"/>
      <w:marTop w:val="0"/>
      <w:marBottom w:val="0"/>
      <w:divBdr>
        <w:top w:val="none" w:sz="0" w:space="0" w:color="auto"/>
        <w:left w:val="none" w:sz="0" w:space="0" w:color="auto"/>
        <w:bottom w:val="none" w:sz="0" w:space="0" w:color="auto"/>
        <w:right w:val="none" w:sz="0" w:space="0" w:color="auto"/>
      </w:divBdr>
    </w:div>
    <w:div w:id="1419137824">
      <w:marLeft w:val="640"/>
      <w:marRight w:val="0"/>
      <w:marTop w:val="0"/>
      <w:marBottom w:val="0"/>
      <w:divBdr>
        <w:top w:val="none" w:sz="0" w:space="0" w:color="auto"/>
        <w:left w:val="none" w:sz="0" w:space="0" w:color="auto"/>
        <w:bottom w:val="none" w:sz="0" w:space="0" w:color="auto"/>
        <w:right w:val="none" w:sz="0" w:space="0" w:color="auto"/>
      </w:divBdr>
    </w:div>
    <w:div w:id="1422869131">
      <w:marLeft w:val="640"/>
      <w:marRight w:val="0"/>
      <w:marTop w:val="0"/>
      <w:marBottom w:val="0"/>
      <w:divBdr>
        <w:top w:val="none" w:sz="0" w:space="0" w:color="auto"/>
        <w:left w:val="none" w:sz="0" w:space="0" w:color="auto"/>
        <w:bottom w:val="none" w:sz="0" w:space="0" w:color="auto"/>
        <w:right w:val="none" w:sz="0" w:space="0" w:color="auto"/>
      </w:divBdr>
    </w:div>
    <w:div w:id="1449622117">
      <w:marLeft w:val="640"/>
      <w:marRight w:val="0"/>
      <w:marTop w:val="0"/>
      <w:marBottom w:val="0"/>
      <w:divBdr>
        <w:top w:val="none" w:sz="0" w:space="0" w:color="auto"/>
        <w:left w:val="none" w:sz="0" w:space="0" w:color="auto"/>
        <w:bottom w:val="none" w:sz="0" w:space="0" w:color="auto"/>
        <w:right w:val="none" w:sz="0" w:space="0" w:color="auto"/>
      </w:divBdr>
    </w:div>
    <w:div w:id="1452364790">
      <w:marLeft w:val="640"/>
      <w:marRight w:val="0"/>
      <w:marTop w:val="0"/>
      <w:marBottom w:val="0"/>
      <w:divBdr>
        <w:top w:val="none" w:sz="0" w:space="0" w:color="auto"/>
        <w:left w:val="none" w:sz="0" w:space="0" w:color="auto"/>
        <w:bottom w:val="none" w:sz="0" w:space="0" w:color="auto"/>
        <w:right w:val="none" w:sz="0" w:space="0" w:color="auto"/>
      </w:divBdr>
    </w:div>
    <w:div w:id="1467815831">
      <w:marLeft w:val="640"/>
      <w:marRight w:val="0"/>
      <w:marTop w:val="0"/>
      <w:marBottom w:val="0"/>
      <w:divBdr>
        <w:top w:val="none" w:sz="0" w:space="0" w:color="auto"/>
        <w:left w:val="none" w:sz="0" w:space="0" w:color="auto"/>
        <w:bottom w:val="none" w:sz="0" w:space="0" w:color="auto"/>
        <w:right w:val="none" w:sz="0" w:space="0" w:color="auto"/>
      </w:divBdr>
    </w:div>
    <w:div w:id="1477255570">
      <w:marLeft w:val="640"/>
      <w:marRight w:val="0"/>
      <w:marTop w:val="0"/>
      <w:marBottom w:val="0"/>
      <w:divBdr>
        <w:top w:val="none" w:sz="0" w:space="0" w:color="auto"/>
        <w:left w:val="none" w:sz="0" w:space="0" w:color="auto"/>
        <w:bottom w:val="none" w:sz="0" w:space="0" w:color="auto"/>
        <w:right w:val="none" w:sz="0" w:space="0" w:color="auto"/>
      </w:divBdr>
    </w:div>
    <w:div w:id="1510439811">
      <w:marLeft w:val="640"/>
      <w:marRight w:val="0"/>
      <w:marTop w:val="0"/>
      <w:marBottom w:val="0"/>
      <w:divBdr>
        <w:top w:val="none" w:sz="0" w:space="0" w:color="auto"/>
        <w:left w:val="none" w:sz="0" w:space="0" w:color="auto"/>
        <w:bottom w:val="none" w:sz="0" w:space="0" w:color="auto"/>
        <w:right w:val="none" w:sz="0" w:space="0" w:color="auto"/>
      </w:divBdr>
    </w:div>
    <w:div w:id="1515995120">
      <w:marLeft w:val="640"/>
      <w:marRight w:val="0"/>
      <w:marTop w:val="0"/>
      <w:marBottom w:val="0"/>
      <w:divBdr>
        <w:top w:val="none" w:sz="0" w:space="0" w:color="auto"/>
        <w:left w:val="none" w:sz="0" w:space="0" w:color="auto"/>
        <w:bottom w:val="none" w:sz="0" w:space="0" w:color="auto"/>
        <w:right w:val="none" w:sz="0" w:space="0" w:color="auto"/>
      </w:divBdr>
    </w:div>
    <w:div w:id="1579292985">
      <w:marLeft w:val="640"/>
      <w:marRight w:val="0"/>
      <w:marTop w:val="0"/>
      <w:marBottom w:val="0"/>
      <w:divBdr>
        <w:top w:val="none" w:sz="0" w:space="0" w:color="auto"/>
        <w:left w:val="none" w:sz="0" w:space="0" w:color="auto"/>
        <w:bottom w:val="none" w:sz="0" w:space="0" w:color="auto"/>
        <w:right w:val="none" w:sz="0" w:space="0" w:color="auto"/>
      </w:divBdr>
    </w:div>
    <w:div w:id="1582635669">
      <w:marLeft w:val="640"/>
      <w:marRight w:val="0"/>
      <w:marTop w:val="0"/>
      <w:marBottom w:val="0"/>
      <w:divBdr>
        <w:top w:val="none" w:sz="0" w:space="0" w:color="auto"/>
        <w:left w:val="none" w:sz="0" w:space="0" w:color="auto"/>
        <w:bottom w:val="none" w:sz="0" w:space="0" w:color="auto"/>
        <w:right w:val="none" w:sz="0" w:space="0" w:color="auto"/>
      </w:divBdr>
    </w:div>
    <w:div w:id="1602640634">
      <w:marLeft w:val="640"/>
      <w:marRight w:val="0"/>
      <w:marTop w:val="0"/>
      <w:marBottom w:val="0"/>
      <w:divBdr>
        <w:top w:val="none" w:sz="0" w:space="0" w:color="auto"/>
        <w:left w:val="none" w:sz="0" w:space="0" w:color="auto"/>
        <w:bottom w:val="none" w:sz="0" w:space="0" w:color="auto"/>
        <w:right w:val="none" w:sz="0" w:space="0" w:color="auto"/>
      </w:divBdr>
    </w:div>
    <w:div w:id="1610620085">
      <w:marLeft w:val="640"/>
      <w:marRight w:val="0"/>
      <w:marTop w:val="0"/>
      <w:marBottom w:val="0"/>
      <w:divBdr>
        <w:top w:val="none" w:sz="0" w:space="0" w:color="auto"/>
        <w:left w:val="none" w:sz="0" w:space="0" w:color="auto"/>
        <w:bottom w:val="none" w:sz="0" w:space="0" w:color="auto"/>
        <w:right w:val="none" w:sz="0" w:space="0" w:color="auto"/>
      </w:divBdr>
    </w:div>
    <w:div w:id="1637838656">
      <w:marLeft w:val="640"/>
      <w:marRight w:val="0"/>
      <w:marTop w:val="0"/>
      <w:marBottom w:val="0"/>
      <w:divBdr>
        <w:top w:val="none" w:sz="0" w:space="0" w:color="auto"/>
        <w:left w:val="none" w:sz="0" w:space="0" w:color="auto"/>
        <w:bottom w:val="none" w:sz="0" w:space="0" w:color="auto"/>
        <w:right w:val="none" w:sz="0" w:space="0" w:color="auto"/>
      </w:divBdr>
    </w:div>
    <w:div w:id="1646351185">
      <w:marLeft w:val="640"/>
      <w:marRight w:val="0"/>
      <w:marTop w:val="0"/>
      <w:marBottom w:val="0"/>
      <w:divBdr>
        <w:top w:val="none" w:sz="0" w:space="0" w:color="auto"/>
        <w:left w:val="none" w:sz="0" w:space="0" w:color="auto"/>
        <w:bottom w:val="none" w:sz="0" w:space="0" w:color="auto"/>
        <w:right w:val="none" w:sz="0" w:space="0" w:color="auto"/>
      </w:divBdr>
    </w:div>
    <w:div w:id="1669357446">
      <w:marLeft w:val="640"/>
      <w:marRight w:val="0"/>
      <w:marTop w:val="0"/>
      <w:marBottom w:val="0"/>
      <w:divBdr>
        <w:top w:val="none" w:sz="0" w:space="0" w:color="auto"/>
        <w:left w:val="none" w:sz="0" w:space="0" w:color="auto"/>
        <w:bottom w:val="none" w:sz="0" w:space="0" w:color="auto"/>
        <w:right w:val="none" w:sz="0" w:space="0" w:color="auto"/>
      </w:divBdr>
    </w:div>
    <w:div w:id="1680692446">
      <w:marLeft w:val="640"/>
      <w:marRight w:val="0"/>
      <w:marTop w:val="0"/>
      <w:marBottom w:val="0"/>
      <w:divBdr>
        <w:top w:val="none" w:sz="0" w:space="0" w:color="auto"/>
        <w:left w:val="none" w:sz="0" w:space="0" w:color="auto"/>
        <w:bottom w:val="none" w:sz="0" w:space="0" w:color="auto"/>
        <w:right w:val="none" w:sz="0" w:space="0" w:color="auto"/>
      </w:divBdr>
    </w:div>
    <w:div w:id="1688633045">
      <w:marLeft w:val="640"/>
      <w:marRight w:val="0"/>
      <w:marTop w:val="0"/>
      <w:marBottom w:val="0"/>
      <w:divBdr>
        <w:top w:val="none" w:sz="0" w:space="0" w:color="auto"/>
        <w:left w:val="none" w:sz="0" w:space="0" w:color="auto"/>
        <w:bottom w:val="none" w:sz="0" w:space="0" w:color="auto"/>
        <w:right w:val="none" w:sz="0" w:space="0" w:color="auto"/>
      </w:divBdr>
    </w:div>
    <w:div w:id="1696953810">
      <w:marLeft w:val="640"/>
      <w:marRight w:val="0"/>
      <w:marTop w:val="0"/>
      <w:marBottom w:val="0"/>
      <w:divBdr>
        <w:top w:val="none" w:sz="0" w:space="0" w:color="auto"/>
        <w:left w:val="none" w:sz="0" w:space="0" w:color="auto"/>
        <w:bottom w:val="none" w:sz="0" w:space="0" w:color="auto"/>
        <w:right w:val="none" w:sz="0" w:space="0" w:color="auto"/>
      </w:divBdr>
    </w:div>
    <w:div w:id="1736775472">
      <w:marLeft w:val="640"/>
      <w:marRight w:val="0"/>
      <w:marTop w:val="0"/>
      <w:marBottom w:val="0"/>
      <w:divBdr>
        <w:top w:val="none" w:sz="0" w:space="0" w:color="auto"/>
        <w:left w:val="none" w:sz="0" w:space="0" w:color="auto"/>
        <w:bottom w:val="none" w:sz="0" w:space="0" w:color="auto"/>
        <w:right w:val="none" w:sz="0" w:space="0" w:color="auto"/>
      </w:divBdr>
    </w:div>
    <w:div w:id="1747341838">
      <w:marLeft w:val="640"/>
      <w:marRight w:val="0"/>
      <w:marTop w:val="0"/>
      <w:marBottom w:val="0"/>
      <w:divBdr>
        <w:top w:val="none" w:sz="0" w:space="0" w:color="auto"/>
        <w:left w:val="none" w:sz="0" w:space="0" w:color="auto"/>
        <w:bottom w:val="none" w:sz="0" w:space="0" w:color="auto"/>
        <w:right w:val="none" w:sz="0" w:space="0" w:color="auto"/>
      </w:divBdr>
    </w:div>
    <w:div w:id="1759331593">
      <w:marLeft w:val="640"/>
      <w:marRight w:val="0"/>
      <w:marTop w:val="0"/>
      <w:marBottom w:val="0"/>
      <w:divBdr>
        <w:top w:val="none" w:sz="0" w:space="0" w:color="auto"/>
        <w:left w:val="none" w:sz="0" w:space="0" w:color="auto"/>
        <w:bottom w:val="none" w:sz="0" w:space="0" w:color="auto"/>
        <w:right w:val="none" w:sz="0" w:space="0" w:color="auto"/>
      </w:divBdr>
    </w:div>
    <w:div w:id="1766731556">
      <w:marLeft w:val="640"/>
      <w:marRight w:val="0"/>
      <w:marTop w:val="0"/>
      <w:marBottom w:val="0"/>
      <w:divBdr>
        <w:top w:val="none" w:sz="0" w:space="0" w:color="auto"/>
        <w:left w:val="none" w:sz="0" w:space="0" w:color="auto"/>
        <w:bottom w:val="none" w:sz="0" w:space="0" w:color="auto"/>
        <w:right w:val="none" w:sz="0" w:space="0" w:color="auto"/>
      </w:divBdr>
    </w:div>
    <w:div w:id="1768502439">
      <w:marLeft w:val="640"/>
      <w:marRight w:val="0"/>
      <w:marTop w:val="0"/>
      <w:marBottom w:val="0"/>
      <w:divBdr>
        <w:top w:val="none" w:sz="0" w:space="0" w:color="auto"/>
        <w:left w:val="none" w:sz="0" w:space="0" w:color="auto"/>
        <w:bottom w:val="none" w:sz="0" w:space="0" w:color="auto"/>
        <w:right w:val="none" w:sz="0" w:space="0" w:color="auto"/>
      </w:divBdr>
    </w:div>
    <w:div w:id="1821773505">
      <w:marLeft w:val="640"/>
      <w:marRight w:val="0"/>
      <w:marTop w:val="0"/>
      <w:marBottom w:val="0"/>
      <w:divBdr>
        <w:top w:val="none" w:sz="0" w:space="0" w:color="auto"/>
        <w:left w:val="none" w:sz="0" w:space="0" w:color="auto"/>
        <w:bottom w:val="none" w:sz="0" w:space="0" w:color="auto"/>
        <w:right w:val="none" w:sz="0" w:space="0" w:color="auto"/>
      </w:divBdr>
    </w:div>
    <w:div w:id="1824619631">
      <w:marLeft w:val="640"/>
      <w:marRight w:val="0"/>
      <w:marTop w:val="0"/>
      <w:marBottom w:val="0"/>
      <w:divBdr>
        <w:top w:val="none" w:sz="0" w:space="0" w:color="auto"/>
        <w:left w:val="none" w:sz="0" w:space="0" w:color="auto"/>
        <w:bottom w:val="none" w:sz="0" w:space="0" w:color="auto"/>
        <w:right w:val="none" w:sz="0" w:space="0" w:color="auto"/>
      </w:divBdr>
    </w:div>
    <w:div w:id="1855921255">
      <w:marLeft w:val="640"/>
      <w:marRight w:val="0"/>
      <w:marTop w:val="0"/>
      <w:marBottom w:val="0"/>
      <w:divBdr>
        <w:top w:val="none" w:sz="0" w:space="0" w:color="auto"/>
        <w:left w:val="none" w:sz="0" w:space="0" w:color="auto"/>
        <w:bottom w:val="none" w:sz="0" w:space="0" w:color="auto"/>
        <w:right w:val="none" w:sz="0" w:space="0" w:color="auto"/>
      </w:divBdr>
    </w:div>
    <w:div w:id="1873423733">
      <w:marLeft w:val="640"/>
      <w:marRight w:val="0"/>
      <w:marTop w:val="0"/>
      <w:marBottom w:val="0"/>
      <w:divBdr>
        <w:top w:val="none" w:sz="0" w:space="0" w:color="auto"/>
        <w:left w:val="none" w:sz="0" w:space="0" w:color="auto"/>
        <w:bottom w:val="none" w:sz="0" w:space="0" w:color="auto"/>
        <w:right w:val="none" w:sz="0" w:space="0" w:color="auto"/>
      </w:divBdr>
    </w:div>
    <w:div w:id="1875575621">
      <w:marLeft w:val="640"/>
      <w:marRight w:val="0"/>
      <w:marTop w:val="0"/>
      <w:marBottom w:val="0"/>
      <w:divBdr>
        <w:top w:val="none" w:sz="0" w:space="0" w:color="auto"/>
        <w:left w:val="none" w:sz="0" w:space="0" w:color="auto"/>
        <w:bottom w:val="none" w:sz="0" w:space="0" w:color="auto"/>
        <w:right w:val="none" w:sz="0" w:space="0" w:color="auto"/>
      </w:divBdr>
    </w:div>
    <w:div w:id="1882132495">
      <w:marLeft w:val="640"/>
      <w:marRight w:val="0"/>
      <w:marTop w:val="0"/>
      <w:marBottom w:val="0"/>
      <w:divBdr>
        <w:top w:val="none" w:sz="0" w:space="0" w:color="auto"/>
        <w:left w:val="none" w:sz="0" w:space="0" w:color="auto"/>
        <w:bottom w:val="none" w:sz="0" w:space="0" w:color="auto"/>
        <w:right w:val="none" w:sz="0" w:space="0" w:color="auto"/>
      </w:divBdr>
    </w:div>
    <w:div w:id="1886869456">
      <w:marLeft w:val="640"/>
      <w:marRight w:val="0"/>
      <w:marTop w:val="0"/>
      <w:marBottom w:val="0"/>
      <w:divBdr>
        <w:top w:val="none" w:sz="0" w:space="0" w:color="auto"/>
        <w:left w:val="none" w:sz="0" w:space="0" w:color="auto"/>
        <w:bottom w:val="none" w:sz="0" w:space="0" w:color="auto"/>
        <w:right w:val="none" w:sz="0" w:space="0" w:color="auto"/>
      </w:divBdr>
    </w:div>
    <w:div w:id="1892038046">
      <w:marLeft w:val="640"/>
      <w:marRight w:val="0"/>
      <w:marTop w:val="0"/>
      <w:marBottom w:val="0"/>
      <w:divBdr>
        <w:top w:val="none" w:sz="0" w:space="0" w:color="auto"/>
        <w:left w:val="none" w:sz="0" w:space="0" w:color="auto"/>
        <w:bottom w:val="none" w:sz="0" w:space="0" w:color="auto"/>
        <w:right w:val="none" w:sz="0" w:space="0" w:color="auto"/>
      </w:divBdr>
    </w:div>
    <w:div w:id="1917670057">
      <w:marLeft w:val="640"/>
      <w:marRight w:val="0"/>
      <w:marTop w:val="0"/>
      <w:marBottom w:val="0"/>
      <w:divBdr>
        <w:top w:val="none" w:sz="0" w:space="0" w:color="auto"/>
        <w:left w:val="none" w:sz="0" w:space="0" w:color="auto"/>
        <w:bottom w:val="none" w:sz="0" w:space="0" w:color="auto"/>
        <w:right w:val="none" w:sz="0" w:space="0" w:color="auto"/>
      </w:divBdr>
    </w:div>
    <w:div w:id="1925914849">
      <w:marLeft w:val="640"/>
      <w:marRight w:val="0"/>
      <w:marTop w:val="0"/>
      <w:marBottom w:val="0"/>
      <w:divBdr>
        <w:top w:val="none" w:sz="0" w:space="0" w:color="auto"/>
        <w:left w:val="none" w:sz="0" w:space="0" w:color="auto"/>
        <w:bottom w:val="none" w:sz="0" w:space="0" w:color="auto"/>
        <w:right w:val="none" w:sz="0" w:space="0" w:color="auto"/>
      </w:divBdr>
    </w:div>
    <w:div w:id="1963613116">
      <w:marLeft w:val="640"/>
      <w:marRight w:val="0"/>
      <w:marTop w:val="0"/>
      <w:marBottom w:val="0"/>
      <w:divBdr>
        <w:top w:val="none" w:sz="0" w:space="0" w:color="auto"/>
        <w:left w:val="none" w:sz="0" w:space="0" w:color="auto"/>
        <w:bottom w:val="none" w:sz="0" w:space="0" w:color="auto"/>
        <w:right w:val="none" w:sz="0" w:space="0" w:color="auto"/>
      </w:divBdr>
    </w:div>
    <w:div w:id="1986928076">
      <w:marLeft w:val="640"/>
      <w:marRight w:val="0"/>
      <w:marTop w:val="0"/>
      <w:marBottom w:val="0"/>
      <w:divBdr>
        <w:top w:val="none" w:sz="0" w:space="0" w:color="auto"/>
        <w:left w:val="none" w:sz="0" w:space="0" w:color="auto"/>
        <w:bottom w:val="none" w:sz="0" w:space="0" w:color="auto"/>
        <w:right w:val="none" w:sz="0" w:space="0" w:color="auto"/>
      </w:divBdr>
    </w:div>
    <w:div w:id="1996030253">
      <w:marLeft w:val="640"/>
      <w:marRight w:val="0"/>
      <w:marTop w:val="0"/>
      <w:marBottom w:val="0"/>
      <w:divBdr>
        <w:top w:val="none" w:sz="0" w:space="0" w:color="auto"/>
        <w:left w:val="none" w:sz="0" w:space="0" w:color="auto"/>
        <w:bottom w:val="none" w:sz="0" w:space="0" w:color="auto"/>
        <w:right w:val="none" w:sz="0" w:space="0" w:color="auto"/>
      </w:divBdr>
    </w:div>
    <w:div w:id="2004967999">
      <w:marLeft w:val="640"/>
      <w:marRight w:val="0"/>
      <w:marTop w:val="0"/>
      <w:marBottom w:val="0"/>
      <w:divBdr>
        <w:top w:val="none" w:sz="0" w:space="0" w:color="auto"/>
        <w:left w:val="none" w:sz="0" w:space="0" w:color="auto"/>
        <w:bottom w:val="none" w:sz="0" w:space="0" w:color="auto"/>
        <w:right w:val="none" w:sz="0" w:space="0" w:color="auto"/>
      </w:divBdr>
    </w:div>
    <w:div w:id="2006205667">
      <w:marLeft w:val="640"/>
      <w:marRight w:val="0"/>
      <w:marTop w:val="0"/>
      <w:marBottom w:val="0"/>
      <w:divBdr>
        <w:top w:val="none" w:sz="0" w:space="0" w:color="auto"/>
        <w:left w:val="none" w:sz="0" w:space="0" w:color="auto"/>
        <w:bottom w:val="none" w:sz="0" w:space="0" w:color="auto"/>
        <w:right w:val="none" w:sz="0" w:space="0" w:color="auto"/>
      </w:divBdr>
    </w:div>
    <w:div w:id="2016109045">
      <w:marLeft w:val="640"/>
      <w:marRight w:val="0"/>
      <w:marTop w:val="0"/>
      <w:marBottom w:val="0"/>
      <w:divBdr>
        <w:top w:val="none" w:sz="0" w:space="0" w:color="auto"/>
        <w:left w:val="none" w:sz="0" w:space="0" w:color="auto"/>
        <w:bottom w:val="none" w:sz="0" w:space="0" w:color="auto"/>
        <w:right w:val="none" w:sz="0" w:space="0" w:color="auto"/>
      </w:divBdr>
    </w:div>
    <w:div w:id="2022778355">
      <w:marLeft w:val="640"/>
      <w:marRight w:val="0"/>
      <w:marTop w:val="0"/>
      <w:marBottom w:val="0"/>
      <w:divBdr>
        <w:top w:val="none" w:sz="0" w:space="0" w:color="auto"/>
        <w:left w:val="none" w:sz="0" w:space="0" w:color="auto"/>
        <w:bottom w:val="none" w:sz="0" w:space="0" w:color="auto"/>
        <w:right w:val="none" w:sz="0" w:space="0" w:color="auto"/>
      </w:divBdr>
    </w:div>
    <w:div w:id="2039700670">
      <w:marLeft w:val="640"/>
      <w:marRight w:val="0"/>
      <w:marTop w:val="0"/>
      <w:marBottom w:val="0"/>
      <w:divBdr>
        <w:top w:val="none" w:sz="0" w:space="0" w:color="auto"/>
        <w:left w:val="none" w:sz="0" w:space="0" w:color="auto"/>
        <w:bottom w:val="none" w:sz="0" w:space="0" w:color="auto"/>
        <w:right w:val="none" w:sz="0" w:space="0" w:color="auto"/>
      </w:divBdr>
    </w:div>
    <w:div w:id="2056735686">
      <w:marLeft w:val="640"/>
      <w:marRight w:val="0"/>
      <w:marTop w:val="0"/>
      <w:marBottom w:val="0"/>
      <w:divBdr>
        <w:top w:val="none" w:sz="0" w:space="0" w:color="auto"/>
        <w:left w:val="none" w:sz="0" w:space="0" w:color="auto"/>
        <w:bottom w:val="none" w:sz="0" w:space="0" w:color="auto"/>
        <w:right w:val="none" w:sz="0" w:space="0" w:color="auto"/>
      </w:divBdr>
    </w:div>
    <w:div w:id="2062777991">
      <w:marLeft w:val="640"/>
      <w:marRight w:val="0"/>
      <w:marTop w:val="0"/>
      <w:marBottom w:val="0"/>
      <w:divBdr>
        <w:top w:val="none" w:sz="0" w:space="0" w:color="auto"/>
        <w:left w:val="none" w:sz="0" w:space="0" w:color="auto"/>
        <w:bottom w:val="none" w:sz="0" w:space="0" w:color="auto"/>
        <w:right w:val="none" w:sz="0" w:space="0" w:color="auto"/>
      </w:divBdr>
    </w:div>
    <w:div w:id="2083286056">
      <w:marLeft w:val="640"/>
      <w:marRight w:val="0"/>
      <w:marTop w:val="0"/>
      <w:marBottom w:val="0"/>
      <w:divBdr>
        <w:top w:val="none" w:sz="0" w:space="0" w:color="auto"/>
        <w:left w:val="none" w:sz="0" w:space="0" w:color="auto"/>
        <w:bottom w:val="none" w:sz="0" w:space="0" w:color="auto"/>
        <w:right w:val="none" w:sz="0" w:space="0" w:color="auto"/>
      </w:divBdr>
    </w:div>
    <w:div w:id="2088065427">
      <w:marLeft w:val="640"/>
      <w:marRight w:val="0"/>
      <w:marTop w:val="0"/>
      <w:marBottom w:val="0"/>
      <w:divBdr>
        <w:top w:val="none" w:sz="0" w:space="0" w:color="auto"/>
        <w:left w:val="none" w:sz="0" w:space="0" w:color="auto"/>
        <w:bottom w:val="none" w:sz="0" w:space="0" w:color="auto"/>
        <w:right w:val="none" w:sz="0" w:space="0" w:color="auto"/>
      </w:divBdr>
    </w:div>
    <w:div w:id="2092307632">
      <w:marLeft w:val="640"/>
      <w:marRight w:val="0"/>
      <w:marTop w:val="0"/>
      <w:marBottom w:val="0"/>
      <w:divBdr>
        <w:top w:val="none" w:sz="0" w:space="0" w:color="auto"/>
        <w:left w:val="none" w:sz="0" w:space="0" w:color="auto"/>
        <w:bottom w:val="none" w:sz="0" w:space="0" w:color="auto"/>
        <w:right w:val="none" w:sz="0" w:space="0" w:color="auto"/>
      </w:divBdr>
    </w:div>
    <w:div w:id="2122606564">
      <w:marLeft w:val="640"/>
      <w:marRight w:val="0"/>
      <w:marTop w:val="0"/>
      <w:marBottom w:val="0"/>
      <w:divBdr>
        <w:top w:val="none" w:sz="0" w:space="0" w:color="auto"/>
        <w:left w:val="none" w:sz="0" w:space="0" w:color="auto"/>
        <w:bottom w:val="none" w:sz="0" w:space="0" w:color="auto"/>
        <w:right w:val="none" w:sz="0" w:space="0" w:color="auto"/>
      </w:divBdr>
    </w:div>
    <w:div w:id="214061270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glossaryDocument" Target="glossary/document.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1E5B5A4-5974-E048-A5B6-22558C2B6C8F}"/>
      </w:docPartPr>
      <w:docPartBody>
        <w:p w:rsidR="00940F49" w:rsidRDefault="00C40F3C">
          <w:r w:rsidRPr="00373A7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F3C"/>
    <w:rsid w:val="00005647"/>
    <w:rsid w:val="00054872"/>
    <w:rsid w:val="000C6C49"/>
    <w:rsid w:val="00102CC4"/>
    <w:rsid w:val="002152F0"/>
    <w:rsid w:val="00256895"/>
    <w:rsid w:val="004D03AD"/>
    <w:rsid w:val="005046C4"/>
    <w:rsid w:val="005E0100"/>
    <w:rsid w:val="0061050F"/>
    <w:rsid w:val="00663904"/>
    <w:rsid w:val="006C5CF1"/>
    <w:rsid w:val="006D0096"/>
    <w:rsid w:val="006D0121"/>
    <w:rsid w:val="007F0228"/>
    <w:rsid w:val="00805083"/>
    <w:rsid w:val="00814648"/>
    <w:rsid w:val="00940F49"/>
    <w:rsid w:val="009D7EFF"/>
    <w:rsid w:val="009F5511"/>
    <w:rsid w:val="00A50DC5"/>
    <w:rsid w:val="00AB26EC"/>
    <w:rsid w:val="00AC3F00"/>
    <w:rsid w:val="00B229C0"/>
    <w:rsid w:val="00BC4522"/>
    <w:rsid w:val="00BC7AAF"/>
    <w:rsid w:val="00BD590D"/>
    <w:rsid w:val="00BE2FBA"/>
    <w:rsid w:val="00BF25E0"/>
    <w:rsid w:val="00C40F3C"/>
    <w:rsid w:val="00C51DA9"/>
    <w:rsid w:val="00C659AB"/>
    <w:rsid w:val="00CD6BE9"/>
    <w:rsid w:val="00D965E4"/>
    <w:rsid w:val="00EA5D1E"/>
    <w:rsid w:val="00ED2E40"/>
    <w:rsid w:val="00F17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022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DA688CA-C9E3-B54A-B09D-08D5B33AFAE5}">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65538143515"/>
    <we:property name="MENDELEY_CITATIONS" value="[{&quot;citationID&quot;:&quot;MENDELEY_CITATION_a2e22e87-8bdd-4db1-bdd6-3cce19fc7f9d&quot;,&quot;properties&quot;:{&quot;noteIndex&quot;:0},&quot;isEdited&quot;:false,&quot;manualOverride&quot;:{&quot;isManuallyOverridden&quot;:false,&quot;citeprocText&quot;:&quot;[1]&quot;,&quot;manualOverrideText&quot;:&quot;&quot;},&quot;citationTag&quot;:&quot;MENDELEY_CITATION_v3_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&quot;,&quot;citationItems&quot;:[{&quot;id&quot;:&quot;48c9566f-65e4-3761-ab98-abf246f6b208&quot;,&quot;itemData&quot;:{&quot;type&quot;:&quot;article-journal&quot;,&quot;id&quot;:&quot;48c9566f-65e4-3761-ab98-abf246f6b208&quot;,&quot;title&quot;:&quot;GetReal in network meta‐analysis: a review of the methodology&quot;,&quot;author&quot;:[{&quot;family&quot;:&quot;Efthimiou&quot;,&quot;given&quot;:&quot;Orestis&quot;,&quot;parse-names&quot;:false,&quot;dropping-particle&quot;:&quot;&quot;,&quot;non-dropping-particle&quot;:&quot;&quot;},{&quot;family&quot;:&quot;Debray&quot;,&quot;given&quot;:&quot;Thomas P. A.&quot;,&quot;parse-names&quot;:false,&quot;dropping-particle&quot;:&quot;&quot;,&quot;non-dropping-particle&quot;:&quot;&quot;},{&quot;family&quot;:&quot;Valkenhoef&quot;,&quot;given&quot;:&quot;Gert&quot;,&quot;parse-names&quot;:false,&quot;dropping-particle&quot;:&quot;&quot;,&quot;non-dropping-particle&quot;:&quot;van&quot;},{&quot;family&quot;:&quot;Trelle&quot;,&quot;given&quot;:&quot;Sven&quot;,&quot;parse-names&quot;:false,&quot;dropping-particle&quot;:&quot;&quot;,&quot;non-dropping-particle&quot;:&quot;&quot;},{&quot;family&quot;:&quot;Panayidou&quot;,&quot;given&quot;:&quot;Klea&quot;,&quot;parse-names&quot;:false,&quot;dropping-particle&quot;:&quot;&quot;,&quot;non-dropping-particle&quot;:&quot;&quot;},{&quot;family&quot;:&quot;Moons&quot;,&quot;given&quot;:&quot;Karel G. M.&quot;,&quot;parse-names&quot;:false,&quot;dropping-particle&quot;:&quot;&quot;,&quot;non-dropping-particle&quot;:&quot;&quot;},{&quot;family&quot;:&quot;Reitsma&quot;,&quot;given&quot;:&quot;Johannes B.&quot;,&quot;parse-names&quot;:false,&quot;dropping-particle&quot;:&quot;&quot;,&quot;non-dropping-particle&quot;:&quot;&quot;},{&quot;family&quot;:&quot;Shang&quot;,&quot;given&quot;:&quot;Aijing&quot;,&quot;parse-names&quot;:false,&quot;dropping-particle&quot;:&quot;&quot;,&quot;non-dropping-particle&quot;:&quot;&quot;},{&quot;family&quot;:&quot;Salanti&quot;,&quot;given&quot;:&quot;Georgia&quot;,&quot;parse-names&quot;:false,&quot;dropping-particle&quot;:&quot;&quot;,&quot;non-dropping-particle&quot;:&quot;&quot;}],&quot;container-title&quot;:&quot;Research Synthesis Methods&quot;,&quot;container-title-short&quot;:&quot;Res Synth Methods&quot;,&quot;DOI&quot;:&quot;10.1002/jrsm.1195&quot;,&quot;ISSN&quot;:&quot;1759-2879&quot;,&quot;issued&quot;:{&quot;date-parts&quot;:[[2016,9,11]]},&quot;page&quot;:&quot;236-263&quot;,&quot;abstract&quot;:&quot;&lt;p&gt;Pairwise meta‐analysis is an established statistical tool for synthesizing evidence from multiple trials, but it is informative only about the relative efficacy of two specific interventions. The usefulness of pairwise meta‐analysis is thus limited in real‐life medical practice, where many competing interventions may be available for a certain condition and studies informing some of the pairwise comparisons may be lacking. This commonly encountered scenario has led to the development of network meta‐analysis (NMA). In the last decade, several applications, methodological developments, and empirical studies in NMA have been published, and the area is thriving as its relevance to public health is increasingly recognized. This article presents a review of the relevant literature on NMA methodology aiming to pinpoint the developments that have appeared in the field. Copyright © 2016 John Wiley &amp;amp; Sons, Ltd.&lt;/p&gt;&quot;,&quot;issue&quot;:&quot;3&quot;,&quot;volume&quot;:&quot;7&quot;},&quot;isTemporary&quot;:false,&quot;suppress-author&quot;:false,&quot;composite&quot;:false,&quot;author-only&quot;:false}]},{&quot;citationID&quot;:&quot;MENDELEY_CITATION_02b28d92-cfce-48a6-ad53-d56643e91c2f&quot;,&quot;properties&quot;:{&quot;noteIndex&quot;:0},&quot;isEdited&quot;:false,&quot;manualOverride&quot;:{&quot;isManuallyOverridden&quot;:false,&quot;citeprocText&quot;:&quot;[2]&quot;,&quot;manualOverrideText&quot;:&quot;&quot;},&quot;citationTag&quot;:&quot;MENDELEY_CITATION_v3_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&quot;,&quot;citationItems&quot;:[{&quot;id&quot;:&quot;d27f06ae-d0bd-314c-a9cc-a86b30634214&quot;,&quot;itemData&quot;:{&quot;type&quot;:&quot;article-journal&quot;,&quot;id&quot;:&quot;d27f06ae-d0bd-314c-a9cc-a86b30634214&quot;,&quot;title&quot;:&quot;Network meta‐analysis, electrical networks and graph theory&quot;,&quot;author&quot;:[{&quot;family&quot;:&quot;Rücker&quot;,&quot;given&quot;:&quot;Gerta&quot;,&quot;parse-names&quot;:false,&quot;dropping-particle&quot;:&quot;&quot;,&quot;non-dropping-particle&quot;:&quot;&quot;}],&quot;container-title&quot;:&quot;Research Synthesis Methods&quot;,&quot;container-title-short&quot;:&quot;Res Synth Methods&quot;,&quot;DOI&quot;:&quot;10.1002/jrsm.1058&quot;,&quot;ISSN&quot;:&quot;1759-2879&quot;,&quot;issued&quot;:{&quot;date-parts&quot;:[[2012,12,25]]},&quot;page&quot;:&quot;312-324&quot;,&quot;abstract&quot;:&quot;&lt;p&gt;Network meta‐analysis is an active field of research in clinical biostatistics. It aims to combine information from all randomized comparisons among a set of treatments for a given medical condition. We show how graph‐theoretical methods can be applied to network meta‐analysis. A meta‐analytic graph consists of vertices (treatments) and edges (randomized comparisons). We illustrate the correspondence between meta‐analytic networks and electrical networks, where variance corresponds to resistance, treatment effects to voltage, and weighted treatment effects to current flows. Based thereon, we then show that graph‐theoretical methods that have been routinely applied to electrical networks also work well in network meta‐analysis. In more detail, the resulting consistent treatment effects induced in the edges can be estimated via the Moore–Penrose pseudoinverse of the Laplacian matrix. Moreover, the variances of the treatment effects are estimated in analogy to electrical effective resistances. It is shown that this method, being computationally simple, leads to the usual fixed effect model estimate when applied to pairwise meta‐analysis and is consistent with published results when applied to network meta‐analysis examples from the literature. Moreover, problems of heterogeneity and inconsistency, random effects modeling and including multi‐armed trials are addressed. Copyright © 2012 John Wiley &amp;amp; Sons, Ltd.&lt;/p&gt;&quot;,&quot;issue&quot;:&quot;4&quot;,&quot;volume&quot;:&quot;3&quot;},&quot;isTemporary&quot;:false,&quot;suppress-author&quot;:false,&quot;composite&quot;:false,&quot;author-only&quot;:false}]},{&quot;citationID&quot;:&quot;MENDELEY_CITATION_4e93e209-5f70-4abf-a25a-e17d804804f3&quot;,&quot;properties&quot;:{&quot;noteIndex&quot;:0},&quot;isEdited&quot;:false,&quot;manualOverride&quot;:{&quot;isManuallyOverridden&quot;:false,&quot;citeprocText&quot;:&quot;[3]&quot;,&quot;manualOverrideText&quot;:&quot;&quot;},&quot;citationTag&quot;:&quot;MENDELEY_CITATION_v3_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&quot;,&quot;citationItems&quot;:[{&quot;id&quot;:&quot;26461d36-9ffb-3aab-827a-ef4659878431&quot;,&quot;itemData&quot;:{&quot;type&quot;:&quot;article-journal&quot;,&quot;id&quot;:&quot;26461d36-9ffb-3aab-827a-ef4659878431&quot;,&quot;title&quot;:&quot;Network meta‐analysis of rare events using the Mantel‐Haenszel method&quot;,&quot;author&quot;:[{&quot;family&quot;:&quot;Efthimiou&quot;,&quot;given&quot;:&quot;Orestis&quot;,&quot;parse-names&quot;:false,&quot;dropping-particle&quot;:&quot;&quot;,&quot;non-dropping-particle&quot;:&quot;&quot;},{&quot;family&quot;:&quot;Rücker&quot;,&quot;given&quot;:&quot;Gerta&quot;,&quot;parse-names&quot;:false,&quot;dropping-particle&quot;:&quot;&quot;,&quot;non-dropping-particle&quot;:&quot;&quot;},{&quot;family&quot;:&quot;Schwarzer&quot;,&quot;given&quot;:&quot;Guido&quot;,&quot;parse-names&quot;:false,&quot;dropping-particle&quot;:&quot;&quot;,&quot;non-dropping-particle&quot;:&quot;&quot;},{&quot;family&quot;:&quot;Higgins&quot;,&quot;given&quot;:&quot;Julian P.T.&quot;,&quot;parse-names&quot;:false,&quot;dropping-particle&quot;:&quot;&quot;,&quot;non-dropping-particle&quot;:&quot;&quot;},{&quot;family&quot;:&quot;Egger&quot;,&quot;given&quot;:&quot;Matthias&quot;,&quot;parse-names&quot;:false,&quot;dropping-particle&quot;:&quot;&quot;,&quot;non-dropping-particle&quot;:&quot;&quot;},{&quot;family&quot;:&quot;Salanti&quot;,&quot;given&quot;:&quot;Georgia&quot;,&quot;parse-names&quot;:false,&quot;dropping-particle&quot;:&quot;&quot;,&quot;non-dropping-particle&quot;:&quot;&quot;}],&quot;container-title&quot;:&quot;Statistics in Medicine&quot;,&quot;container-title-short&quot;:&quot;Stat Med&quot;,&quot;DOI&quot;:&quot;10.1002/sim.8158&quot;,&quot;ISSN&quot;:&quot;0277-6715&quot;,&quot;issued&quot;:{&quot;date-parts&quot;:[[2019,7,20]]},&quot;page&quot;:&quot;2992-3012&quot;,&quot;abstract&quot;:&quot;&lt;p&gt;The Mantel‐Haenszel (MH) method has been used for decades to synthesize data obtained from studies that compare two interventions with respect to a binary outcome. It has been shown to perform better than the inverse‐variance method or Peto's odds ratio when data is sparse. Network meta‐analysis (NMA) is increasingly used to compare the safety of medical interventions, synthesizing, eg, data on mortality or serious adverse events. In this setting, sparse data occur often and yet there is to‐date, no extension of the MH method for the case of NMA. In this paper, we fill this gap by presenting a MH‐NMA method for odds ratios. Similarly to the pairwise MH method, we assume common treatment effects. We implement our approach in R, and we provide freely available easy‐to‐use routines. We illustrate our approach using data from two previously published networks. We compare our results to those obtained from three other approaches to NMA, namely, NMA with noncentral hypergeometric likelihood, an inverse‐variance NMA, and a Bayesian NMA with a binomial likelihood. We also perform simulations to assess the performance of our method and compare it with alternative methods. We conclude that our MH‐NMA method offers a reliable approach to the NMA of binary outcomes, especially in the case or sparse data, and when the assumption of methodological and clinical homogeneity is justifiable.&lt;/p&gt;&quot;,&quot;issue&quot;:&quot;16&quot;,&quot;volume&quot;:&quot;38&quot;},&quot;isTemporary&quot;:false,&quot;suppress-author&quot;:false,&quot;composite&quot;:false,&quot;author-only&quot;:false}]},{&quot;citationID&quot;:&quot;MENDELEY_CITATION_fe3df2c5-a18e-4c5c-9f6e-d4543c55e8bf&quot;,&quot;properties&quot;:{&quot;noteIndex&quot;:0},&quot;isEdited&quot;:false,&quot;manualOverride&quot;:{&quot;isManuallyOverridden&quot;:false,&quot;citeprocText&quot;:&quot;[4]&quot;,&quot;manualOverrideText&quot;:&quot;&quot;},&quot;citationTag&quot;:&quot;MENDELEY_CITATION_v3_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&quot;,&quot;citationItems&quot;:[{&quot;id&quot;:&quot;0a9d56cc-a748-31b6-8aac-2e8e6b0ae934&quot;,&quot;itemData&quot;:{&quot;type&quot;:&quot;article-journal&quot;,&quot;id&quot;:&quot;0a9d56cc-a748-31b6-8aac-2e8e6b0ae934&quot;,&quot;title&quot;:&quot;Network meta‐analysis of rare events using penalized likelihood regression&quot;,&quot;author&quot;:[{&quot;family&quot;:&quot;Evrenoglou&quot;,&quot;given&quot;:&quot;Theodoros&quot;,&quot;parse-names&quot;:false,&quot;dropping-particle&quot;:&quot;&quot;,&quot;non-dropping-particle&quot;:&quot;&quot;},{&quot;family&quot;:&quot;White&quot;,&quot;given&quot;:&quot;Ian R.&quot;,&quot;parse-names&quot;:false,&quot;dropping-particle&quot;:&quot;&quot;,&quot;non-dropping-particle&quot;:&quot;&quot;},{&quot;family&quot;:&quot;Afach&quot;,&quot;given&quot;:&quot;Sivem&quot;,&quot;parse-names&quot;:false,&quot;dropping-particle&quot;:&quot;&quot;,&quot;non-dropping-particle&quot;:&quot;&quot;},{&quot;family&quot;:&quot;Mavridis&quot;,&quot;given&quot;:&quot;Dimitris&quot;,&quot;parse-names&quot;:false,&quot;dropping-particle&quot;:&quot;&quot;,&quot;non-dropping-particle&quot;:&quot;&quot;},{&quot;family&quot;:&quot;Chaimani&quot;,&quot;given&quot;:&quot;Anna&quot;,&quot;parse-names&quot;:false,&quot;dropping-particle&quot;:&quot;&quot;,&quot;non-dropping-particle&quot;:&quot;&quot;}],&quot;container-title&quot;:&quot;Statistics in Medicine&quot;,&quot;container-title-short&quot;:&quot;Stat Med&quot;,&quot;DOI&quot;:&quot;10.1002/sim.9562&quot;,&quot;ISSN&quot;:&quot;0277-6715&quot;,&quot;issued&quot;:{&quot;date-parts&quot;:[[2022,11,20]]},&quot;page&quot;:&quot;5203-5219&quot;,&quot;abstract&quot;:&quot;&lt;p&gt;Network meta‐analysis (NMA) of rare events has attracted little attention in the literature. Until recently, networks of interventions with rare events were analyzed using the inverse‐variance NMA approach. However, when events are rare the normal approximations made by this model can be poor and effect estimates are potentially biased. Other methods for the synthesis of such data are the recent extension of the Mantel‐Haenszel approach to NMA or the use of the noncentral hypergeometric distribution. In this article, we suggest a new common‐effect NMA approach that can be applied even in networks of interventions with extremely low or even zero number of events without requiring study exclusion or arbitrary imputations. Our method is based on the implementation of the penalized likelihood function proposed by Firth for bias reduction of the maximum likelihood estimate to the logistic expression of the NMA model. A limitation of our method is that heterogeneity cannot be taken into account as an additive parameter as in most meta‐analytical models. However, we account for heterogeneity by incorporating a multiplicative overdispersion term using a two‐stage approach. We show through simulation that our method performs consistently well across all tested scenarios and most often results in smaller bias than other available methods. We also illustrate the use of our method through two clinical examples. We conclude that our “penalized likelihood NMA” approach is promising for the analysis of binary outcomes with rare events especially for networks with very few studies per comparison and very low control group risks.&lt;/p&gt;&quot;,&quot;issue&quot;:&quot;26&quot;,&quot;volume&quot;:&quot;41&quot;},&quot;isTemporary&quot;:false,&quot;suppress-author&quot;:false,&quot;composite&quot;:false,&quot;author-only&quot;:false}]},{&quot;citationID&quot;:&quot;MENDELEY_CITATION_6b9713f0-0111-4490-8e99-a6a248283c4a&quot;,&quot;properties&quot;:{&quot;noteIndex&quot;:0},&quot;isEdited&quot;:false,&quot;manualOverride&quot;:{&quot;isManuallyOverridden&quot;:false,&quot;citeprocText&quot;:&quot;[5]&quot;,&quot;manualOverrideText&quot;:&quot;&quot;},&quot;citationTag&quot;:&quot;MENDELEY_CITATION_v3_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&quot;,&quot;citationItems&quot;:[{&quot;id&quot;:&quot;a396f898-42e9-32d0-b53f-0726489555c9&quot;,&quot;itemData&quot;:{&quot;type&quot;:&quot;article-journal&quot;,&quot;id&quot;:&quot;a396f898-42e9-32d0-b53f-0726489555c9&quot;,&quot;title&quot;:&quot;&lt;b&gt;netmeta&lt;/b&gt; : An &lt;i&gt;R&lt;/i&gt; Package for Network Meta-Analysis Using Frequentist Methods&quot;,&quot;author&quot;:[{&quot;family&quot;:&quot;Balduzzi&quot;,&quot;given&quot;:&quot;Sara&quot;,&quot;parse-names&quot;:false,&quot;dropping-particle&quot;:&quot;&quot;,&quot;non-dropping-particle&quot;:&quot;&quot;},{&quot;family&quot;:&quot;Rücker&quot;,&quot;given&quot;:&quot;Gerta&quot;,&quot;parse-names&quot;:false,&quot;dropping-particle&quot;:&quot;&quot;,&quot;non-dropping-particle&quot;:&quot;&quot;},{&quot;family&quot;:&quot;Nikolakopoulou&quot;,&quot;given&quot;:&quot;Adriani&quot;,&quot;parse-names&quot;:false,&quot;dropping-particle&quot;:&quot;&quot;,&quot;non-dropping-particle&quot;:&quot;&quot;},{&quot;family&quot;:&quot;Papakonstantinou&quot;,&quot;given&quot;:&quot;Theodoros&quot;,&quot;parse-names&quot;:false,&quot;dropping-particle&quot;:&quot;&quot;,&quot;non-dropping-particle&quot;:&quot;&quot;},{&quot;family&quot;:&quot;Salanti&quot;,&quot;given&quot;:&quot;Georgia&quot;,&quot;parse-names&quot;:false,&quot;dropping-particle&quot;:&quot;&quot;,&quot;non-dropping-particle&quot;:&quot;&quot;},{&quot;family&quot;:&quot;Efthimiou&quot;,&quot;given&quot;:&quot;Orestis&quot;,&quot;parse-names&quot;:false,&quot;dropping-particle&quot;:&quot;&quot;,&quot;non-dropping-particle&quot;:&quot;&quot;},{&quot;family&quot;:&quot;Schwarzer&quot;,&quot;given&quot;:&quot;Guido&quot;,&quot;parse-names&quot;:false,&quot;dropping-particle&quot;:&quot;&quot;,&quot;non-dropping-particle&quot;:&quot;&quot;}],&quot;container-title&quot;:&quot;Journal of Statistical Software&quot;,&quot;container-title-short&quot;:&quot;J Stat Softw&quot;,&quot;DOI&quot;:&quot;10.18637/jss.v106.i02&quot;,&quot;ISSN&quot;:&quot;1548-7660&quot;,&quot;issued&quot;:{&quot;date-parts&quot;:[[2023]]},&quot;issue&quot;:&quot;2&quot;,&quot;volume&quot;:&quot;106&quot;},&quot;isTemporary&quot;:false,&quot;suppress-author&quot;:false,&quot;composite&quot;:false,&quot;author-only&quot;:false}]},{&quot;citationID&quot;:&quot;MENDELEY_CITATION_a9a2502e-baad-40d6-a9b4-5cd04dab3c24&quot;,&quot;properties&quot;:{&quot;noteIndex&quot;:0},&quot;isEdited&quot;:false,&quot;manualOverride&quot;:{&quot;isManuallyOverridden&quot;:false,&quot;citeprocText&quot;:&quot;[6]&quot;,&quot;manualOverrideText&quot;:&quot;&quot;},&quot;citationTag&quot;:&quot;MENDELEY_CITATION_v3_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&quot;,&quot;citationItems&quot;:[{&quot;id&quot;:&quot;9d3bcc77-84a8-3f94-8f21-44cf04f80931&quot;,&quot;itemData&quot;:{&quot;type&quot;:&quot;webpage&quot;,&quot;id&quot;:&quot;9d3bcc77-84a8-3f94-8f21-44cf04f80931&quot;,&quot;title&quot;:&quot;R: A Language and Environment for Statistical Computing&quot;,&quot;author&quot;:[{&quot;family&quot;:&quot;R Core Team&quot;,&quot;given&quot;:&quot;&quot;,&quot;parse-names&quot;:false,&quot;dropping-particle&quot;:&quot;&quot;,&quot;non-dropping-particle&quot;:&quot;&quot;}],&quot;container-title&quot;:&quot;R Foundation for Statistical Computing&quot;,&quot;URL&quot;:&quot;https://www.R- project.org/&quot;,&quot;issued&quot;:{&quot;date-parts&quot;:[[2018]]},&quot;container-title-short&quot;:&quot;&quot;},&quot;isTemporary&quot;:false,&quot;suppress-author&quot;:false,&quot;composite&quot;:false,&quot;author-only&quot;:false}]},{&quot;citationID&quot;:&quot;MENDELEY_CITATION_29e0a1f1-11fd-40b1-96cd-8702729e70a9&quot;,&quot;properties&quot;:{&quot;noteIndex&quot;:0},&quot;isEdited&quot;:false,&quot;manualOverride&quot;:{&quot;isManuallyOverridden&quot;:false,&quot;citeprocText&quot;:&quot;[7], [8]&quot;,&quot;manualOverrideText&quot;:&quot;&quot;},&quot;citationTag&quot;:&quot;MENDELEY_CITATION_v3_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&quot;,&quot;citationItems&quot;:[{&quot;id&quot;:&quot;97403e6a-2275-35d5-b712-3fae347a99e1&quot;,&quot;itemData&quot;:{&quot;type&quot;:&quot;article-journal&quot;,&quot;id&quot;:&quot;97403e6a-2275-35d5-b712-3fae347a99e1&quot;,&quot;title&quot;:&quot;Inference from Iterative Simulation Using Multiple Sequences&quot;,&quot;author&quot;:[{&quot;family&quot;:&quot;Gelman&quot;,&quot;given&quot;:&quot;Andrew&quot;,&quot;parse-names&quot;:false,&quot;dropping-particle&quot;:&quot;&quot;,&quot;non-dropping-particle&quot;:&quot;&quot;},{&quot;family&quot;:&quot;Rubin&quot;,&quot;given&quot;:&quot;Donald B.&quot;,&quot;parse-names&quot;:false,&quot;dropping-particle&quot;:&quot;&quot;,&quot;non-dropping-particle&quot;:&quot;&quot;}],&quot;container-title&quot;:&quot;Statistical Science&quot;,&quot;DOI&quot;:&quot;10.1214/ss/1177011136&quot;,&quot;ISSN&quot;:&quot;0883-4237&quot;,&quot;issued&quot;:{&quot;date-parts&quot;:[[1992,11,1]]},&quot;issue&quot;:&quot;4&quot;,&quot;volume&quot;:&quot;7&quot;,&quot;container-title-short&quot;:&quot;&quot;},&quot;isTemporary&quot;:false},{&quot;id&quot;:&quot;bbb2809b-2ae7-3ac3-af84-2c4a8cf691f2&quot;,&quot;itemData&quot;:{&quot;type&quot;:&quot;article-journal&quot;,&quot;id&quot;:&quot;bbb2809b-2ae7-3ac3-af84-2c4a8cf691f2&quot;,&quot;title&quot;:&quot;General methods for monitoring convergence of iterative simulations&quot;,&quot;author&quot;:[{&quot;family&quot;:&quot;Brooks&quot;,&quot;given&quot;:&quot;Stephen P&quot;,&quot;parse-names&quot;:false,&quot;dropping-particle&quot;:&quot;&quot;,&quot;non-dropping-particle&quot;:&quot;&quot;},{&quot;family&quot;:&quot;Gelman&quot;,&quot;given&quot;:&quot;Andrew&quot;,&quot;parse-names&quot;:false,&quot;dropping-particle&quot;:&quot;&quot;,&quot;non-dropping-particle&quot;:&quot;&quot;}],&quot;container-title&quot;:&quot;Journal of Computational and Graphical Statistics&quot;,&quot;issued&quot;:{&quot;date-parts&quot;:[[1998]]},&quot;page&quot;:&quot;434-455&quot;,&quot;volume&quot;:&quot;7&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664E0-93F0-8D4F-BECA-E98D36160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1915</Words>
  <Characters>10917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Mainetti, Marta (BIHAM)</dc:creator>
  <cp:keywords/>
  <dc:description/>
  <cp:lastModifiedBy>Efthimiou, Orestis (BIHAM)</cp:lastModifiedBy>
  <cp:revision>9</cp:revision>
  <dcterms:created xsi:type="dcterms:W3CDTF">2025-12-23T08:17:00Z</dcterms:created>
  <dcterms:modified xsi:type="dcterms:W3CDTF">2025-12-23T09:24:00Z</dcterms:modified>
</cp:coreProperties>
</file>