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Гашимова</w:t>
      </w:r>
      <w:r>
        <w:t xml:space="preserve"> </w:t>
      </w:r>
      <w:r>
        <w:t xml:space="preserve">Эсма</w:t>
      </w:r>
      <w:r>
        <w:t xml:space="preserve"> </w:t>
      </w:r>
      <w:r>
        <w:t xml:space="preserve">Эльшан</w:t>
      </w:r>
      <w:r>
        <w:t xml:space="preserve"> </w:t>
      </w:r>
      <w:r>
        <w:t xml:space="preserve">кызы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pass, gopass, native messaging, chezmoi. Научиться пользоваться этими утилитами, синхронизировать их с гит.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дополнительное ПО</w:t>
      </w:r>
    </w:p>
    <w:p>
      <w:pPr>
        <w:numPr>
          <w:ilvl w:val="0"/>
          <w:numId w:val="1001"/>
        </w:numPr>
        <w:pStyle w:val="Compact"/>
      </w:pPr>
      <w:r>
        <w:t xml:space="preserve">Установить и настроить pass</w:t>
      </w:r>
    </w:p>
    <w:p>
      <w:pPr>
        <w:numPr>
          <w:ilvl w:val="0"/>
          <w:numId w:val="1001"/>
        </w:numPr>
        <w:pStyle w:val="Compact"/>
      </w:pPr>
      <w:r>
        <w:t xml:space="preserve">Настроить интерфейс с браузером</w:t>
      </w:r>
    </w:p>
    <w:p>
      <w:pPr>
        <w:numPr>
          <w:ilvl w:val="0"/>
          <w:numId w:val="1001"/>
        </w:numPr>
        <w:pStyle w:val="Compact"/>
      </w:pPr>
      <w:r>
        <w:t xml:space="preserve">Сохранить пароль</w:t>
      </w:r>
    </w:p>
    <w:p>
      <w:pPr>
        <w:numPr>
          <w:ilvl w:val="0"/>
          <w:numId w:val="1001"/>
        </w:numPr>
        <w:pStyle w:val="Compact"/>
      </w:pPr>
      <w:r>
        <w:t xml:space="preserve">Установить и настроить chezmoi</w:t>
      </w:r>
    </w:p>
    <w:p>
      <w:pPr>
        <w:numPr>
          <w:ilvl w:val="0"/>
          <w:numId w:val="1001"/>
        </w:numPr>
        <w:pStyle w:val="Compact"/>
      </w:pPr>
      <w:r>
        <w:t xml:space="preserve">Настроить chezmoi на новой машине</w:t>
      </w:r>
    </w:p>
    <w:p>
      <w:pPr>
        <w:numPr>
          <w:ilvl w:val="0"/>
          <w:numId w:val="1001"/>
        </w:numPr>
        <w:pStyle w:val="Compact"/>
      </w:pPr>
      <w:r>
        <w:t xml:space="preserve">Выполнить ежедневные операции с chezmoi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Менеджер паролей pass — программа, сделанная в рамках идеологии Unix. Также носит название стандартного менеджера паролей для Unix (The standard Unix password manager).</w:t>
      </w:r>
      <w:r>
        <w:t xml:space="preserve"> </w:t>
      </w:r>
      <w:r>
        <w:t xml:space="preserve">1.1 Основные свойства</w:t>
      </w:r>
      <w:r>
        <w:t xml:space="preserve"> </w:t>
      </w:r>
      <w:r>
        <w:t xml:space="preserve">Данные хранятся в файловой системе в виде каталогов и файлов.</w:t>
      </w:r>
      <w:r>
        <w:t xml:space="preserve"> </w:t>
      </w:r>
      <w:r>
        <w:t xml:space="preserve">Файлы шифруются с помощью GPG-ключа.</w:t>
      </w:r>
      <w:r>
        <w:t xml:space="preserve"> </w:t>
      </w:r>
      <w:r>
        <w:t xml:space="preserve">1.2 Структура базы паролей</w:t>
      </w:r>
      <w:r>
        <w:t xml:space="preserve"> </w:t>
      </w:r>
      <w:r>
        <w:t xml:space="preserve">Структура базы может быть произвольной, если Вы собираетесь использовать её напрямую, без промежуточного программного обеспечения. Тогда семантику структуры базы данных Вы держите в своей голове.</w:t>
      </w:r>
      <w:r>
        <w:t xml:space="preserve"> </w:t>
      </w:r>
      <w:r>
        <w:t xml:space="preserve">Если же необходимо использовать дополнительное программное обеспечение, необходимо семантику заложить в структуру базы паролей.</w:t>
      </w:r>
      <w:r>
        <w:t xml:space="preserve"> </w:t>
      </w:r>
      <w:r>
        <w:t xml:space="preserve">chezmoi используется для управления файлами конфигурации домашнего каталога пользователя.</w:t>
      </w:r>
      <w:r>
        <w:t xml:space="preserve"> </w:t>
      </w:r>
      <w:r>
        <w:t xml:space="preserve">Конфигурация chezmoi</w:t>
      </w:r>
      <w:r>
        <w:t xml:space="preserve"> </w:t>
      </w:r>
      <w:r>
        <w:t xml:space="preserve">2.2.1 Рабочие файлы</w:t>
      </w:r>
      <w:r>
        <w:t xml:space="preserve"> </w:t>
      </w:r>
      <w:r>
        <w:t xml:space="preserve">Состояние файлов конфигурации сохраняется в каталоге ~/.local/share/chezmoi. Он является клоном вашего репозитория dotfiles.</w:t>
      </w:r>
      <w:r>
        <w:t xml:space="preserve"> </w:t>
      </w:r>
      <w:r>
        <w:t xml:space="preserve">Файл конфигурации ~/.config/chezmoi/chezmoi.toml (можно использовать также JSON или YAML) специфичен для локальной машины.</w:t>
      </w:r>
      <w:r>
        <w:t xml:space="preserve"> </w:t>
      </w:r>
      <w:r>
        <w:t xml:space="preserve">Файлы, содержимое которых одинаково на всех ваших машинах, дословно копируются из исходного каталога.</w:t>
      </w:r>
      <w:r>
        <w:t xml:space="preserve"> </w:t>
      </w:r>
      <w:r>
        <w:t xml:space="preserve">Файлы, которые варьируются от машины к машине, выполняются как шаблоны, обычно с использованием данных из файла конфигурации локальной машины для настройки конечного содержимого, специфичного для локальной машины.</w:t>
      </w:r>
    </w:p>
    <w:bookmarkEnd w:id="22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1" w:name="X7a040047eeab4ade6d3eba3921f9911a0beb2a2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Менеджер паролей pass. Установка, настройка.</w:t>
      </w:r>
    </w:p>
    <w:p>
      <w:pPr>
        <w:numPr>
          <w:ilvl w:val="0"/>
          <w:numId w:val="1002"/>
        </w:numPr>
        <w:pStyle w:val="Compact"/>
      </w:pPr>
      <w:r>
        <w:t xml:space="preserve">Устанавливаем pass и gopass (рис. 1). (рис. 2).</w:t>
      </w:r>
    </w:p>
    <w:p>
      <w:pPr>
        <w:pStyle w:val="CaptionedFigure"/>
      </w:pPr>
      <w:r>
        <w:drawing>
          <wp:inline>
            <wp:extent cx="2959100" cy="292100"/>
            <wp:effectExtent b="0" l="0" r="0" t="0"/>
            <wp:docPr descr="pass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pass</w:t>
      </w:r>
    </w:p>
    <w:p>
      <w:pPr>
        <w:pStyle w:val="CaptionedFigure"/>
      </w:pPr>
      <w:r>
        <w:drawing>
          <wp:inline>
            <wp:extent cx="2324100" cy="241300"/>
            <wp:effectExtent b="0" l="0" r="0" t="0"/>
            <wp:docPr descr="gopass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gopass</w:t>
      </w:r>
    </w:p>
    <w:p>
      <w:pPr>
        <w:numPr>
          <w:ilvl w:val="0"/>
          <w:numId w:val="1003"/>
        </w:numPr>
        <w:pStyle w:val="Compact"/>
      </w:pPr>
      <w:r>
        <w:t xml:space="preserve">Просмотрим список ключей. Инициализируем хранилище. Синхронизируемс git Создадим структуру git.(рис. 3).</w:t>
      </w:r>
    </w:p>
    <w:p>
      <w:pPr>
        <w:pStyle w:val="CaptionedFigure"/>
      </w:pPr>
      <w:r>
        <w:drawing>
          <wp:inline>
            <wp:extent cx="3086100" cy="406400"/>
            <wp:effectExtent b="0" l="0" r="0" t="0"/>
            <wp:docPr descr="Настройк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</w:t>
      </w:r>
    </w:p>
    <w:p>
      <w:pPr>
        <w:numPr>
          <w:ilvl w:val="0"/>
          <w:numId w:val="1004"/>
        </w:numPr>
        <w:pStyle w:val="Compact"/>
      </w:pPr>
      <w:r>
        <w:t xml:space="preserve">Также можно задать адрес репозитория на хостинге (репозиторий необходимо предварительно создать). Для синхронизации выполняется следующая команда: pass git pull pass git push Следует заметить, что отслеживаются только изменения, сделанные через сам gopass (или pass). Если изменения сделаны непосредственно на файловой системе, необходимо вручную закоммитить и выложить изменения. Проверим статус синхронизации. (рис. 4). (рис. 5). (рис. 6).</w:t>
      </w:r>
    </w:p>
    <w:p>
      <w:pPr>
        <w:pStyle w:val="CaptionedFigure"/>
      </w:pPr>
      <w:r>
        <w:drawing>
          <wp:inline>
            <wp:extent cx="3098800" cy="381000"/>
            <wp:effectExtent b="0" l="0" r="0" t="0"/>
            <wp:docPr descr="Настройка синхронизации с git, ч.1" title="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синхронизации с git, ч.1</w:t>
      </w:r>
    </w:p>
    <w:p>
      <w:pPr>
        <w:pStyle w:val="CaptionedFigure"/>
      </w:pPr>
      <w:r>
        <w:drawing>
          <wp:inline>
            <wp:extent cx="3733800" cy="2503842"/>
            <wp:effectExtent b="0" l="0" r="0" t="0"/>
            <wp:docPr descr="Настройка синхронизации с git, ч.2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3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синхронизации с git, ч.2</w:t>
      </w:r>
    </w:p>
    <w:p>
      <w:pPr>
        <w:pStyle w:val="CaptionedFigure"/>
      </w:pPr>
      <w:r>
        <w:drawing>
          <wp:inline>
            <wp:extent cx="3733800" cy="937853"/>
            <wp:effectExtent b="0" l="0" r="0" t="0"/>
            <wp:docPr descr="Настройка синхронизации с git, ч.3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7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синхронизации с git, ч.3</w:t>
      </w:r>
    </w:p>
    <w:bookmarkEnd w:id="41"/>
    <w:bookmarkStart w:id="48" w:name="настройка-интерфейса-с-броузером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Настройка интерфейса с броузером</w:t>
      </w:r>
    </w:p>
    <w:p>
      <w:pPr>
        <w:numPr>
          <w:ilvl w:val="0"/>
          <w:numId w:val="1005"/>
        </w:numPr>
        <w:pStyle w:val="Compact"/>
      </w:pPr>
      <w:r>
        <w:t xml:space="preserve">Для взаимодействия с броузером используем интерфейс native messaging. Кроме плагина к броузеру устанавливается программа, обеспечивающая интерфейс native messaging. (рис. 7). (рис. 8).</w:t>
      </w:r>
    </w:p>
    <w:p>
      <w:pPr>
        <w:pStyle w:val="CaptionedFigure"/>
      </w:pPr>
      <w:r>
        <w:drawing>
          <wp:inline>
            <wp:extent cx="3733800" cy="3087675"/>
            <wp:effectExtent b="0" l="0" r="0" t="0"/>
            <wp:docPr descr="Плагин к браузеру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Плагин к браузеру</w:t>
      </w:r>
    </w:p>
    <w:p>
      <w:pPr>
        <w:pStyle w:val="CaptionedFigure"/>
      </w:pPr>
      <w:r>
        <w:drawing>
          <wp:inline>
            <wp:extent cx="3733800" cy="1587018"/>
            <wp:effectExtent b="0" l="0" r="0" t="0"/>
            <wp:docPr descr="Установка программы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Установка программы</w:t>
      </w:r>
    </w:p>
    <w:bookmarkEnd w:id="48"/>
    <w:bookmarkStart w:id="52" w:name="сохранение-пароля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Сохранение пароля</w:t>
      </w:r>
    </w:p>
    <w:p>
      <w:pPr>
        <w:numPr>
          <w:ilvl w:val="0"/>
          <w:numId w:val="1006"/>
        </w:numPr>
        <w:pStyle w:val="Compact"/>
      </w:pPr>
      <w:r>
        <w:t xml:space="preserve">Добавим новый пароль. Отобразим пароль для указанного имени файла. Заменим существующий пароль: (рис. 9).</w:t>
      </w:r>
    </w:p>
    <w:p>
      <w:pPr>
        <w:pStyle w:val="CaptionedFigure"/>
      </w:pPr>
      <w:r>
        <w:drawing>
          <wp:inline>
            <wp:extent cx="3733800" cy="66036"/>
            <wp:effectExtent b="0" l="0" r="0" t="0"/>
            <wp:docPr descr="Сохранение пароля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Сохранение пароля</w:t>
      </w:r>
    </w:p>
    <w:bookmarkEnd w:id="52"/>
    <w:bookmarkStart w:id="68" w:name="X77c82136121e621234e75d68949534943ce0b58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Управление файлами конфигурации. Установка. Использование chezmoi</w:t>
      </w:r>
    </w:p>
    <w:p>
      <w:pPr>
        <w:numPr>
          <w:ilvl w:val="0"/>
          <w:numId w:val="1007"/>
        </w:numPr>
        <w:pStyle w:val="Compact"/>
      </w:pPr>
      <w:r>
        <w:t xml:space="preserve">Установим дополнительное программное обеспечение. Установим шрифты. (рис. 10). (рис. 11). (рис. 12).</w:t>
      </w:r>
    </w:p>
    <w:p>
      <w:pPr>
        <w:pStyle w:val="CaptionedFigure"/>
      </w:pPr>
      <w:r>
        <w:drawing>
          <wp:inline>
            <wp:extent cx="3733800" cy="3338646"/>
            <wp:effectExtent b="0" l="0" r="0" t="0"/>
            <wp:docPr descr="Установка ПО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8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Установка ПО</w:t>
      </w:r>
    </w:p>
    <w:p>
      <w:pPr>
        <w:pStyle w:val="CaptionedFigure"/>
      </w:pPr>
      <w:r>
        <w:drawing>
          <wp:inline>
            <wp:extent cx="3733800" cy="1742440"/>
            <wp:effectExtent b="0" l="0" r="0" t="0"/>
            <wp:docPr descr="Установка шрифтов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 шрифтов</w:t>
      </w:r>
    </w:p>
    <w:p>
      <w:pPr>
        <w:pStyle w:val="CaptionedFigure"/>
      </w:pPr>
      <w:r>
        <w:drawing>
          <wp:inline>
            <wp:extent cx="3733800" cy="4138137"/>
            <wp:effectExtent b="0" l="0" r="0" t="0"/>
            <wp:docPr descr="Установка шрифтов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38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Установка шрифтов</w:t>
      </w:r>
    </w:p>
    <w:p>
      <w:pPr>
        <w:numPr>
          <w:ilvl w:val="0"/>
          <w:numId w:val="1008"/>
        </w:numPr>
        <w:pStyle w:val="Compact"/>
      </w:pPr>
      <w:r>
        <w:t xml:space="preserve">Установим бинарный файл. Создадим собственный репозиторий с помощью утилит Создадим свой репозиторий для конфигурационных файлов на основе шаблона: Инициализируем chezmoi с репозиторием dotfiles: Проверим, какие изменения внесёт chezmoi в домашний каталог. Запустим: chezmoi apply -v (рис. 13). (рис. 14).</w:t>
      </w:r>
    </w:p>
    <w:p>
      <w:pPr>
        <w:pStyle w:val="CaptionedFigure"/>
      </w:pPr>
      <w:r>
        <w:drawing>
          <wp:inline>
            <wp:extent cx="3733800" cy="3860012"/>
            <wp:effectExtent b="0" l="0" r="0" t="0"/>
            <wp:docPr descr="Настройка chezmoi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0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Настройка chezmoi</w:t>
      </w:r>
    </w:p>
    <w:p>
      <w:pPr>
        <w:pStyle w:val="CaptionedFigure"/>
      </w:pPr>
      <w:r>
        <w:drawing>
          <wp:inline>
            <wp:extent cx="3733800" cy="1209540"/>
            <wp:effectExtent b="0" l="0" r="0" t="0"/>
            <wp:docPr descr="Настройка chezmoi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9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Настройка chezmoi</w:t>
      </w:r>
    </w:p>
    <w:p>
      <w:pPr>
        <w:numPr>
          <w:ilvl w:val="0"/>
          <w:numId w:val="1009"/>
        </w:numPr>
      </w:pPr>
      <w:r>
        <w:t xml:space="preserve">На второй машине инициализируем chezmoi с репозиторием dotfiles. Проверим, какие изменения внесёт chezmoi в домашний каталог. Я настроила репозиторий заранее, поэтому изменений нет. При существующем каталоге chezmoi можно получить и применить последние изменения из репозитория. Можно установить свои dotfiles на новый компьютер с помощью одной команды. Извлечем последние изменения из своего репозитория и посмотрим, что изменится, фактически не применяя изменения. Применим изменения</w:t>
      </w:r>
    </w:p>
    <w:p>
      <w:pPr>
        <w:numPr>
          <w:ilvl w:val="0"/>
          <w:numId w:val="1009"/>
        </w:numPr>
      </w:pPr>
      <w:r>
        <w:t xml:space="preserve">Можно автоматически фиксировать и отправлять изменения в исходный каталог в репозиторий. Эта функция отключена по умолчанию. Чтобы включить её, добавим в файл конфигурации ~/.config/chezmoi/chezmoi.toml следущие строки:</w:t>
      </w:r>
    </w:p>
    <w:bookmarkEnd w:id="68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pass, gopass, native messaging, chezmoi. Научились пользоваться этими утилитами, синхронизировали их с гит.</w:t>
      </w:r>
    </w:p>
    <w:bookmarkEnd w:id="70"/>
    <w:bookmarkStart w:id="7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Настройка электронной среды. (электронный ресурс) URL: https://yamadharma.github.io/ru/teaching/os-intro/lab/lab-work-environment-setup/</w:t>
      </w:r>
    </w:p>
    <w:bookmarkStart w:id="71" w:name="refs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Гашимова Эсма Эльшан кызы</dc:creator>
  <dc:language>ru-RU</dc:language>
  <cp:keywords/>
  <dcterms:created xsi:type="dcterms:W3CDTF">2025-03-14T20:30:46Z</dcterms:created>
  <dcterms:modified xsi:type="dcterms:W3CDTF">2025-03-14T20:30:46Z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