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70C" w:rsidRPr="003E070C" w:rsidRDefault="003E070C" w:rsidP="003E070C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age: The person’s age in years</w:t>
      </w:r>
    </w:p>
    <w:p w:rsidR="003E070C" w:rsidRPr="003E070C" w:rsidRDefault="003E070C" w:rsidP="003E070C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sex: The person’s sex (1 = male, 0 = female)</w:t>
      </w:r>
    </w:p>
    <w:p w:rsidR="003E070C" w:rsidRPr="003E070C" w:rsidRDefault="003E070C" w:rsidP="003E070C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cp</w:t>
      </w:r>
      <w:proofErr w:type="spellEnd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 chest pain type</w:t>
      </w:r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br/>
        <w:t>— Value 0: asymptomatic</w:t>
      </w:r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br/>
        <w:t>— Value 1: atypical angina</w:t>
      </w:r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br/>
        <w:t>— Value 2: non-</w:t>
      </w:r>
      <w:proofErr w:type="spellStart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anginal</w:t>
      </w:r>
      <w:proofErr w:type="spellEnd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pain</w:t>
      </w:r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br/>
        <w:t>— Value 3: typical angina</w:t>
      </w:r>
    </w:p>
    <w:p w:rsidR="003E070C" w:rsidRPr="003E070C" w:rsidRDefault="003E070C" w:rsidP="003E070C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trestbps</w:t>
      </w:r>
      <w:proofErr w:type="spellEnd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 The person’s resting blood pressure (mm Hg on admission to the hospital)</w:t>
      </w:r>
    </w:p>
    <w:p w:rsidR="003E070C" w:rsidRPr="003E070C" w:rsidRDefault="003E070C" w:rsidP="003E070C">
      <w:pPr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chol</w:t>
      </w:r>
      <w:proofErr w:type="spellEnd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 The person’s cholesterol measurement in mg/dl</w:t>
      </w:r>
    </w:p>
    <w:p w:rsidR="003E070C" w:rsidRPr="003E070C" w:rsidRDefault="003E070C" w:rsidP="003E070C">
      <w:pPr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fbs</w:t>
      </w:r>
      <w:proofErr w:type="spellEnd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 The person’s fasting blood sugar (&gt; 120 mg/dl, 1 = true; 0 = false)</w:t>
      </w:r>
      <w:bookmarkStart w:id="0" w:name="_GoBack"/>
      <w:bookmarkEnd w:id="0"/>
    </w:p>
    <w:p w:rsidR="003E070C" w:rsidRPr="003E070C" w:rsidRDefault="003E070C" w:rsidP="003E070C">
      <w:pPr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restecg</w:t>
      </w:r>
      <w:proofErr w:type="spellEnd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 resting electrocardiographic results</w:t>
      </w:r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br/>
        <w:t>— Value 0: showing probable or definite left ventricular hypertrophy by Estes’ criteria</w:t>
      </w:r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br/>
        <w:t>— Value 1: normal</w:t>
      </w:r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br/>
        <w:t>— Value 2: having ST-T wave abnormality (T wave inversions and/or ST elevation or depression of &gt; 0.05 mV)</w:t>
      </w:r>
    </w:p>
    <w:p w:rsidR="003E070C" w:rsidRPr="003E070C" w:rsidRDefault="003E070C" w:rsidP="003E070C">
      <w:pPr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thalach</w:t>
      </w:r>
      <w:proofErr w:type="spellEnd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 The person’s maximum heart rate achieved</w:t>
      </w:r>
    </w:p>
    <w:p w:rsidR="003E070C" w:rsidRPr="003E070C" w:rsidRDefault="003E070C" w:rsidP="003E070C">
      <w:pPr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exang</w:t>
      </w:r>
      <w:proofErr w:type="spellEnd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 Exercise induced angina (1 = yes; 0 = no)</w:t>
      </w:r>
    </w:p>
    <w:p w:rsidR="003E070C" w:rsidRPr="003E070C" w:rsidRDefault="003E070C" w:rsidP="003E070C">
      <w:pPr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oldpeak</w:t>
      </w:r>
      <w:proofErr w:type="spellEnd"/>
      <w:proofErr w:type="gramEnd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 ST depression induced by exercise relative to rest (‘ST’ relates to positions on the ECG plot. See more here)</w:t>
      </w:r>
    </w:p>
    <w:p w:rsidR="00C907DD" w:rsidRDefault="003E070C" w:rsidP="003E070C">
      <w:pPr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slope: the slope of the peak exercise ST segment — </w:t>
      </w:r>
    </w:p>
    <w:p w:rsidR="003E070C" w:rsidRPr="003E070C" w:rsidRDefault="003E070C" w:rsidP="00C907DD">
      <w:pPr>
        <w:shd w:val="clear" w:color="auto" w:fill="FFFFFF"/>
        <w:spacing w:before="252" w:after="0" w:line="480" w:lineRule="atLeast"/>
        <w:ind w:left="72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0: </w:t>
      </w:r>
      <w:proofErr w:type="spellStart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downsloping</w:t>
      </w:r>
      <w:proofErr w:type="spellEnd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; 1: flat; 2: </w:t>
      </w:r>
      <w:proofErr w:type="spellStart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upsloping</w:t>
      </w:r>
      <w:proofErr w:type="spellEnd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br/>
        <w:t xml:space="preserve">0: </w:t>
      </w:r>
      <w:proofErr w:type="spellStart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downsloping</w:t>
      </w:r>
      <w:proofErr w:type="spellEnd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; 1: flat; 2: </w:t>
      </w:r>
      <w:proofErr w:type="spellStart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upsloping</w:t>
      </w:r>
      <w:proofErr w:type="spellEnd"/>
    </w:p>
    <w:p w:rsidR="003E070C" w:rsidRPr="003E070C" w:rsidRDefault="003E070C" w:rsidP="003E070C">
      <w:pPr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ca: The number of major vessels (0–3)</w:t>
      </w:r>
    </w:p>
    <w:p w:rsidR="00C907DD" w:rsidRDefault="003E070C" w:rsidP="003E070C">
      <w:pPr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thal</w:t>
      </w:r>
      <w:proofErr w:type="spellEnd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: A blood disorder called thalassemia </w:t>
      </w:r>
    </w:p>
    <w:p w:rsidR="003E070C" w:rsidRPr="003E070C" w:rsidRDefault="003E070C" w:rsidP="00C907DD">
      <w:pPr>
        <w:shd w:val="clear" w:color="auto" w:fill="FFFFFF"/>
        <w:spacing w:before="252" w:after="0" w:line="480" w:lineRule="atLeast"/>
        <w:ind w:left="72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Value 0: NULL (dropped from the dataset previously</w:t>
      </w:r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br/>
        <w:t>Value 1: fixed defect (no blood flow in some part of the heart</w:t>
      </w:r>
      <w:proofErr w:type="gramStart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)</w:t>
      </w:r>
      <w:proofErr w:type="gramEnd"/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br/>
        <w:t>Value 2: normal blood flow</w:t>
      </w:r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br/>
        <w:t>Value 3: reversible defect (a blood flow is observed but it is not normal)</w:t>
      </w:r>
    </w:p>
    <w:p w:rsidR="003E070C" w:rsidRPr="003E070C" w:rsidRDefault="003E070C" w:rsidP="003E070C">
      <w:pPr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3E070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target: Heart disease (1 = no, 0= yes)</w:t>
      </w:r>
    </w:p>
    <w:p w:rsidR="003E070C" w:rsidRDefault="003E070C">
      <w:pPr>
        <w:rPr>
          <w:rFonts w:ascii="Arial" w:hAnsi="Arial" w:cs="Arial"/>
          <w:color w:val="BDC1C6"/>
          <w:shd w:val="clear" w:color="auto" w:fill="202124"/>
        </w:rPr>
      </w:pPr>
    </w:p>
    <w:p w:rsidR="003E070C" w:rsidRPr="003E070C" w:rsidRDefault="003E070C">
      <w:pPr>
        <w:rPr>
          <w:lang w:val="tr-TR"/>
        </w:rPr>
      </w:pPr>
    </w:p>
    <w:sectPr w:rsidR="003E070C" w:rsidRPr="003E0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D2E15"/>
    <w:multiLevelType w:val="multilevel"/>
    <w:tmpl w:val="2E94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02C3D"/>
    <w:multiLevelType w:val="multilevel"/>
    <w:tmpl w:val="A20E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C54FF"/>
    <w:multiLevelType w:val="multilevel"/>
    <w:tmpl w:val="271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01A51"/>
    <w:multiLevelType w:val="multilevel"/>
    <w:tmpl w:val="B6EC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70C"/>
    <w:rsid w:val="000306DE"/>
    <w:rsid w:val="00081A5A"/>
    <w:rsid w:val="003E070C"/>
    <w:rsid w:val="00614FAB"/>
    <w:rsid w:val="0069433E"/>
    <w:rsid w:val="00941EED"/>
    <w:rsid w:val="00AF355A"/>
    <w:rsid w:val="00BF2A5C"/>
    <w:rsid w:val="00C907DD"/>
    <w:rsid w:val="00C96068"/>
    <w:rsid w:val="00DD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64E5"/>
  <w15:chartTrackingRefBased/>
  <w15:docId w15:val="{654A190D-AB10-4789-9A9A-300F87B3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pamukcu</dc:creator>
  <cp:keywords/>
  <dc:description/>
  <cp:lastModifiedBy>esma pamukcu</cp:lastModifiedBy>
  <cp:revision>1</cp:revision>
  <dcterms:created xsi:type="dcterms:W3CDTF">2021-12-22T19:24:00Z</dcterms:created>
  <dcterms:modified xsi:type="dcterms:W3CDTF">2021-12-22T19:51:00Z</dcterms:modified>
</cp:coreProperties>
</file>