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4B5407" wp14:paraId="4BBD2AB7" wp14:textId="46FD8B64">
      <w:pPr>
        <w:pStyle w:val="Normal"/>
      </w:pPr>
    </w:p>
    <w:p xmlns:wp14="http://schemas.microsoft.com/office/word/2010/wordml" w:rsidP="244B5407" wp14:paraId="68DEB07C" wp14:textId="2DB1AFAF">
      <w:pPr>
        <w:pStyle w:val="Normal"/>
      </w:pPr>
    </w:p>
    <w:p xmlns:wp14="http://schemas.microsoft.com/office/word/2010/wordml" w:rsidP="244B5407" wp14:paraId="4F95C84E" wp14:textId="6BA0EC63">
      <w:pPr>
        <w:pStyle w:val="Normal"/>
      </w:pPr>
      <w:r w:rsidR="50DAC4DC">
        <w:drawing>
          <wp:inline xmlns:wp14="http://schemas.microsoft.com/office/word/2010/wordprocessingDrawing" wp14:editId="2884BABC" wp14:anchorId="57F15166">
            <wp:extent cx="5724525" cy="3952875"/>
            <wp:effectExtent l="0" t="0" r="0" b="0"/>
            <wp:docPr id="2014386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386622" name="Picture 2014386622"/>
                    <pic:cNvPicPr/>
                  </pic:nvPicPr>
                  <pic:blipFill>
                    <a:blip xmlns:r="http://schemas.openxmlformats.org/officeDocument/2006/relationships" r:embed="rId184376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AC4DC">
        <w:drawing>
          <wp:inline xmlns:wp14="http://schemas.microsoft.com/office/word/2010/wordprocessingDrawing" wp14:editId="23A32B57" wp14:anchorId="22E774D4">
            <wp:extent cx="5724525" cy="4029075"/>
            <wp:effectExtent l="0" t="0" r="0" b="0"/>
            <wp:docPr id="1009983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983362" name="Picture 1009983362"/>
                    <pic:cNvPicPr/>
                  </pic:nvPicPr>
                  <pic:blipFill>
                    <a:blip xmlns:r="http://schemas.openxmlformats.org/officeDocument/2006/relationships" r:embed="rId789462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AC4DC">
        <w:drawing>
          <wp:inline xmlns:wp14="http://schemas.microsoft.com/office/word/2010/wordprocessingDrawing" wp14:editId="2210DB1D" wp14:anchorId="16E03091">
            <wp:extent cx="5724525" cy="2352675"/>
            <wp:effectExtent l="0" t="0" r="0" b="0"/>
            <wp:docPr id="483566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566327" name="Picture 483566327"/>
                    <pic:cNvPicPr/>
                  </pic:nvPicPr>
                  <pic:blipFill>
                    <a:blip xmlns:r="http://schemas.openxmlformats.org/officeDocument/2006/relationships" r:embed="rId66011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E55E1F">
        <w:drawing>
          <wp:inline xmlns:wp14="http://schemas.microsoft.com/office/word/2010/wordprocessingDrawing" wp14:editId="51C845CB" wp14:anchorId="5CA4CE75">
            <wp:extent cx="5724525" cy="981075"/>
            <wp:effectExtent l="0" t="0" r="0" b="0"/>
            <wp:docPr id="106913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13468" name="Picture 106913468"/>
                    <pic:cNvPicPr/>
                  </pic:nvPicPr>
                  <pic:blipFill>
                    <a:blip xmlns:r="http://schemas.openxmlformats.org/officeDocument/2006/relationships" r:embed="rId408858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4B5407" wp14:paraId="23DFFEBB" wp14:textId="2F279A80">
      <w:pPr>
        <w:pStyle w:val="Normal"/>
      </w:pPr>
      <w:r w:rsidR="50DAC4DC">
        <w:drawing>
          <wp:inline xmlns:wp14="http://schemas.microsoft.com/office/word/2010/wordprocessingDrawing" wp14:editId="397C8262" wp14:anchorId="0DE64253">
            <wp:extent cx="5724525" cy="4057650"/>
            <wp:effectExtent l="0" t="0" r="0" b="0"/>
            <wp:docPr id="376676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676715" name="Picture 376676715"/>
                    <pic:cNvPicPr/>
                  </pic:nvPicPr>
                  <pic:blipFill>
                    <a:blip xmlns:r="http://schemas.openxmlformats.org/officeDocument/2006/relationships" r:embed="rId1130770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AC4DC">
        <w:drawing>
          <wp:inline xmlns:wp14="http://schemas.microsoft.com/office/word/2010/wordprocessingDrawing" wp14:editId="54EA4E92" wp14:anchorId="6F3CED1D">
            <wp:extent cx="5724525" cy="2466975"/>
            <wp:effectExtent l="0" t="0" r="0" b="0"/>
            <wp:docPr id="125479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792581" name="Picture 1254792581"/>
                    <pic:cNvPicPr/>
                  </pic:nvPicPr>
                  <pic:blipFill>
                    <a:blip xmlns:r="http://schemas.openxmlformats.org/officeDocument/2006/relationships" r:embed="rId660700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4B5407" wp14:paraId="3074E16B" wp14:textId="5CD6A60A">
      <w:pPr>
        <w:pStyle w:val="Normal"/>
      </w:pPr>
    </w:p>
    <w:p xmlns:wp14="http://schemas.microsoft.com/office/word/2010/wordml" w:rsidP="244B5407" wp14:paraId="48B47A4B" wp14:textId="3F15D2C3">
      <w:pPr>
        <w:pStyle w:val="Normal"/>
      </w:pPr>
      <w:r w:rsidR="50DAC4DC">
        <w:drawing>
          <wp:inline xmlns:wp14="http://schemas.microsoft.com/office/word/2010/wordprocessingDrawing" wp14:editId="0A016B36" wp14:anchorId="50757A58">
            <wp:extent cx="5724525" cy="2990850"/>
            <wp:effectExtent l="0" t="0" r="0" b="0"/>
            <wp:docPr id="1611379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379977" name="Picture 1611379977"/>
                    <pic:cNvPicPr/>
                  </pic:nvPicPr>
                  <pic:blipFill>
                    <a:blip xmlns:r="http://schemas.openxmlformats.org/officeDocument/2006/relationships" r:embed="rId58557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4B5407" wp14:paraId="0CED2A16" wp14:textId="63810BC5">
      <w:pPr>
        <w:pStyle w:val="Normal"/>
      </w:pPr>
      <w:r w:rsidR="7F300C70">
        <w:drawing>
          <wp:inline xmlns:wp14="http://schemas.microsoft.com/office/word/2010/wordprocessingDrawing" wp14:editId="7A75726A" wp14:anchorId="3D9C4DA1">
            <wp:extent cx="5724525" cy="990600"/>
            <wp:effectExtent l="0" t="0" r="0" b="0"/>
            <wp:docPr id="839266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266589" name="Picture 839266589"/>
                    <pic:cNvPicPr/>
                  </pic:nvPicPr>
                  <pic:blipFill>
                    <a:blip xmlns:r="http://schemas.openxmlformats.org/officeDocument/2006/relationships" r:embed="rId889413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49601" w:rsidP="0D86F789" w:rsidRDefault="41A49601" w14:paraId="4E2F54D0" w14:textId="67DB8428">
      <w:pPr>
        <w:pStyle w:val="Normal"/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</w:pPr>
      <w:r w:rsidR="50DAC4DC">
        <w:drawing>
          <wp:inline wp14:editId="508E2CDB" wp14:anchorId="5CED44A1">
            <wp:extent cx="5724525" cy="1962150"/>
            <wp:effectExtent l="0" t="0" r="0" b="0"/>
            <wp:docPr id="192587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874413" name="Picture 1925874413"/>
                    <pic:cNvPicPr/>
                  </pic:nvPicPr>
                  <pic:blipFill>
                    <a:blip xmlns:r="http://schemas.openxmlformats.org/officeDocument/2006/relationships" r:embed="rId866188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>Django'da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@condition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dekoratörü kullanılırken,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vary_on_cookie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veya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cache_control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gibi HTTP başlıklarını değiştiren diğer dekoratörlerin sıralaması hakkında aşağıdakilerden hangisi doğrudur?</w:t>
      </w:r>
    </w:p>
    <w:p w:rsidR="41A49601" w:rsidP="0D86F789" w:rsidRDefault="41A49601" w14:paraId="5E121EBB" w14:textId="797B98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</w:pPr>
      <w:r w:rsidRPr="0D86F789" w:rsidR="20B1BD06">
        <w:rPr>
          <w:rFonts w:ascii="Times New Roman" w:hAnsi="Times New Roman" w:eastAsia="Times New Roman" w:cs="Times New Roman"/>
          <w:b w:val="1"/>
          <w:bCs w:val="1"/>
          <w:noProof w:val="0"/>
          <w:color w:val="0C3512" w:themeColor="accent3" w:themeTint="FF" w:themeShade="80"/>
          <w:sz w:val="20"/>
          <w:szCs w:val="20"/>
          <w:lang w:val="tr-TR"/>
        </w:rPr>
        <w:t>A)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Dekoratörlerin sırası önemli değildir; 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>Django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bunları otomatik olarak sıralar.</w:t>
      </w:r>
    </w:p>
    <w:p w:rsidR="41A49601" w:rsidP="0D86F789" w:rsidRDefault="41A49601" w14:paraId="6C023516" w14:textId="4A796A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</w:pPr>
      <w:r w:rsidRPr="0D86F789" w:rsidR="20B1BD06">
        <w:rPr>
          <w:rFonts w:ascii="Times New Roman" w:hAnsi="Times New Roman" w:eastAsia="Times New Roman" w:cs="Times New Roman"/>
          <w:b w:val="1"/>
          <w:bCs w:val="1"/>
          <w:noProof w:val="0"/>
          <w:color w:val="0C3512" w:themeColor="accent3" w:themeTint="FF" w:themeShade="80"/>
          <w:sz w:val="20"/>
          <w:szCs w:val="20"/>
          <w:lang w:val="tr-TR"/>
        </w:rPr>
        <w:t>B)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@condition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dekoratörü her zaman en üstte (diğer tüm dekoratörlerden önce) yer almalıdır.</w:t>
      </w:r>
    </w:p>
    <w:p w:rsidR="41A49601" w:rsidP="0D86F789" w:rsidRDefault="41A49601" w14:paraId="005A1164" w14:textId="036581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</w:pPr>
      <w:r w:rsidRPr="0D86F789" w:rsidR="20B1BD06">
        <w:rPr>
          <w:rFonts w:ascii="Times New Roman" w:hAnsi="Times New Roman" w:eastAsia="Times New Roman" w:cs="Times New Roman"/>
          <w:b w:val="1"/>
          <w:bCs w:val="1"/>
          <w:noProof w:val="0"/>
          <w:color w:val="0C3512" w:themeColor="accent3" w:themeTint="FF" w:themeShade="80"/>
          <w:sz w:val="20"/>
          <w:szCs w:val="20"/>
          <w:lang w:val="tr-TR"/>
        </w:rPr>
        <w:t>C)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vary_on_cookie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ve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cache_control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gibi dekoratörler,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@condition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dekoratöründen </w:t>
      </w:r>
      <w:r w:rsidRPr="0D86F789" w:rsidR="20B1BD06">
        <w:rPr>
          <w:rFonts w:ascii="Times New Roman" w:hAnsi="Times New Roman" w:eastAsia="Times New Roman" w:cs="Times New Roman"/>
          <w:b w:val="1"/>
          <w:bCs w:val="1"/>
          <w:noProof w:val="0"/>
          <w:color w:val="0C3512" w:themeColor="accent3" w:themeTint="FF" w:themeShade="80"/>
          <w:sz w:val="20"/>
          <w:szCs w:val="20"/>
          <w:lang w:val="tr-TR"/>
        </w:rPr>
        <w:t>önce (üstte)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gelmelidir. </w:t>
      </w:r>
    </w:p>
    <w:p w:rsidR="41A49601" w:rsidP="0D86F789" w:rsidRDefault="41A49601" w14:paraId="05065EA5" w14:textId="0271B5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</w:pPr>
      <w:r w:rsidRPr="0D86F789" w:rsidR="20B1BD06">
        <w:rPr>
          <w:rFonts w:ascii="Times New Roman" w:hAnsi="Times New Roman" w:eastAsia="Times New Roman" w:cs="Times New Roman"/>
          <w:b w:val="1"/>
          <w:bCs w:val="1"/>
          <w:noProof w:val="0"/>
          <w:color w:val="0C3512" w:themeColor="accent3" w:themeTint="FF" w:themeShade="80"/>
          <w:sz w:val="20"/>
          <w:szCs w:val="20"/>
          <w:lang w:val="tr-TR"/>
        </w:rPr>
        <w:t>D)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Bu dekoratörler </w:t>
      </w:r>
      <w:r w:rsidRPr="0D86F789" w:rsidR="20B1BD0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@condition</w:t>
      </w:r>
      <w:r w:rsidRPr="0D86F789" w:rsidR="20B1BD0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ile aynı fonksiyon üzerinde asla birlikte kullanılamaz.</w:t>
      </w:r>
    </w:p>
    <w:p w:rsidR="41A49601" w:rsidP="0D86F789" w:rsidRDefault="41A49601" w14:paraId="6171AE12" w14:textId="1E12DE6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</w:pPr>
      <w:r w:rsidRPr="0D86F789" w:rsidR="41F0291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Django'da veritabanındaki bir kaynağı güncelleyen bir </w:t>
      </w:r>
      <w:r w:rsidRPr="0D86F789" w:rsidR="41F0291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PUT</w:t>
      </w:r>
      <w:r w:rsidRPr="0D86F789" w:rsidR="41F0291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isteği senaryosunda, </w:t>
      </w:r>
      <w:r w:rsidRPr="0D86F789" w:rsidR="41F02916">
        <w:rPr>
          <w:rFonts w:ascii="Consolas" w:hAnsi="Consolas" w:eastAsia="Consolas" w:cs="Consolas"/>
          <w:noProof w:val="0"/>
          <w:color w:val="0C3512" w:themeColor="accent3" w:themeTint="FF" w:themeShade="80"/>
          <w:sz w:val="20"/>
          <w:szCs w:val="20"/>
          <w:lang w:val="tr-TR"/>
        </w:rPr>
        <w:t>@condition</w:t>
      </w:r>
      <w:r w:rsidRPr="0D86F789" w:rsidR="41F02916">
        <w:rPr>
          <w:rFonts w:ascii="Times New Roman" w:hAnsi="Times New Roman" w:eastAsia="Times New Roman" w:cs="Times New Roman"/>
          <w:noProof w:val="0"/>
          <w:color w:val="0C3512" w:themeColor="accent3" w:themeTint="FF" w:themeShade="80"/>
          <w:sz w:val="20"/>
          <w:szCs w:val="20"/>
          <w:lang w:val="tr-TR"/>
        </w:rPr>
        <w:t xml:space="preserve"> dekoratörü veri tutarlılığını sağlamak için nasıl bir rol oynar ve istemcinin elindeki sürüm sunucudakiyle eşleşmediğinde hangi HTTP durum kodu döndürülür?</w:t>
      </w:r>
    </w:p>
    <w:p w:rsidR="41A49601" w:rsidP="244B5407" w:rsidRDefault="41A49601" w14:paraId="174DFE8C" w14:textId="1AE842A9">
      <w:pPr>
        <w:pStyle w:val="Normal"/>
        <w:rPr>
          <w:rFonts w:ascii="Times New Roman" w:hAnsi="Times New Roman" w:eastAsia="Times New Roman" w:cs="Times New Roman"/>
          <w:noProof w:val="0"/>
          <w:color w:val="124F1A" w:themeColor="accent3" w:themeTint="FF" w:themeShade="BF"/>
          <w:sz w:val="22"/>
          <w:szCs w:val="22"/>
          <w:lang w:val="tr-TR"/>
        </w:rPr>
      </w:pPr>
    </w:p>
    <w:p w:rsidR="41A49601" w:rsidP="244B5407" w:rsidRDefault="41A49601" w14:paraId="519C93EF" w14:textId="6749A64B">
      <w:pPr>
        <w:pStyle w:val="Normal"/>
        <w:rPr>
          <w:rFonts w:ascii="Times New Roman" w:hAnsi="Times New Roman" w:eastAsia="Times New Roman" w:cs="Times New Roman"/>
          <w:noProof w:val="0"/>
          <w:color w:val="124F1A" w:themeColor="accent3" w:themeTint="FF" w:themeShade="BF"/>
          <w:sz w:val="22"/>
          <w:szCs w:val="2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0E389B"/>
    <w:rsid w:val="087277FE"/>
    <w:rsid w:val="0B97A114"/>
    <w:rsid w:val="0D86F789"/>
    <w:rsid w:val="1A450F00"/>
    <w:rsid w:val="1A80D724"/>
    <w:rsid w:val="1CE61497"/>
    <w:rsid w:val="1CF2F586"/>
    <w:rsid w:val="1F78952F"/>
    <w:rsid w:val="201BB470"/>
    <w:rsid w:val="20B1BD06"/>
    <w:rsid w:val="244B5407"/>
    <w:rsid w:val="26149771"/>
    <w:rsid w:val="37BE919D"/>
    <w:rsid w:val="37E55E1F"/>
    <w:rsid w:val="3898AA11"/>
    <w:rsid w:val="3D65F834"/>
    <w:rsid w:val="40832A05"/>
    <w:rsid w:val="418D7C8F"/>
    <w:rsid w:val="41A49601"/>
    <w:rsid w:val="41F02916"/>
    <w:rsid w:val="4462C267"/>
    <w:rsid w:val="48E64F3D"/>
    <w:rsid w:val="4A90FC81"/>
    <w:rsid w:val="4BF06396"/>
    <w:rsid w:val="50DAC4DC"/>
    <w:rsid w:val="5F716AD9"/>
    <w:rsid w:val="6B49085B"/>
    <w:rsid w:val="6E0E389B"/>
    <w:rsid w:val="7DEF10E6"/>
    <w:rsid w:val="7F3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1E17"/>
  <w15:chartTrackingRefBased/>
  <w15:docId w15:val="{DFCA137A-5275-46B1-98F5-F4691EF92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3767342" /><Relationship Type="http://schemas.openxmlformats.org/officeDocument/2006/relationships/image" Target="/media/image2.png" Id="rId789462752" /><Relationship Type="http://schemas.openxmlformats.org/officeDocument/2006/relationships/image" Target="/media/image3.png" Id="rId660111793" /><Relationship Type="http://schemas.openxmlformats.org/officeDocument/2006/relationships/image" Target="/media/image4.png" Id="rId408858878" /><Relationship Type="http://schemas.openxmlformats.org/officeDocument/2006/relationships/image" Target="/media/image5.png" Id="rId1130770121" /><Relationship Type="http://schemas.openxmlformats.org/officeDocument/2006/relationships/image" Target="/media/image6.png" Id="rId660700645" /><Relationship Type="http://schemas.openxmlformats.org/officeDocument/2006/relationships/image" Target="/media/image7.png" Id="rId585573528" /><Relationship Type="http://schemas.openxmlformats.org/officeDocument/2006/relationships/image" Target="/media/image8.png" Id="rId889413774" /><Relationship Type="http://schemas.openxmlformats.org/officeDocument/2006/relationships/image" Target="/media/image9.png" Id="rId8661886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SemiBold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2026-05-06T06:23:37.6631406Z</dcterms:created>
  <dcterms:modified xsi:type="dcterms:W3CDTF">2026-05-11T10:53:29.5596373Z</dcterms:modified>
  <dc:creator>ESMA TAŞ</dc:creator>
  <lastModifiedBy>ESMA TAŞ</lastModifiedBy>
</coreProperties>
</file>