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Майзингер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ОС Linux на VM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# Теоретическое введение</w:t>
      </w:r>
    </w:p>
    <w:bookmarkEnd w:id="21"/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создание-v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VM</w:t>
      </w:r>
    </w:p>
    <w:p>
      <w:pPr>
        <w:pStyle w:val="FirstParagraph"/>
      </w:pPr>
      <w:r>
        <w:t xml:space="preserve">На курсе АК мы уже устанавливали VM, поэтому перейдем сразу к созданию машины, выбираем образ ISO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  <w:r>
        <w:t xml:space="preserve"> </w:t>
      </w:r>
      <w:r>
        <w:t xml:space="preserve">Устанавливаем необходимые настройки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29879"/>
            <wp:effectExtent b="0" l="0" r="0" t="0"/>
            <wp:docPr descr="Figure 1: Выбор образ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Выбор образа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612826"/>
            <wp:effectExtent b="0" l="0" r="0" t="0"/>
            <wp:docPr descr="Figure 2: Настрой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Настройка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5957626"/>
            <wp:effectExtent b="0" l="0" r="0" t="0"/>
            <wp:docPr descr="Figure 3: Настрой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Настройка</w:t>
      </w:r>
    </w:p>
    <w:bookmarkEnd w:id="0"/>
    <w:p>
      <w:pPr>
        <w:pStyle w:val="CaptionedFigure"/>
      </w:pPr>
      <w:r>
        <w:drawing>
          <wp:inline>
            <wp:extent cx="5334000" cy="3300412"/>
            <wp:effectExtent b="0" l="0" r="0" t="0"/>
            <wp:docPr descr="Готово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Готово</w:t>
      </w:r>
    </w:p>
    <w:bookmarkEnd w:id="30"/>
    <w:bookmarkStart w:id="35" w:name="запуск-в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Запуск ВМ</w:t>
      </w:r>
    </w:p>
    <w:p>
      <w:pPr>
        <w:pStyle w:val="FirstParagraph"/>
      </w:pPr>
      <w:r>
        <w:t xml:space="preserve">Запускаем виртуальную машину (рис. [</w:t>
      </w:r>
      <w:hyperlink w:anchor="fig:005">
        <w:r>
          <w:rPr>
            <w:rStyle w:val="Hyperlink"/>
          </w:rPr>
          <w:t xml:space="preserve">8</w:t>
        </w:r>
      </w:hyperlink>
      <w:r>
        <w:t xml:space="preserve">]) и устанавливаем федору (рис. [</w:t>
      </w:r>
      <w:hyperlink w:anchor="fig:006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591990"/>
            <wp:effectExtent b="0" l="0" r="0" t="0"/>
            <wp:docPr descr="Figure 4: Запуск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Запуск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5123842"/>
            <wp:effectExtent b="0" l="0" r="0" t="0"/>
            <wp:docPr descr="Figure 5: Установ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Установка</w:t>
      </w:r>
    </w:p>
    <w:bookmarkEnd w:id="0"/>
    <w:bookmarkEnd w:id="35"/>
    <w:bookmarkStart w:id="42" w:name="настройка-федор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федоры</w:t>
      </w:r>
    </w:p>
    <w:p>
      <w:pPr>
        <w:pStyle w:val="FirstParagraph"/>
      </w:pPr>
      <w:r>
        <w:t xml:space="preserve">После запуска и установки, переходим к настройке: язык русский, выбираем диск и создаем пользователя) (рис. [??]) , (рис. [??]) и (рис. [??])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2171549"/>
            <wp:effectExtent b="0" l="0" r="0" t="0"/>
            <wp:docPr descr="Figure 6: Настройк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Настройка</w:t>
      </w:r>
    </w:p>
    <w:bookmarkEnd w:id="0"/>
    <w:bookmarkStart w:id="0" w:name="fig:006"/>
    <w:p>
      <w:pPr>
        <w:pStyle w:val="CaptionedFigure"/>
      </w:pPr>
      <w:bookmarkStart w:id="39" w:name="fig:006"/>
      <w:r>
        <w:drawing>
          <wp:inline>
            <wp:extent cx="5334000" cy="2700337"/>
            <wp:effectExtent b="0" l="0" r="0" t="0"/>
            <wp:docPr descr="Figure 7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Создание пользователя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358628"/>
            <wp:effectExtent b="0" l="0" r="0" t="0"/>
            <wp:docPr descr="Figure 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Создание пользователя</w:t>
      </w:r>
    </w:p>
    <w:bookmarkEnd w:id="0"/>
    <w:p>
      <w:pPr>
        <w:pStyle w:val="BodyText"/>
      </w:pPr>
      <w:r>
        <w:t xml:space="preserve">После всех настроек возвращаемся к виртуальной машине и изымаем образ</w:t>
      </w:r>
    </w:p>
    <w:bookmarkEnd w:id="42"/>
    <w:bookmarkStart w:id="47" w:name="установка-нужного-обеспеч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нужного обеспечения</w:t>
      </w:r>
    </w:p>
    <w:p>
      <w:pPr>
        <w:pStyle w:val="FirstParagraph"/>
      </w:pPr>
      <w:r>
        <w:t xml:space="preserve">После изъятия образа запускаем ВМ и заходим в терминал</w:t>
      </w:r>
    </w:p>
    <w:p>
      <w:pPr>
        <w:pStyle w:val="BodyText"/>
      </w:pPr>
      <w:r>
        <w:t xml:space="preserve">Там мы устанавливаем пандок (рис. [</w:t>
      </w:r>
      <w:hyperlink w:anchor="fig:010">
        <w:r>
          <w:rPr>
            <w:rStyle w:val="Hyperlink"/>
          </w:rPr>
          <w:t xml:space="preserve">9</w:t>
        </w:r>
      </w:hyperlink>
      <w:r>
        <w:t xml:space="preserve">])и текстлив 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44" w:name="fig:010"/>
      <w:r>
        <w:drawing>
          <wp:inline>
            <wp:extent cx="5334000" cy="3458765"/>
            <wp:effectExtent b="0" l="0" r="0" t="0"/>
            <wp:docPr descr="Figure 9: Установка пандо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9: Установка пандок</w:t>
      </w:r>
    </w:p>
    <w:bookmarkEnd w:id="0"/>
    <w:bookmarkStart w:id="0" w:name="fig:011"/>
    <w:p>
      <w:pPr>
        <w:pStyle w:val="CaptionedFigure"/>
      </w:pPr>
      <w:bookmarkStart w:id="46" w:name="fig:011"/>
      <w:r>
        <w:drawing>
          <wp:inline>
            <wp:extent cx="5334000" cy="724482"/>
            <wp:effectExtent b="0" l="0" r="0" t="0"/>
            <wp:docPr descr="Figure 10: Установка тексли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10: Установка текслив</w:t>
      </w:r>
    </w:p>
    <w:bookmarkEnd w:id="0"/>
    <w:bookmarkEnd w:id="47"/>
    <w:bookmarkStart w:id="50" w:name="выполнение-дз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Выполнение ДЗ</w:t>
      </w:r>
    </w:p>
    <w:p>
      <w:pPr>
        <w:pStyle w:val="FirstParagraph"/>
      </w:pPr>
      <w:r>
        <w:t xml:space="preserve">С помощью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</w:t>
      </w:r>
    </w:p>
    <w:p>
      <w:pPr>
        <w:pStyle w:val="BodyText"/>
      </w:pPr>
      <w:r>
        <w:t xml:space="preserve">НА МАКБУКЕ НЕЛЬЗЯ ПОЛУЧИТЬ ВСЮ ИНФУ</w:t>
      </w:r>
    </w:p>
    <w:p>
      <w:pPr>
        <w:pStyle w:val="BodyText"/>
      </w:pPr>
      <w:r>
        <w:t xml:space="preserve">Получаем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</w:t>
      </w:r>
    </w:p>
    <w:bookmarkStart w:id="0" w:name="fig:012"/>
    <w:p>
      <w:pPr>
        <w:pStyle w:val="CaptionedFigure"/>
      </w:pPr>
      <w:bookmarkStart w:id="49" w:name="fig:012"/>
      <w:r>
        <w:drawing>
          <wp:inline>
            <wp:extent cx="5334000" cy="1925240"/>
            <wp:effectExtent b="0" l="0" r="0" t="0"/>
            <wp:docPr descr="Figure 11: дз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11: дз</w:t>
      </w:r>
    </w:p>
    <w:bookmarkEnd w:id="0"/>
    <w:bookmarkEnd w:id="50"/>
    <w:bookmarkStart w:id="51" w:name="ответы-на-кр-вопрос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Ответы на кр вопросы</w:t>
      </w:r>
    </w:p>
    <w:p>
      <w:pPr>
        <w:pStyle w:val="SourceCode"/>
      </w:pPr>
      <w:r>
        <w:rPr>
          <w:rStyle w:val="VerbatimChar"/>
        </w:rPr>
        <w:t xml:space="preserve">1. Какую информацию содержит учётная запись пользователя?</w:t>
      </w:r>
      <w:r>
        <w:br/>
      </w:r>
      <w:r>
        <w:br/>
      </w:r>
      <w:r>
        <w:rPr>
          <w:rStyle w:val="VerbatimChar"/>
        </w:rPr>
        <w:t xml:space="preserve">Имя, пароль, авктивность</w:t>
      </w:r>
      <w:r>
        <w:br/>
      </w:r>
      <w:r>
        <w:rPr>
          <w:rStyle w:val="VerbatimChar"/>
        </w:rPr>
        <w:t xml:space="preserve">2. Укажите команды терминала и приведите примеры:</w:t>
      </w:r>
      <w:r>
        <w:br/>
      </w:r>
      <w:r>
        <w:rPr>
          <w:rStyle w:val="VerbatimChar"/>
        </w:rPr>
        <w:t xml:space="preserve">o для получения справки по команде; команда — helр</w:t>
      </w:r>
      <w:r>
        <w:br/>
      </w:r>
      <w:r>
        <w:rPr>
          <w:rStyle w:val="VerbatimChar"/>
        </w:rPr>
        <w:t xml:space="preserve">o для создания / удаления каталогов / файлов;</w:t>
      </w:r>
      <w:r>
        <w:br/>
      </w:r>
      <w:r>
        <w:rPr>
          <w:rStyle w:val="VerbatimChar"/>
        </w:rPr>
        <w:t xml:space="preserve">mkdir – создание каталога</w:t>
      </w:r>
      <w:r>
        <w:br/>
      </w:r>
      <w:r>
        <w:rPr>
          <w:rStyle w:val="VerbatimChar"/>
        </w:rPr>
        <w:t xml:space="preserve">touch – создание файлов</w:t>
      </w:r>
      <w:r>
        <w:br/>
      </w:r>
      <w:r>
        <w:rPr>
          <w:rStyle w:val="VerbatimChar"/>
        </w:rPr>
        <w:t xml:space="preserve">rm –r – удаление папки</w:t>
      </w:r>
      <w:r>
        <w:br/>
      </w:r>
      <w:r>
        <w:rPr>
          <w:rStyle w:val="VerbatimChar"/>
        </w:rPr>
        <w:t xml:space="preserve">o для просмотра истории команд. - history</w:t>
      </w:r>
      <w:r>
        <w:br/>
      </w:r>
      <w:r>
        <w:br/>
      </w:r>
      <w:r>
        <w:rPr>
          <w:rStyle w:val="VerbatimChar"/>
        </w:rPr>
        <w:t xml:space="preserve">3. Что такое файловая система? Приведите примеры с краткой характеристикой.</w:t>
      </w:r>
      <w:r>
        <w:br/>
      </w:r>
      <w:r>
        <w:rPr>
          <w:rStyle w:val="VerbatimChar"/>
        </w:rPr>
        <w:t xml:space="preserve">Файловая система – это инструмент, позволяющий операционной системе и программам обращаться к нужным файлам и работать с ними. Примеры</w:t>
      </w:r>
      <w:r>
        <w:br/>
      </w:r>
      <w:r>
        <w:rPr>
          <w:rStyle w:val="VerbatimChar"/>
        </w:rPr>
        <w:t xml:space="preserve">• Ext2;</w:t>
      </w:r>
      <w:r>
        <w:br/>
      </w:r>
      <w:r>
        <w:rPr>
          <w:rStyle w:val="VerbatimChar"/>
        </w:rPr>
        <w:t xml:space="preserve">• Ext3;</w:t>
      </w:r>
      <w:r>
        <w:br/>
      </w:r>
      <w:r>
        <w:rPr>
          <w:rStyle w:val="VerbatimChar"/>
        </w:rPr>
        <w:t xml:space="preserve">• Ext4;</w:t>
      </w:r>
      <w:r>
        <w:br/>
      </w:r>
      <w:r>
        <w:rPr>
          <w:rStyle w:val="VerbatimChar"/>
        </w:rPr>
        <w:t xml:space="preserve">• JFS;</w:t>
      </w:r>
      <w:r>
        <w:br/>
      </w:r>
      <w:r>
        <w:rPr>
          <w:rStyle w:val="VerbatimChar"/>
        </w:rPr>
        <w:t xml:space="preserve">• ReiserFS;</w:t>
      </w:r>
      <w:r>
        <w:br/>
      </w:r>
      <w:r>
        <w:rPr>
          <w:rStyle w:val="VerbatimChar"/>
        </w:rPr>
        <w:t xml:space="preserve">• XFS;</w:t>
      </w:r>
      <w:r>
        <w:br/>
      </w:r>
      <w:r>
        <w:rPr>
          <w:rStyle w:val="VerbatimChar"/>
        </w:rPr>
        <w:t xml:space="preserve">• Btrfs;</w:t>
      </w:r>
      <w:r>
        <w:br/>
      </w:r>
      <w:r>
        <w:rPr>
          <w:rStyle w:val="VerbatimChar"/>
        </w:rPr>
        <w:t xml:space="preserve">• ZFS.</w:t>
      </w:r>
      <w:r>
        <w:br/>
      </w:r>
      <w:r>
        <w:rPr>
          <w:rStyle w:val="VerbatimChar"/>
        </w:rPr>
        <w:t xml:space="preserve">4. Как посмотреть, какие файловые системы подмонтированы в ОС?</w:t>
      </w:r>
      <w:r>
        <w:br/>
      </w:r>
      <w:r>
        <w:rPr>
          <w:rStyle w:val="VerbatimChar"/>
        </w:rPr>
        <w:t xml:space="preserve">Команда findmnt</w:t>
      </w:r>
      <w:r>
        <w:br/>
      </w:r>
      <w:r>
        <w:br/>
      </w:r>
      <w:r>
        <w:rPr>
          <w:rStyle w:val="VerbatimChar"/>
        </w:rPr>
        <w:t xml:space="preserve">5. Как удалить зависший процесс?</w:t>
      </w:r>
      <w:r>
        <w:br/>
      </w:r>
      <w:r>
        <w:rPr>
          <w:rStyle w:val="VerbatimChar"/>
        </w:rPr>
        <w:t xml:space="preserve">Ctrl+Z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установлена ОС Линукс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Майзингер Эллина</dc:creator>
  <dc:language>ru-RU</dc:language>
  <cp:keywords/>
  <dcterms:created xsi:type="dcterms:W3CDTF">2023-02-18T20:44:09Z</dcterms:created>
  <dcterms:modified xsi:type="dcterms:W3CDTF">2023-02-18T20:44:09Z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ОС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