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PROPUESTA TÉCNICA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Cliente: </w:t>
      </w:r>
      <w:r>
        <w:rPr>
          <w:rFonts w:ascii="Arial" w:cs="Arial" w:eastAsia="Arial" w:hAnsi="Arial"/>
          <w:sz w:val="22"/>
          <w:szCs w:val="22"/>
        </w:rPr>
        <w:t xml:space="preserve">{{datosGenerales.cliente_nombre}}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Proyecto: </w:t>
      </w:r>
      <w:r>
        <w:rPr>
          <w:rFonts w:ascii="Arial" w:cs="Arial" w:eastAsia="Arial" w:hAnsi="Arial"/>
          <w:sz w:val="22"/>
          <w:szCs w:val="22"/>
        </w:rPr>
        <w:t xml:space="preserve">{{DatosGenerales.proyecto_nombre}}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|  Ref: </w:t>
      </w:r>
      <w:r>
        <w:rPr>
          <w:rFonts w:ascii="Arial" w:cs="Arial" w:eastAsia="Arial" w:hAnsi="Arial"/>
          <w:sz w:val="22"/>
          <w:szCs w:val="22"/>
        </w:rPr>
        <w:t xml:space="preserve">{{DatosGenerales.documento_referencia}}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1. Datos generales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NIF cliente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{{DatosGenerales.cliente_NIF}}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{{DatosGenerales.documento_fecha}}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 total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{{DatosGenerales.presupuesto_total}} EUR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IVA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{{DatosGenerales.presupuesto_iva_pct}}%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{{DatosGenerales.documento_numero_paginas}}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{{DatosGenerales.documento_estado}}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Confidencialidad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{{DatosGenerales.documento_confidencialidad}}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{{DatosGenerales.documento_codigo}}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Resumen ejecutivo</w:t>
      </w:r>
    </w:p>
    <w:p>
      <w:r>
        <w:rPr>
          <w:rFonts w:ascii="Arial" w:cs="Arial" w:eastAsia="Arial" w:hAnsi="Arial"/>
          <w:sz w:val="22"/>
          <w:szCs w:val="22"/>
        </w:rPr>
        <w:t xml:space="preserve">{{DatosGenerales.resumen_ejecutivo}}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{{DatosGenerales.proyecto_objetivo}}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3. Detalle económico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900"/>
        <w:gridCol w:w="1300"/>
        <w:gridCol w:w="1300"/>
        <w:gridCol w:w="142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Uds.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for item in LineasPresupuesto %}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{{item.concepto}}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{{item.unidades}}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{{item.precio_unitario}}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{{item.importe}}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{{item.notas}}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endfor %}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4. Plan de hitos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342"/>
        <w:gridCol w:w="1342"/>
        <w:gridCol w:w="1342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inicio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fin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for h in Hitos %}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{{h.descripcion}}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{{h.fecha_inicio}}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{{h.fecha_fin}}</w:t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{{h.responsable}}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endfor %}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3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5. Matriz de riesgos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5"/>
        <w:gridCol w:w="2259"/>
        <w:gridCol w:w="1003"/>
        <w:gridCol w:w="1003"/>
        <w:gridCol w:w="2253"/>
        <w:gridCol w:w="1753"/>
      </w:tblGrid>
      <w:tr>
        <w:tc>
          <w:tcPr>
            <w:tcW w:type="dxa" w:w="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for r in Riesgos %}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{{r.descripcion}}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{{r.probabilidad}}</w:t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{{r.impacto}}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{{r.mitigacion}}</w:t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{{r.owner}}</w:t>
            </w:r>
          </w:p>
        </w:tc>
      </w:tr>
      <w:tr>
        <w:tc>
          <w:tcPr>
            <w:tcW w:type="dxa" w:w="75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{%tr endfor %}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6. Condiciones especiales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Penalización: </w:t>
      </w:r>
      <w:r>
        <w:rPr>
          <w:rFonts w:ascii="Arial" w:cs="Arial" w:eastAsia="Arial" w:hAnsi="Arial"/>
          <w:sz w:val="22"/>
          <w:szCs w:val="22"/>
        </w:rPr>
        <w:t xml:space="preserve">{{DatosGenerales.condiciones_penalizacion_retraso}}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SLA: </w:t>
      </w:r>
      <w:r>
        <w:rPr>
          <w:rFonts w:ascii="Arial" w:cs="Arial" w:eastAsia="Arial" w:hAnsi="Arial"/>
          <w:sz w:val="22"/>
          <w:szCs w:val="22"/>
        </w:rPr>
        <w:t xml:space="preserve">{{DatosGenerales.condiciones_sla_minimo}}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Garantía: </w:t>
      </w:r>
      <w:r>
        <w:rPr>
          <w:rFonts w:ascii="Arial" w:cs="Arial" w:eastAsia="Arial" w:hAnsi="Arial"/>
          <w:sz w:val="22"/>
          <w:szCs w:val="22"/>
        </w:rPr>
        <w:t xml:space="preserve">{{DatosGenerales.condiciones_garantia_meses}} meses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7. Firmas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cliente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proveedor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{{DatosGenerales.firma_cliente_nombre}} / {{DatosGenerales.firma_cliente_cargo}}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{{DatosGenerales.firma_proveedor_nombre}} / {{DatosGenerales.firma_proveedor_cargo}}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Ref. {{DatosGenerales.documento_codigo}} · Pág. {{DatosGenerales.pagina_actual}}/{{DatosGenerales.pagina_total}}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2026-05-24T15:24:04.201Z</dcterms:created>
  <dcterms:modified xsi:type="dcterms:W3CDTF">2026-05-24T15:24:04.215Z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