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120" w:line="400"/>
        <w:jc w:val="center"/>
      </w:pPr>
      <w:r>
        <w:rPr>
          <w:rFonts w:ascii="黑体" w:eastAsia="黑体" w:hAnsi="黑体"/>
          <w:b/>
          <w:bCs/>
          <w:sz w:val="44"/>
          <w:szCs w:val="44"/>
        </w:rPr>
        <w:t xml:space="preserve">毕业设计（论文）开题报告</w:t>
      </w:r>
    </w:p>
    <w:p>
      <w:pPr>
        <w:spacing w:after="320" w:line="360"/>
        <w:jc w:val="center"/>
      </w:pPr>
      <w:r>
        <w:rPr>
          <w:rFonts w:ascii="黑体" w:eastAsia="黑体" w:hAnsi="黑体"/>
          <w:sz w:val="28"/>
          <w:szCs w:val="28"/>
        </w:rPr>
        <w:t xml:space="preserve">（理工类）</w:t>
      </w:r>
    </w:p>
    <w:tbl>
      <w:tblPr>
        <w:tblW w:type="dxa" w:w="9026"/>
        <w:tblBorders>
          <w:top w:val="single" w:color="808080" w:sz="6"/>
          <w:left w:val="single" w:color="808080" w:sz="6"/>
          <w:bottom w:val="single" w:color="808080" w:sz="6"/>
          <w:right w:val="single" w:color="808080" w:sz="6"/>
          <w:insideH w:val="single" w:color="auto" w:sz="4"/>
          <w:insideV w:val="single" w:color="auto" w:sz="4"/>
        </w:tblBorders>
      </w:tblPr>
      <w:tblGrid>
        <w:gridCol w:w="2000"/>
        <w:gridCol w:w="7026"/>
      </w:tblGrid>
      <w:tr>
        <w:tc>
          <w:tcPr>
            <w:tcW w:type="dxa" w:w="20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2"/>
                <w:szCs w:val="22"/>
              </w:rPr>
              <w:t xml:space="preserve">课题名称</w:t>
            </w:r>
          </w:p>
        </w:tc>
        <w:tc>
          <w:tcPr>
            <w:tcW w:type="dxa" w:w="7026"/>
            <w:tcMar>
              <w:top w:type="dxa" w:w="60"/>
              <w:left w:type="dxa" w:w="100"/>
              <w:bottom w:type="dxa" w:w="60"/>
              <w:right w:type="dxa" w:w="100"/>
            </w:tcMar>
            <w:vAlign w:val="center"/>
          </w:tcPr>
          <w:p>
            <w:pPr>
              <w:spacing w:line="300"/>
              <w:jc w:val="left"/>
            </w:pPr>
            <w:r>
              <w:rPr>
                <w:rFonts w:ascii="宋体" w:eastAsia="宋体" w:hAnsi="宋体"/>
                <w:sz w:val="22"/>
                <w:szCs w:val="22"/>
              </w:rPr>
              <w:t xml:space="preserve">基于 Spring Boot 的智能组卷与试卷分析系统设计与实现</w:t>
            </w:r>
          </w:p>
        </w:tc>
      </w:tr>
      <w:tr>
        <w:tc>
          <w:tcPr>
            <w:tcW w:type="dxa" w:w="20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2"/>
                <w:szCs w:val="22"/>
              </w:rPr>
              <w:t xml:space="preserve">学　　院</w:t>
            </w:r>
          </w:p>
        </w:tc>
        <w:tc>
          <w:tcPr>
            <w:tcW w:type="dxa" w:w="7026"/>
            <w:tcMar>
              <w:top w:type="dxa" w:w="60"/>
              <w:left w:type="dxa" w:w="100"/>
              <w:bottom w:type="dxa" w:w="60"/>
              <w:right w:type="dxa" w:w="100"/>
            </w:tcMar>
            <w:vAlign w:val="center"/>
          </w:tcPr>
          <w:p>
            <w:pPr>
              <w:spacing w:line="300"/>
              <w:jc w:val="left"/>
            </w:pPr>
            <w:r>
              <w:rPr>
                <w:rFonts w:ascii="宋体" w:eastAsia="宋体" w:hAnsi="宋体"/>
                <w:sz w:val="22"/>
                <w:szCs w:val="22"/>
              </w:rPr>
              <w:t xml:space="preserve"/>
            </w:r>
          </w:p>
        </w:tc>
      </w:tr>
      <w:tr>
        <w:tc>
          <w:tcPr>
            <w:tcW w:type="dxa" w:w="20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2"/>
                <w:szCs w:val="22"/>
              </w:rPr>
              <w:t xml:space="preserve">专　　业</w:t>
            </w:r>
          </w:p>
        </w:tc>
        <w:tc>
          <w:tcPr>
            <w:tcW w:type="dxa" w:w="7026"/>
            <w:tcMar>
              <w:top w:type="dxa" w:w="60"/>
              <w:left w:type="dxa" w:w="100"/>
              <w:bottom w:type="dxa" w:w="60"/>
              <w:right w:type="dxa" w:w="100"/>
            </w:tcMar>
            <w:vAlign w:val="center"/>
          </w:tcPr>
          <w:p>
            <w:pPr>
              <w:spacing w:line="300"/>
              <w:jc w:val="left"/>
            </w:pPr>
            <w:r>
              <w:rPr>
                <w:rFonts w:ascii="宋体" w:eastAsia="宋体" w:hAnsi="宋体"/>
                <w:sz w:val="22"/>
                <w:szCs w:val="22"/>
              </w:rPr>
              <w:t xml:space="preserve">计算机科学与技术</w:t>
            </w:r>
          </w:p>
        </w:tc>
      </w:tr>
      <w:tr>
        <w:tc>
          <w:tcPr>
            <w:tcW w:type="dxa" w:w="20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2"/>
                <w:szCs w:val="22"/>
              </w:rPr>
              <w:t xml:space="preserve">班　　级</w:t>
            </w:r>
          </w:p>
        </w:tc>
        <w:tc>
          <w:tcPr>
            <w:tcW w:type="dxa" w:w="7026"/>
            <w:tcMar>
              <w:top w:type="dxa" w:w="60"/>
              <w:left w:type="dxa" w:w="100"/>
              <w:bottom w:type="dxa" w:w="60"/>
              <w:right w:type="dxa" w:w="100"/>
            </w:tcMar>
            <w:vAlign w:val="center"/>
          </w:tcPr>
          <w:p>
            <w:pPr>
              <w:spacing w:line="300"/>
              <w:jc w:val="left"/>
            </w:pPr>
            <w:r>
              <w:rPr>
                <w:rFonts w:ascii="宋体" w:eastAsia="宋体" w:hAnsi="宋体"/>
                <w:sz w:val="22"/>
                <w:szCs w:val="22"/>
              </w:rPr>
              <w:t xml:space="preserve"/>
            </w:r>
          </w:p>
        </w:tc>
      </w:tr>
      <w:tr>
        <w:tc>
          <w:tcPr>
            <w:tcW w:type="dxa" w:w="20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2"/>
                <w:szCs w:val="22"/>
              </w:rPr>
              <w:t xml:space="preserve">学生姓名</w:t>
            </w:r>
          </w:p>
        </w:tc>
        <w:tc>
          <w:tcPr>
            <w:tcW w:type="dxa" w:w="7026"/>
            <w:tcMar>
              <w:top w:type="dxa" w:w="60"/>
              <w:left w:type="dxa" w:w="100"/>
              <w:bottom w:type="dxa" w:w="60"/>
              <w:right w:type="dxa" w:w="100"/>
            </w:tcMar>
            <w:vAlign w:val="center"/>
          </w:tcPr>
          <w:p>
            <w:pPr>
              <w:spacing w:line="300"/>
              <w:jc w:val="left"/>
            </w:pPr>
            <w:r>
              <w:rPr>
                <w:rFonts w:ascii="宋体" w:eastAsia="宋体" w:hAnsi="宋体"/>
                <w:sz w:val="22"/>
                <w:szCs w:val="22"/>
              </w:rPr>
              <w:t xml:space="preserve"/>
            </w:r>
          </w:p>
        </w:tc>
      </w:tr>
      <w:tr>
        <w:tc>
          <w:tcPr>
            <w:tcW w:type="dxa" w:w="20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2"/>
                <w:szCs w:val="22"/>
              </w:rPr>
              <w:t xml:space="preserve">学　　号</w:t>
            </w:r>
          </w:p>
        </w:tc>
        <w:tc>
          <w:tcPr>
            <w:tcW w:type="dxa" w:w="7026"/>
            <w:tcMar>
              <w:top w:type="dxa" w:w="60"/>
              <w:left w:type="dxa" w:w="100"/>
              <w:bottom w:type="dxa" w:w="60"/>
              <w:right w:type="dxa" w:w="100"/>
            </w:tcMar>
            <w:vAlign w:val="center"/>
          </w:tcPr>
          <w:p>
            <w:pPr>
              <w:spacing w:line="300"/>
              <w:jc w:val="left"/>
            </w:pPr>
            <w:r>
              <w:rPr>
                <w:rFonts w:ascii="宋体" w:eastAsia="宋体" w:hAnsi="宋体"/>
                <w:sz w:val="22"/>
                <w:szCs w:val="22"/>
              </w:rPr>
              <w:t xml:space="preserve"/>
            </w:r>
          </w:p>
        </w:tc>
      </w:tr>
      <w:tr>
        <w:tc>
          <w:tcPr>
            <w:tcW w:type="dxa" w:w="20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2"/>
                <w:szCs w:val="22"/>
              </w:rPr>
              <w:t xml:space="preserve">指导教师</w:t>
            </w:r>
          </w:p>
        </w:tc>
        <w:tc>
          <w:tcPr>
            <w:tcW w:type="dxa" w:w="7026"/>
            <w:tcMar>
              <w:top w:type="dxa" w:w="60"/>
              <w:left w:type="dxa" w:w="100"/>
              <w:bottom w:type="dxa" w:w="60"/>
              <w:right w:type="dxa" w:w="100"/>
            </w:tcMar>
            <w:vAlign w:val="center"/>
          </w:tcPr>
          <w:p>
            <w:pPr>
              <w:spacing w:line="300"/>
              <w:jc w:val="left"/>
            </w:pPr>
            <w:r>
              <w:rPr>
                <w:rFonts w:ascii="宋体" w:eastAsia="宋体" w:hAnsi="宋体"/>
                <w:sz w:val="22"/>
                <w:szCs w:val="22"/>
              </w:rPr>
              <w:t xml:space="preserve"/>
            </w:r>
          </w:p>
        </w:tc>
      </w:tr>
      <w:tr>
        <w:tc>
          <w:tcPr>
            <w:tcW w:type="dxa" w:w="20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2"/>
                <w:szCs w:val="22"/>
              </w:rPr>
              <w:t xml:space="preserve">开题日期</w:t>
            </w:r>
          </w:p>
        </w:tc>
        <w:tc>
          <w:tcPr>
            <w:tcW w:type="dxa" w:w="7026"/>
            <w:tcMar>
              <w:top w:type="dxa" w:w="60"/>
              <w:left w:type="dxa" w:w="100"/>
              <w:bottom w:type="dxa" w:w="60"/>
              <w:right w:type="dxa" w:w="100"/>
            </w:tcMar>
            <w:vAlign w:val="center"/>
          </w:tcPr>
          <w:p>
            <w:pPr>
              <w:spacing w:line="300"/>
              <w:jc w:val="left"/>
            </w:pPr>
            <w:r>
              <w:rPr>
                <w:rFonts w:ascii="宋体" w:eastAsia="宋体" w:hAnsi="宋体"/>
                <w:sz w:val="22"/>
                <w:szCs w:val="22"/>
              </w:rPr>
              <w:t xml:space="preserve"/>
            </w:r>
          </w:p>
        </w:tc>
      </w:tr>
    </w:tbl>
    <w:p>
      <w:pPr>
        <w:spacing w:after="240"/>
      </w:pPr>
    </w:p>
    <w:p/>
    <w:p>
      <w:pPr>
        <w:spacing w:after="130" w:before="300" w:line="360"/>
      </w:pPr>
      <w:r>
        <w:rPr>
          <w:rFonts w:ascii="黑体" w:eastAsia="黑体" w:hAnsi="黑体"/>
          <w:b/>
          <w:bCs/>
          <w:sz w:val="30"/>
          <w:szCs w:val="30"/>
        </w:rPr>
        <w:t xml:space="preserve">一、选题背景与意义</w:t>
      </w:r>
    </w:p>
    <w:p>
      <w:pPr>
        <w:spacing w:after="90" w:before="180" w:line="360"/>
      </w:pPr>
      <w:r>
        <w:rPr>
          <w:rFonts w:ascii="黑体" w:eastAsia="黑体" w:hAnsi="黑体"/>
          <w:b/>
          <w:bCs/>
          <w:sz w:val="26"/>
          <w:szCs w:val="26"/>
        </w:rPr>
        <w:t xml:space="preserve">1.1 研究背景</w:t>
      </w:r>
    </w:p>
    <w:p>
      <w:pPr>
        <w:spacing w:after="80" w:before="0" w:line="360"/>
        <w:ind w:firstLine="480"/>
        <w:jc w:val="both"/>
      </w:pPr>
      <w:r>
        <w:rPr>
          <w:rFonts w:ascii="宋体" w:eastAsia="宋体" w:hAnsi="宋体"/>
          <w:sz w:val="24"/>
          <w:szCs w:val="24"/>
        </w:rPr>
        <w:t xml:space="preserve">随着教育信息化的深入推进和《教育信息化2.0行动计划》的实施，各级各类学校与教育培训机构在教学过程中积累了海量的试题资源，在线考试、上机测评、随堂测验等应用场景日益普及。考试是教学评价的核心环节，而组卷则是组织实施考试的首要步骤，其质量直接决定了考试结果能否真实、准确地反映教学效果。</w:t>
      </w:r>
    </w:p>
    <w:p>
      <w:pPr>
        <w:spacing w:after="80" w:before="0" w:line="360"/>
        <w:ind w:firstLine="480"/>
        <w:jc w:val="both"/>
      </w:pPr>
      <w:r>
        <w:rPr>
          <w:rFonts w:ascii="宋体" w:eastAsia="宋体" w:hAnsi="宋体"/>
          <w:sz w:val="24"/>
          <w:szCs w:val="24"/>
        </w:rPr>
        <w:t xml:space="preserve">当前，多数学校的组卷工作仍主要依赖教师人工完成。人工组卷存在以下突出问题：一是效率低、耗时长，一份结构合理、覆盖全面的试卷往往需要教师花费数小时甚至更长时间；二是主观性强，试卷的难度分布、知识点覆盖、题型与分值配比难以精确把控，往往依赖于教师的个人经验；三是题库资源难以被充分利用，既有的优质试题无法通过科学组合发挥最大价值。与此同时，考试结束后所产生的大量作答数据，若仅以卷面总分的形式呈现，则难以揭示学生在具体知识点层面的掌握情况，无法为精准教学与个性化辅导提供有效支撑。</w:t>
      </w:r>
    </w:p>
    <w:p>
      <w:pPr>
        <w:spacing w:after="80" w:before="0" w:line="360"/>
        <w:ind w:firstLine="480"/>
        <w:jc w:val="both"/>
      </w:pPr>
      <w:r>
        <w:rPr>
          <w:rFonts w:ascii="宋体" w:eastAsia="宋体" w:hAnsi="宋体"/>
          <w:sz w:val="24"/>
          <w:szCs w:val="24"/>
        </w:rPr>
        <w:t xml:space="preserve">在此背景下，如何借助计算机技术与智能优化算法，构建一个能够实现“科学组卷—在线考试—自动评阅—多维分析—教学反馈”一体化的系统，成为教育技术领域一个兼具理论价值与应用价值的研究课题。</w:t>
      </w:r>
    </w:p>
    <w:p>
      <w:pPr>
        <w:spacing w:after="90" w:before="180" w:line="360"/>
      </w:pPr>
      <w:r>
        <w:rPr>
          <w:rFonts w:ascii="黑体" w:eastAsia="黑体" w:hAnsi="黑体"/>
          <w:b/>
          <w:bCs/>
          <w:sz w:val="26"/>
          <w:szCs w:val="26"/>
        </w:rPr>
        <w:t xml:space="preserve">1.2 研究意义</w:t>
      </w:r>
    </w:p>
    <w:p>
      <w:pPr>
        <w:spacing w:after="80" w:before="0" w:line="360"/>
        <w:ind w:firstLine="480"/>
        <w:jc w:val="both"/>
      </w:pPr>
      <w:r>
        <w:rPr>
          <w:rFonts w:ascii="宋体" w:eastAsia="宋体" w:hAnsi="宋体"/>
          <w:sz w:val="24"/>
          <w:szCs w:val="24"/>
        </w:rPr>
        <w:t xml:space="preserve">理论意义：本课题将组卷问题抽象为带约束的多目标组合优化问题，研究遗传算法等智能优化算法在该问题上的建模与改进方法，并引入经典测量理论（CTT）对试卷质量进行量化评估，有助于丰富智能组卷算法与教育测量理论相结合的研究。</w:t>
      </w:r>
    </w:p>
    <w:p>
      <w:pPr>
        <w:spacing w:after="80" w:before="0" w:line="360"/>
        <w:ind w:firstLine="480"/>
        <w:jc w:val="both"/>
      </w:pPr>
      <w:r>
        <w:rPr>
          <w:rFonts w:ascii="宋体" w:eastAsia="宋体" w:hAnsi="宋体"/>
          <w:sz w:val="24"/>
          <w:szCs w:val="24"/>
        </w:rPr>
        <w:t xml:space="preserve">实践意义：本系统面向教师与教学管理者，可实现自动组卷、试卷质量分析与知识点掌握诊断，能够显著降低教师组卷的工作量，提升试卷的科学性与教学反馈的精准性，具有较强的实用价值。同时，本课题覆盖需求分析、系统设计、算法实现、前后端开发、数据库设计、系统测试与部署的完整工程流程，能够综合锻炼软件工程实践能力，达到毕业设计的培养目标。</w:t>
      </w:r>
    </w:p>
    <w:p>
      <w:pPr>
        <w:spacing w:after="130" w:before="300" w:line="360"/>
      </w:pPr>
      <w:r>
        <w:rPr>
          <w:rFonts w:ascii="黑体" w:eastAsia="黑体" w:hAnsi="黑体"/>
          <w:b/>
          <w:bCs/>
          <w:sz w:val="30"/>
          <w:szCs w:val="30"/>
        </w:rPr>
        <w:t xml:space="preserve">二、国内外研究现状</w:t>
      </w:r>
    </w:p>
    <w:p>
      <w:pPr>
        <w:spacing w:after="90" w:before="180" w:line="360"/>
      </w:pPr>
      <w:r>
        <w:rPr>
          <w:rFonts w:ascii="黑体" w:eastAsia="黑体" w:hAnsi="黑体"/>
          <w:b/>
          <w:bCs/>
          <w:sz w:val="26"/>
          <w:szCs w:val="26"/>
        </w:rPr>
        <w:t xml:space="preserve">2.1 智能组卷算法研究现状</w:t>
      </w:r>
    </w:p>
    <w:p>
      <w:pPr>
        <w:spacing w:after="80" w:before="0" w:line="360"/>
        <w:ind w:firstLine="480"/>
        <w:jc w:val="both"/>
      </w:pPr>
      <w:r>
        <w:rPr>
          <w:rFonts w:ascii="宋体" w:eastAsia="宋体" w:hAnsi="宋体"/>
          <w:sz w:val="24"/>
          <w:szCs w:val="24"/>
        </w:rPr>
        <w:t xml:space="preserve">组卷问题的本质，是在满足一系列约束条件（试卷总分、题型结构、知识点覆盖、难度分布、答题时间等）的前提下，从题库中选取一组题目，使试卷在多个评价指标上达到最优，属于典型的 NP-hard 多约束组合优化问题。国内外相关研究大致可分为以下几类。</w:t>
      </w:r>
    </w:p>
    <w:p>
      <w:pPr>
        <w:spacing w:after="80" w:before="0" w:line="360"/>
        <w:ind w:firstLine="480"/>
        <w:jc w:val="both"/>
      </w:pPr>
      <w:r>
        <w:rPr>
          <w:rFonts w:ascii="宋体" w:eastAsia="宋体" w:hAnsi="宋体"/>
          <w:sz w:val="24"/>
          <w:szCs w:val="24"/>
        </w:rPr>
        <w:t xml:space="preserve">（1）基于规则的随机与回溯算法。早期系统多采用“随机抽取 + 约束过滤”的方式，实现简单，但难以同时满足多个约束，组卷成功率较低；回溯法能够保证得到可行解，但搜索空间大、计算效率低，难以适应较大规模题库。</w:t>
      </w:r>
    </w:p>
    <w:p>
      <w:pPr>
        <w:spacing w:after="80" w:before="0" w:line="360"/>
        <w:ind w:firstLine="480"/>
        <w:jc w:val="both"/>
      </w:pPr>
      <w:r>
        <w:rPr>
          <w:rFonts w:ascii="宋体" w:eastAsia="宋体" w:hAnsi="宋体"/>
          <w:sz w:val="24"/>
          <w:szCs w:val="24"/>
        </w:rPr>
        <w:t xml:space="preserve">（2）基于遗传算法的组卷。遗传算法（Genetic Algorithm, GA）通过选择、交叉、变异等操作模拟生物进化过程，具有良好的全局搜索能力，是目前应用最为广泛的智能组卷方法。研究者们在编码方式（题目编码、矩阵编码、实数编码等）、适应度函数设计（对难度、区分度、知识点、分值等多目标进行加权）、遗传算子改进（自适应交叉与变异概率、按题型分段交叉、精英保留策略）等方面开展了大量工作。但现有方法普遍存在收敛速度较慢、易陷入早熟收敛、算法参数依赖经验设定等问题。</w:t>
      </w:r>
    </w:p>
    <w:p>
      <w:pPr>
        <w:spacing w:after="80" w:before="0" w:line="360"/>
        <w:ind w:firstLine="480"/>
        <w:jc w:val="both"/>
      </w:pPr>
      <w:r>
        <w:rPr>
          <w:rFonts w:ascii="宋体" w:eastAsia="宋体" w:hAnsi="宋体"/>
          <w:sz w:val="24"/>
          <w:szCs w:val="24"/>
        </w:rPr>
        <w:t xml:space="preserve">（3）其他智能优化算法。模拟退火算法、禁忌搜索、蚁群算法、粒子群优化等也被尝试应用于组卷问题，并出现了多种混合算法（如遗传算法与模拟退火相结合、遗传算法与禁忌搜索相结合）以弥补单一算法的不足。</w:t>
      </w:r>
    </w:p>
    <w:p>
      <w:pPr>
        <w:spacing w:after="90" w:before="180" w:line="360"/>
      </w:pPr>
      <w:r>
        <w:rPr>
          <w:rFonts w:ascii="黑体" w:eastAsia="黑体" w:hAnsi="黑体"/>
          <w:b/>
          <w:bCs/>
          <w:sz w:val="26"/>
          <w:szCs w:val="26"/>
        </w:rPr>
        <w:t xml:space="preserve">2.2 试卷分析研究现状</w:t>
      </w:r>
    </w:p>
    <w:p>
      <w:pPr>
        <w:spacing w:after="80" w:before="0" w:line="360"/>
        <w:ind w:firstLine="480"/>
        <w:jc w:val="both"/>
      </w:pPr>
      <w:r>
        <w:rPr>
          <w:rFonts w:ascii="宋体" w:eastAsia="宋体" w:hAnsi="宋体"/>
          <w:sz w:val="24"/>
          <w:szCs w:val="24"/>
        </w:rPr>
        <w:t xml:space="preserve">试卷分析是教育测量的核心内容。经典测量理论（Classical Test Theory, CTT）通过难度（P 值）、区分度（D 值）、信度（如 Cronbach's α 系数、KR-20 系数）、效度等指标对试题与试卷质量进行评价，计算简便、含义直观，应用最为广泛；项目反应理论（Item Response Theory, IRT）从被试能力与题目参数的角度建立更为精细的测量模型，但对样本量与计算条件要求较高。近年来，基于作答数据的知识点掌握诊断与认知诊断模型（Cognitive Diagnosis Model, CDM）逐渐成为研究热点，推动试卷分析由“分数统计分析”向“知识掌握诊断”转变。</w:t>
      </w:r>
    </w:p>
    <w:p>
      <w:pPr>
        <w:spacing w:after="90" w:before="180" w:line="360"/>
      </w:pPr>
      <w:r>
        <w:rPr>
          <w:rFonts w:ascii="黑体" w:eastAsia="黑体" w:hAnsi="黑体"/>
          <w:b/>
          <w:bCs/>
          <w:sz w:val="26"/>
          <w:szCs w:val="26"/>
        </w:rPr>
        <w:t xml:space="preserve">2.3 现有系统与不足</w:t>
      </w:r>
    </w:p>
    <w:p>
      <w:pPr>
        <w:spacing w:after="80" w:before="0" w:line="360"/>
        <w:ind w:firstLine="480"/>
        <w:jc w:val="both"/>
      </w:pPr>
      <w:r>
        <w:rPr>
          <w:rFonts w:ascii="宋体" w:eastAsia="宋体" w:hAnsi="宋体"/>
          <w:sz w:val="24"/>
          <w:szCs w:val="24"/>
        </w:rPr>
        <w:t xml:space="preserve">目前市场上已有的在线考试与题库系统功能较为完善，但普遍存在以下不足：其一，组卷算法较为单一，多采用随机组卷或简单规则组卷，智能优化程度不足，难以保证试卷的整体质量；其二，组卷功能与试卷分析功能相互割裂，未能形成从组卷到分析的闭环；其三，试卷分析多停留在总分、平均分、及格率、分数段分布等统计层面，缺少面向知识点的掌握情况诊断与直观可视化呈现。因此，构建一个集智能组卷与多维试卷分析于一体、并形成完整闭环的系统具有现实必要性。</w:t>
      </w:r>
    </w:p>
    <w:p>
      <w:pPr>
        <w:spacing w:after="90" w:before="180" w:line="360"/>
      </w:pPr>
      <w:r>
        <w:rPr>
          <w:rFonts w:ascii="黑体" w:eastAsia="黑体" w:hAnsi="黑体"/>
          <w:b/>
          <w:bCs/>
          <w:sz w:val="26"/>
          <w:szCs w:val="26"/>
        </w:rPr>
        <w:t xml:space="preserve">2.4 小结</w:t>
      </w:r>
    </w:p>
    <w:p>
      <w:pPr>
        <w:spacing w:after="80" w:before="0" w:line="360"/>
        <w:ind w:firstLine="480"/>
        <w:jc w:val="both"/>
      </w:pPr>
      <w:r>
        <w:rPr>
          <w:rFonts w:ascii="宋体" w:eastAsia="宋体" w:hAnsi="宋体"/>
          <w:sz w:val="24"/>
          <w:szCs w:val="24"/>
        </w:rPr>
        <w:t xml:space="preserve">综合来看，智能组卷算法已有较成熟的理论基础，但在约束建模的完备性、算法收敛性与稳定性方面仍有改进空间；试卷分析正由经典统计向认知诊断方向发展。本课题拟在二者相结合并落地为完整系统这一方向上开展工作，具有一定的研究价值与实现空间。</w:t>
      </w:r>
    </w:p>
    <w:p>
      <w:pPr>
        <w:spacing w:after="130" w:before="300" w:line="360"/>
      </w:pPr>
      <w:r>
        <w:rPr>
          <w:rFonts w:ascii="黑体" w:eastAsia="黑体" w:hAnsi="黑体"/>
          <w:b/>
          <w:bCs/>
          <w:sz w:val="30"/>
          <w:szCs w:val="30"/>
        </w:rPr>
        <w:t xml:space="preserve">三、研究内容与目标</w:t>
      </w:r>
    </w:p>
    <w:p>
      <w:pPr>
        <w:spacing w:after="90" w:before="180" w:line="360"/>
      </w:pPr>
      <w:r>
        <w:rPr>
          <w:rFonts w:ascii="黑体" w:eastAsia="黑体" w:hAnsi="黑体"/>
          <w:b/>
          <w:bCs/>
          <w:sz w:val="26"/>
          <w:szCs w:val="26"/>
        </w:rPr>
        <w:t xml:space="preserve">3.1 主要研究内容</w:t>
      </w:r>
    </w:p>
    <w:p>
      <w:pPr>
        <w:spacing w:after="80" w:before="0" w:line="360"/>
        <w:ind w:firstLine="480"/>
        <w:jc w:val="both"/>
      </w:pPr>
      <w:r>
        <w:rPr>
          <w:rFonts w:ascii="宋体" w:eastAsia="宋体" w:hAnsi="宋体"/>
          <w:sz w:val="24"/>
          <w:szCs w:val="24"/>
        </w:rPr>
        <w:t xml:space="preserve">（1）题库与知识体系建模。设计题库数据模型，支持单选题、多选题、判断题、填空题、简答题等多种题型，为每道题目设置难度系数、知识点、认知层次、分值等属性，并构建层级化的知识点结构。</w:t>
      </w:r>
    </w:p>
    <w:p>
      <w:pPr>
        <w:spacing w:after="80" w:before="0" w:line="360"/>
        <w:ind w:firstLine="480"/>
        <w:jc w:val="both"/>
      </w:pPr>
      <w:r>
        <w:rPr>
          <w:rFonts w:ascii="宋体" w:eastAsia="宋体" w:hAnsi="宋体"/>
          <w:sz w:val="24"/>
          <w:szCs w:val="24"/>
        </w:rPr>
        <w:t xml:space="preserve">（2）智能组卷算法研究与实现。将组卷问题建模为多约束多目标优化问题，设计合理的染色体编码方式与适应度函数，采用改进遗传算法（引入自适应交叉与变异概率、按题型分段交叉、精英保留等策略）进行求解，并与随机组卷、标准遗传算法进行对比实验，验证改进算法的有效性。</w:t>
      </w:r>
    </w:p>
    <w:p>
      <w:pPr>
        <w:spacing w:after="80" w:before="0" w:line="360"/>
        <w:ind w:firstLine="480"/>
        <w:jc w:val="both"/>
      </w:pPr>
      <w:r>
        <w:rPr>
          <w:rFonts w:ascii="宋体" w:eastAsia="宋体" w:hAnsi="宋体"/>
          <w:sz w:val="24"/>
          <w:szCs w:val="24"/>
        </w:rPr>
        <w:t xml:space="preserve">（3）组卷约束与模板管理。支持教师自定义组卷模板，对题型数量、各题分值、知识点覆盖范围、难度分布、试卷总分、考试时长等约束进行灵活配置，实现按模板约束的智能组卷。</w:t>
      </w:r>
    </w:p>
    <w:p>
      <w:pPr>
        <w:spacing w:after="80" w:before="0" w:line="360"/>
        <w:ind w:firstLine="480"/>
        <w:jc w:val="both"/>
      </w:pPr>
      <w:r>
        <w:rPr>
          <w:rFonts w:ascii="宋体" w:eastAsia="宋体" w:hAnsi="宋体"/>
          <w:sz w:val="24"/>
          <w:szCs w:val="24"/>
        </w:rPr>
        <w:t xml:space="preserve">（4）试卷分析模块。基于学生作答数据，计算试题难度、区分度，试卷信度、效度与分数分布，并开展知识点掌握情况诊断，分析结果以图表形式进行可视化呈现。</w:t>
      </w:r>
    </w:p>
    <w:p>
      <w:pPr>
        <w:spacing w:after="80" w:before="0" w:line="360"/>
        <w:ind w:firstLine="480"/>
        <w:jc w:val="both"/>
      </w:pPr>
      <w:r>
        <w:rPr>
          <w:rFonts w:ascii="宋体" w:eastAsia="宋体" w:hAnsi="宋体"/>
          <w:sz w:val="24"/>
          <w:szCs w:val="24"/>
        </w:rPr>
        <w:t xml:space="preserve">（5）系统设计与实现。基于 Spring Boot + Vue 的前后端分离架构，完成用户与权限管理、题库管理、智能组卷、在线考试、自动评阅、试卷分析、报表导出等功能模块的开发、测试与部署。</w:t>
      </w:r>
    </w:p>
    <w:p>
      <w:pPr>
        <w:spacing w:after="90" w:before="180" w:line="360"/>
      </w:pPr>
      <w:r>
        <w:rPr>
          <w:rFonts w:ascii="黑体" w:eastAsia="黑体" w:hAnsi="黑体"/>
          <w:b/>
          <w:bCs/>
          <w:sz w:val="26"/>
          <w:szCs w:val="26"/>
        </w:rPr>
        <w:t xml:space="preserve">3.2 研究目标</w:t>
      </w:r>
    </w:p>
    <w:p>
      <w:pPr>
        <w:spacing w:after="80" w:before="0" w:line="360"/>
        <w:ind w:firstLine="480"/>
        <w:jc w:val="both"/>
      </w:pPr>
      <w:r>
        <w:rPr>
          <w:rFonts w:ascii="宋体" w:eastAsia="宋体" w:hAnsi="宋体"/>
          <w:sz w:val="24"/>
          <w:szCs w:val="24"/>
        </w:rPr>
        <w:t xml:space="preserve">建成一个可稳定运行的智能组卷与试卷分析系统。所实现的改进遗传算法在满足全部组卷约束的前提下，相比随机组卷与标准遗传算法具有更高的组卷成功率与更优的试卷质量指标（如难度贴近度、知识点覆盖率）；试卷分析模块能够输出难度、区分度、信度等质量指标及知识点诊断结果，最终形成从智能组卷到多维分析的完整闭环。</w:t>
      </w:r>
    </w:p>
    <w:p>
      <w:pPr>
        <w:spacing w:after="130" w:before="300" w:line="360"/>
      </w:pPr>
      <w:r>
        <w:rPr>
          <w:rFonts w:ascii="黑体" w:eastAsia="黑体" w:hAnsi="黑体"/>
          <w:b/>
          <w:bCs/>
          <w:sz w:val="30"/>
          <w:szCs w:val="30"/>
        </w:rPr>
        <w:t xml:space="preserve">四、研究方法与技术路线</w:t>
      </w:r>
    </w:p>
    <w:p>
      <w:pPr>
        <w:spacing w:after="90" w:before="180" w:line="360"/>
      </w:pPr>
      <w:r>
        <w:rPr>
          <w:rFonts w:ascii="黑体" w:eastAsia="黑体" w:hAnsi="黑体"/>
          <w:b/>
          <w:bCs/>
          <w:sz w:val="26"/>
          <w:szCs w:val="26"/>
        </w:rPr>
        <w:t xml:space="preserve">4.1 研究方法</w:t>
      </w:r>
    </w:p>
    <w:p>
      <w:pPr>
        <w:spacing w:after="80" w:before="0" w:line="360"/>
        <w:ind w:firstLine="480"/>
        <w:jc w:val="both"/>
      </w:pPr>
      <w:r>
        <w:rPr>
          <w:rFonts w:ascii="宋体" w:eastAsia="宋体" w:hAnsi="宋体"/>
          <w:sz w:val="24"/>
          <w:szCs w:val="24"/>
        </w:rPr>
        <w:t xml:space="preserve">（1）文献研究法：系统梳理智能组卷算法与教育测量理论的相关研究，明确现有方法的优缺点，为本课题的算法设计与系统功能定位提供依据。</w:t>
      </w:r>
    </w:p>
    <w:p>
      <w:pPr>
        <w:spacing w:after="80" w:before="0" w:line="360"/>
        <w:ind w:firstLine="480"/>
        <w:jc w:val="both"/>
      </w:pPr>
      <w:r>
        <w:rPr>
          <w:rFonts w:ascii="宋体" w:eastAsia="宋体" w:hAnsi="宋体"/>
          <w:sz w:val="24"/>
          <w:szCs w:val="24"/>
        </w:rPr>
        <w:t xml:space="preserve">（2）算法设计与实验对比法：设计改进遗传算法，并在相同题库与约束条件下，与随机组卷、标准遗传算法开展对比实验，通过多次重复实验统计组卷成功率与试卷质量指标。</w:t>
      </w:r>
    </w:p>
    <w:p>
      <w:pPr>
        <w:spacing w:after="80" w:before="0" w:line="360"/>
        <w:ind w:firstLine="480"/>
        <w:jc w:val="both"/>
      </w:pPr>
      <w:r>
        <w:rPr>
          <w:rFonts w:ascii="宋体" w:eastAsia="宋体" w:hAnsi="宋体"/>
          <w:sz w:val="24"/>
          <w:szCs w:val="24"/>
        </w:rPr>
        <w:t xml:space="preserve">（3）软件工程方法：遵循需求分析、总体设计、详细设计、编码实现、测试与维护的软件工程流程，采用迭代式开发，逐步完善系统功能。</w:t>
      </w:r>
    </w:p>
    <w:p>
      <w:pPr>
        <w:spacing w:after="80" w:before="0" w:line="360"/>
        <w:ind w:firstLine="480"/>
        <w:jc w:val="both"/>
      </w:pPr>
      <w:r>
        <w:rPr>
          <w:rFonts w:ascii="宋体" w:eastAsia="宋体" w:hAnsi="宋体"/>
          <w:sz w:val="24"/>
          <w:szCs w:val="24"/>
        </w:rPr>
        <w:t xml:space="preserve">（4）案例验证法：以真实或构造的题库数据为基础，对系统的组卷与分析功能进行实证验证。</w:t>
      </w:r>
    </w:p>
    <w:p>
      <w:pPr>
        <w:spacing w:after="90" w:before="180" w:line="360"/>
      </w:pPr>
      <w:r>
        <w:rPr>
          <w:rFonts w:ascii="黑体" w:eastAsia="黑体" w:hAnsi="黑体"/>
          <w:b/>
          <w:bCs/>
          <w:sz w:val="26"/>
          <w:szCs w:val="26"/>
        </w:rPr>
        <w:t xml:space="preserve">4.2 技术路线</w:t>
      </w:r>
    </w:p>
    <w:p>
      <w:pPr>
        <w:spacing w:after="80" w:before="0" w:line="360"/>
        <w:ind w:firstLine="480"/>
        <w:jc w:val="both"/>
      </w:pPr>
      <w:r>
        <w:rPr>
          <w:rFonts w:ascii="宋体" w:eastAsia="宋体" w:hAnsi="宋体"/>
          <w:sz w:val="24"/>
          <w:szCs w:val="24"/>
        </w:rPr>
        <w:t xml:space="preserve">本课题的技术路线为：需求分析 → 系统总体设计 → 数据库设计 → 智能组卷算法设计 → 系统编码实现 → 系统测试与算法优化 → 论文撰写与答辩。整体上采用“先建模、再算法、后工程、终验证”的推进思路，保证理论设计与工程实现相互印证。</w:t>
      </w:r>
    </w:p>
    <w:p>
      <w:pPr>
        <w:spacing w:after="90" w:before="180" w:line="360"/>
      </w:pPr>
      <w:r>
        <w:rPr>
          <w:rFonts w:ascii="黑体" w:eastAsia="黑体" w:hAnsi="黑体"/>
          <w:b/>
          <w:bCs/>
          <w:sz w:val="26"/>
          <w:szCs w:val="26"/>
        </w:rPr>
        <w:t xml:space="preserve">4.3 技术选型</w:t>
      </w:r>
    </w:p>
    <w:tbl>
      <w:tblPr>
        <w:tblW w:type="dxa" w:w="9026"/>
        <w:tblBorders>
          <w:top w:val="single" w:color="808080" w:sz="6"/>
          <w:left w:val="single" w:color="808080" w:sz="6"/>
          <w:bottom w:val="single" w:color="808080" w:sz="6"/>
          <w:right w:val="single" w:color="808080" w:sz="6"/>
          <w:insideH w:val="single" w:color="auto" w:sz="4"/>
          <w:insideV w:val="single" w:color="auto" w:sz="4"/>
        </w:tblBorders>
      </w:tblPr>
      <w:tblGrid>
        <w:gridCol w:w="2200"/>
        <w:gridCol w:w="6826"/>
      </w:tblGrid>
      <w:tr>
        <w:tc>
          <w:tcPr>
            <w:tcW w:type="dxa" w:w="22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2"/>
                <w:szCs w:val="22"/>
              </w:rPr>
              <w:t xml:space="preserve">架构模式</w:t>
            </w:r>
          </w:p>
        </w:tc>
        <w:tc>
          <w:tcPr>
            <w:tcW w:type="dxa" w:w="6826"/>
            <w:tcMar>
              <w:top w:type="dxa" w:w="60"/>
              <w:left w:type="dxa" w:w="100"/>
              <w:bottom w:type="dxa" w:w="60"/>
              <w:right w:type="dxa" w:w="100"/>
            </w:tcMar>
            <w:vAlign w:val="center"/>
          </w:tcPr>
          <w:p>
            <w:pPr>
              <w:spacing w:line="300"/>
              <w:jc w:val="left"/>
            </w:pPr>
            <w:r>
              <w:rPr>
                <w:rFonts w:ascii="宋体" w:eastAsia="宋体" w:hAnsi="宋体"/>
                <w:sz w:val="22"/>
                <w:szCs w:val="22"/>
              </w:rPr>
              <w:t xml:space="preserve">前后端分离的 B/S 架构</w:t>
            </w:r>
          </w:p>
        </w:tc>
      </w:tr>
      <w:tr>
        <w:tc>
          <w:tcPr>
            <w:tcW w:type="dxa" w:w="22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2"/>
                <w:szCs w:val="22"/>
              </w:rPr>
              <w:t xml:space="preserve">后端框架</w:t>
            </w:r>
          </w:p>
        </w:tc>
        <w:tc>
          <w:tcPr>
            <w:tcW w:type="dxa" w:w="6826"/>
            <w:tcMar>
              <w:top w:type="dxa" w:w="60"/>
              <w:left w:type="dxa" w:w="100"/>
              <w:bottom w:type="dxa" w:w="60"/>
              <w:right w:type="dxa" w:w="100"/>
            </w:tcMar>
            <w:vAlign w:val="center"/>
          </w:tcPr>
          <w:p>
            <w:pPr>
              <w:spacing w:line="300"/>
              <w:jc w:val="left"/>
            </w:pPr>
            <w:r>
              <w:rPr>
                <w:rFonts w:ascii="宋体" w:eastAsia="宋体" w:hAnsi="宋体"/>
                <w:sz w:val="22"/>
                <w:szCs w:val="22"/>
              </w:rPr>
              <w:t xml:space="preserve">Spring Boot、Spring MVC、Spring Security + JWT</w:t>
            </w:r>
          </w:p>
        </w:tc>
      </w:tr>
      <w:tr>
        <w:tc>
          <w:tcPr>
            <w:tcW w:type="dxa" w:w="22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2"/>
                <w:szCs w:val="22"/>
              </w:rPr>
              <w:t xml:space="preserve">持久层</w:t>
            </w:r>
          </w:p>
        </w:tc>
        <w:tc>
          <w:tcPr>
            <w:tcW w:type="dxa" w:w="6826"/>
            <w:tcMar>
              <w:top w:type="dxa" w:w="60"/>
              <w:left w:type="dxa" w:w="100"/>
              <w:bottom w:type="dxa" w:w="60"/>
              <w:right w:type="dxa" w:w="100"/>
            </w:tcMar>
            <w:vAlign w:val="center"/>
          </w:tcPr>
          <w:p>
            <w:pPr>
              <w:spacing w:line="300"/>
              <w:jc w:val="left"/>
            </w:pPr>
            <w:r>
              <w:rPr>
                <w:rFonts w:ascii="宋体" w:eastAsia="宋体" w:hAnsi="宋体"/>
                <w:sz w:val="22"/>
                <w:szCs w:val="22"/>
              </w:rPr>
              <w:t xml:space="preserve">MyBatis-Plus、MySQL 8.0、Redis 缓存</w:t>
            </w:r>
          </w:p>
        </w:tc>
      </w:tr>
      <w:tr>
        <w:tc>
          <w:tcPr>
            <w:tcW w:type="dxa" w:w="22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2"/>
                <w:szCs w:val="22"/>
              </w:rPr>
              <w:t xml:space="preserve">前端框架</w:t>
            </w:r>
          </w:p>
        </w:tc>
        <w:tc>
          <w:tcPr>
            <w:tcW w:type="dxa" w:w="6826"/>
            <w:tcMar>
              <w:top w:type="dxa" w:w="60"/>
              <w:left w:type="dxa" w:w="100"/>
              <w:bottom w:type="dxa" w:w="60"/>
              <w:right w:type="dxa" w:w="100"/>
            </w:tcMar>
            <w:vAlign w:val="center"/>
          </w:tcPr>
          <w:p>
            <w:pPr>
              <w:spacing w:line="300"/>
              <w:jc w:val="left"/>
            </w:pPr>
            <w:r>
              <w:rPr>
                <w:rFonts w:ascii="宋体" w:eastAsia="宋体" w:hAnsi="宋体"/>
                <w:sz w:val="22"/>
                <w:szCs w:val="22"/>
              </w:rPr>
              <w:t xml:space="preserve">Vue 3、Vite、Element Plus、Pinia、Vue Router、Axios</w:t>
            </w:r>
          </w:p>
        </w:tc>
      </w:tr>
      <w:tr>
        <w:tc>
          <w:tcPr>
            <w:tcW w:type="dxa" w:w="22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2"/>
                <w:szCs w:val="22"/>
              </w:rPr>
              <w:t xml:space="preserve">数据可视化</w:t>
            </w:r>
          </w:p>
        </w:tc>
        <w:tc>
          <w:tcPr>
            <w:tcW w:type="dxa" w:w="6826"/>
            <w:tcMar>
              <w:top w:type="dxa" w:w="60"/>
              <w:left w:type="dxa" w:w="100"/>
              <w:bottom w:type="dxa" w:w="60"/>
              <w:right w:type="dxa" w:w="100"/>
            </w:tcMar>
            <w:vAlign w:val="center"/>
          </w:tcPr>
          <w:p>
            <w:pPr>
              <w:spacing w:line="300"/>
              <w:jc w:val="left"/>
            </w:pPr>
            <w:r>
              <w:rPr>
                <w:rFonts w:ascii="宋体" w:eastAsia="宋体" w:hAnsi="宋体"/>
                <w:sz w:val="22"/>
                <w:szCs w:val="22"/>
              </w:rPr>
              <w:t xml:space="preserve">ECharts</w:t>
            </w:r>
          </w:p>
        </w:tc>
      </w:tr>
      <w:tr>
        <w:tc>
          <w:tcPr>
            <w:tcW w:type="dxa" w:w="22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2"/>
                <w:szCs w:val="22"/>
              </w:rPr>
              <w:t xml:space="preserve">算法实现</w:t>
            </w:r>
          </w:p>
        </w:tc>
        <w:tc>
          <w:tcPr>
            <w:tcW w:type="dxa" w:w="6826"/>
            <w:tcMar>
              <w:top w:type="dxa" w:w="60"/>
              <w:left w:type="dxa" w:w="100"/>
              <w:bottom w:type="dxa" w:w="60"/>
              <w:right w:type="dxa" w:w="100"/>
            </w:tcMar>
            <w:vAlign w:val="center"/>
          </w:tcPr>
          <w:p>
            <w:pPr>
              <w:spacing w:line="300"/>
              <w:jc w:val="left"/>
            </w:pPr>
            <w:r>
              <w:rPr>
                <w:rFonts w:ascii="宋体" w:eastAsia="宋体" w:hAnsi="宋体"/>
                <w:sz w:val="22"/>
                <w:szCs w:val="22"/>
              </w:rPr>
              <w:t xml:space="preserve">基于 Java 实现改进遗传算法</w:t>
            </w:r>
          </w:p>
        </w:tc>
      </w:tr>
      <w:tr>
        <w:tc>
          <w:tcPr>
            <w:tcW w:type="dxa" w:w="22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2"/>
                <w:szCs w:val="22"/>
              </w:rPr>
              <w:t xml:space="preserve">部署环境</w:t>
            </w:r>
          </w:p>
        </w:tc>
        <w:tc>
          <w:tcPr>
            <w:tcW w:type="dxa" w:w="6826"/>
            <w:tcMar>
              <w:top w:type="dxa" w:w="60"/>
              <w:left w:type="dxa" w:w="100"/>
              <w:bottom w:type="dxa" w:w="60"/>
              <w:right w:type="dxa" w:w="100"/>
            </w:tcMar>
            <w:vAlign w:val="center"/>
          </w:tcPr>
          <w:p>
            <w:pPr>
              <w:spacing w:line="300"/>
              <w:jc w:val="left"/>
            </w:pPr>
            <w:r>
              <w:rPr>
                <w:rFonts w:ascii="宋体" w:eastAsia="宋体" w:hAnsi="宋体"/>
                <w:sz w:val="22"/>
                <w:szCs w:val="22"/>
              </w:rPr>
              <w:t xml:space="preserve">Nginx 反向代理，Docker 容器化（可选）</w:t>
            </w:r>
          </w:p>
        </w:tc>
      </w:tr>
    </w:tbl>
    <w:p>
      <w:pPr>
        <w:spacing w:after="130" w:before="300" w:line="360"/>
      </w:pPr>
      <w:r>
        <w:rPr>
          <w:rFonts w:ascii="黑体" w:eastAsia="黑体" w:hAnsi="黑体"/>
          <w:b/>
          <w:bCs/>
          <w:sz w:val="30"/>
          <w:szCs w:val="30"/>
        </w:rPr>
        <w:t xml:space="preserve">五、系统总体设计（初步）</w:t>
      </w:r>
    </w:p>
    <w:p>
      <w:pPr>
        <w:spacing w:after="90" w:before="180" w:line="360"/>
      </w:pPr>
      <w:r>
        <w:rPr>
          <w:rFonts w:ascii="黑体" w:eastAsia="黑体" w:hAnsi="黑体"/>
          <w:b/>
          <w:bCs/>
          <w:sz w:val="26"/>
          <w:szCs w:val="26"/>
        </w:rPr>
        <w:t xml:space="preserve">5.1 功能模块划分</w:t>
      </w:r>
    </w:p>
    <w:p>
      <w:pPr>
        <w:spacing w:after="80" w:before="0" w:line="360"/>
        <w:ind w:firstLine="480"/>
        <w:jc w:val="both"/>
      </w:pPr>
      <w:r>
        <w:rPr>
          <w:rFonts w:ascii="宋体" w:eastAsia="宋体" w:hAnsi="宋体"/>
          <w:sz w:val="24"/>
          <w:szCs w:val="24"/>
        </w:rPr>
        <w:t xml:space="preserve">系统初步划分为系统管理、题库管理、知识点管理、智能组卷、考试管理、试卷分析、个人中心等七大模块，各模块的主要功能如下表所示。</w:t>
      </w:r>
    </w:p>
    <w:tbl>
      <w:tblPr>
        <w:tblW w:type="dxa" w:w="9026"/>
        <w:tblBorders>
          <w:top w:val="single" w:color="808080" w:sz="6"/>
          <w:left w:val="single" w:color="808080" w:sz="6"/>
          <w:bottom w:val="single" w:color="808080" w:sz="6"/>
          <w:right w:val="single" w:color="808080" w:sz="6"/>
          <w:insideH w:val="single" w:color="auto" w:sz="4"/>
          <w:insideV w:val="single" w:color="auto" w:sz="4"/>
        </w:tblBorders>
      </w:tblPr>
      <w:tblGrid>
        <w:gridCol w:w="1800"/>
        <w:gridCol w:w="7226"/>
      </w:tblGrid>
      <w:tr>
        <w:tc>
          <w:tcPr>
            <w:tcW w:type="dxa" w:w="18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2"/>
                <w:szCs w:val="22"/>
              </w:rPr>
              <w:t xml:space="preserve">模块</w:t>
            </w:r>
          </w:p>
        </w:tc>
        <w:tc>
          <w:tcPr>
            <w:tcW w:type="dxa" w:w="7226"/>
            <w:tcMar>
              <w:top w:type="dxa" w:w="60"/>
              <w:left w:type="dxa" w:w="100"/>
              <w:bottom w:type="dxa" w:w="60"/>
              <w:right w:type="dxa" w:w="100"/>
            </w:tcMar>
            <w:vAlign w:val="center"/>
          </w:tcPr>
          <w:p>
            <w:pPr>
              <w:spacing w:line="300"/>
              <w:jc w:val="left"/>
            </w:pPr>
            <w:r>
              <w:rPr>
                <w:rFonts w:ascii="宋体" w:eastAsia="宋体" w:hAnsi="宋体"/>
                <w:sz w:val="22"/>
                <w:szCs w:val="22"/>
              </w:rPr>
              <w:t xml:space="preserve">主要功能</w:t>
            </w:r>
          </w:p>
        </w:tc>
      </w:tr>
      <w:tr>
        <w:tc>
          <w:tcPr>
            <w:tcW w:type="dxa" w:w="18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2"/>
                <w:szCs w:val="22"/>
              </w:rPr>
              <w:t xml:space="preserve">系统管理</w:t>
            </w:r>
          </w:p>
        </w:tc>
        <w:tc>
          <w:tcPr>
            <w:tcW w:type="dxa" w:w="7226"/>
            <w:tcMar>
              <w:top w:type="dxa" w:w="60"/>
              <w:left w:type="dxa" w:w="100"/>
              <w:bottom w:type="dxa" w:w="60"/>
              <w:right w:type="dxa" w:w="100"/>
            </w:tcMar>
            <w:vAlign w:val="center"/>
          </w:tcPr>
          <w:p>
            <w:pPr>
              <w:spacing w:line="300"/>
              <w:jc w:val="left"/>
            </w:pPr>
            <w:r>
              <w:rPr>
                <w:rFonts w:ascii="宋体" w:eastAsia="宋体" w:hAnsi="宋体"/>
                <w:sz w:val="22"/>
                <w:szCs w:val="22"/>
              </w:rPr>
              <w:t xml:space="preserve">用户管理、角色管理、权限管理、操作日志</w:t>
            </w:r>
          </w:p>
        </w:tc>
      </w:tr>
      <w:tr>
        <w:tc>
          <w:tcPr>
            <w:tcW w:type="dxa" w:w="18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2"/>
                <w:szCs w:val="22"/>
              </w:rPr>
              <w:t xml:space="preserve">题库管理</w:t>
            </w:r>
          </w:p>
        </w:tc>
        <w:tc>
          <w:tcPr>
            <w:tcW w:type="dxa" w:w="7226"/>
            <w:tcMar>
              <w:top w:type="dxa" w:w="60"/>
              <w:left w:type="dxa" w:w="100"/>
              <w:bottom w:type="dxa" w:w="60"/>
              <w:right w:type="dxa" w:w="100"/>
            </w:tcMar>
            <w:vAlign w:val="center"/>
          </w:tcPr>
          <w:p>
            <w:pPr>
              <w:spacing w:line="300"/>
              <w:jc w:val="left"/>
            </w:pPr>
            <w:r>
              <w:rPr>
                <w:rFonts w:ascii="宋体" w:eastAsia="宋体" w:hAnsi="宋体"/>
                <w:sz w:val="22"/>
                <w:szCs w:val="22"/>
              </w:rPr>
              <w:t xml:space="preserve">题目的增删改查、批量导入导出、难度与知识点维护、题目状态管理</w:t>
            </w:r>
          </w:p>
        </w:tc>
      </w:tr>
      <w:tr>
        <w:tc>
          <w:tcPr>
            <w:tcW w:type="dxa" w:w="18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2"/>
                <w:szCs w:val="22"/>
              </w:rPr>
              <w:t xml:space="preserve">知识点管理</w:t>
            </w:r>
          </w:p>
        </w:tc>
        <w:tc>
          <w:tcPr>
            <w:tcW w:type="dxa" w:w="7226"/>
            <w:tcMar>
              <w:top w:type="dxa" w:w="60"/>
              <w:left w:type="dxa" w:w="100"/>
              <w:bottom w:type="dxa" w:w="60"/>
              <w:right w:type="dxa" w:w="100"/>
            </w:tcMar>
            <w:vAlign w:val="center"/>
          </w:tcPr>
          <w:p>
            <w:pPr>
              <w:spacing w:line="300"/>
              <w:jc w:val="left"/>
            </w:pPr>
            <w:r>
              <w:rPr>
                <w:rFonts w:ascii="宋体" w:eastAsia="宋体" w:hAnsi="宋体"/>
                <w:sz w:val="22"/>
                <w:szCs w:val="22"/>
              </w:rPr>
              <w:t xml:space="preserve">知识点树的建立与维护、知识点与题目的关联</w:t>
            </w:r>
          </w:p>
        </w:tc>
      </w:tr>
      <w:tr>
        <w:tc>
          <w:tcPr>
            <w:tcW w:type="dxa" w:w="18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2"/>
                <w:szCs w:val="22"/>
              </w:rPr>
              <w:t xml:space="preserve">智能组卷</w:t>
            </w:r>
          </w:p>
        </w:tc>
        <w:tc>
          <w:tcPr>
            <w:tcW w:type="dxa" w:w="7226"/>
            <w:tcMar>
              <w:top w:type="dxa" w:w="60"/>
              <w:left w:type="dxa" w:w="100"/>
              <w:bottom w:type="dxa" w:w="60"/>
              <w:right w:type="dxa" w:w="100"/>
            </w:tcMar>
            <w:vAlign w:val="center"/>
          </w:tcPr>
          <w:p>
            <w:pPr>
              <w:spacing w:line="300"/>
              <w:jc w:val="left"/>
            </w:pPr>
            <w:r>
              <w:rPr>
                <w:rFonts w:ascii="宋体" w:eastAsia="宋体" w:hAnsi="宋体"/>
                <w:sz w:val="22"/>
                <w:szCs w:val="22"/>
              </w:rPr>
              <w:t xml:space="preserve">手工组卷、模板组卷、智能组卷（遗传算法）、试卷预览与调整</w:t>
            </w:r>
          </w:p>
        </w:tc>
      </w:tr>
      <w:tr>
        <w:tc>
          <w:tcPr>
            <w:tcW w:type="dxa" w:w="18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2"/>
                <w:szCs w:val="22"/>
              </w:rPr>
              <w:t xml:space="preserve">考试管理</w:t>
            </w:r>
          </w:p>
        </w:tc>
        <w:tc>
          <w:tcPr>
            <w:tcW w:type="dxa" w:w="7226"/>
            <w:tcMar>
              <w:top w:type="dxa" w:w="60"/>
              <w:left w:type="dxa" w:w="100"/>
              <w:bottom w:type="dxa" w:w="60"/>
              <w:right w:type="dxa" w:w="100"/>
            </w:tcMar>
            <w:vAlign w:val="center"/>
          </w:tcPr>
          <w:p>
            <w:pPr>
              <w:spacing w:line="300"/>
              <w:jc w:val="left"/>
            </w:pPr>
            <w:r>
              <w:rPr>
                <w:rFonts w:ascii="宋体" w:eastAsia="宋体" w:hAnsi="宋体"/>
                <w:sz w:val="22"/>
                <w:szCs w:val="22"/>
              </w:rPr>
              <w:t xml:space="preserve">考试发布、在线作答、自动评阅与人工评阅、成绩管理</w:t>
            </w:r>
          </w:p>
        </w:tc>
      </w:tr>
      <w:tr>
        <w:tc>
          <w:tcPr>
            <w:tcW w:type="dxa" w:w="18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2"/>
                <w:szCs w:val="22"/>
              </w:rPr>
              <w:t xml:space="preserve">试卷分析</w:t>
            </w:r>
          </w:p>
        </w:tc>
        <w:tc>
          <w:tcPr>
            <w:tcW w:type="dxa" w:w="7226"/>
            <w:tcMar>
              <w:top w:type="dxa" w:w="60"/>
              <w:left w:type="dxa" w:w="100"/>
              <w:bottom w:type="dxa" w:w="60"/>
              <w:right w:type="dxa" w:w="100"/>
            </w:tcMar>
            <w:vAlign w:val="center"/>
          </w:tcPr>
          <w:p>
            <w:pPr>
              <w:spacing w:line="300"/>
              <w:jc w:val="left"/>
            </w:pPr>
            <w:r>
              <w:rPr>
                <w:rFonts w:ascii="宋体" w:eastAsia="宋体" w:hAnsi="宋体"/>
                <w:sz w:val="22"/>
                <w:szCs w:val="22"/>
              </w:rPr>
              <w:t xml:space="preserve">试题分析（难度、区分度）、试卷分析（信度、效度、分数分布）、知识点诊断、报表导出</w:t>
            </w:r>
          </w:p>
        </w:tc>
      </w:tr>
      <w:tr>
        <w:tc>
          <w:tcPr>
            <w:tcW w:type="dxa" w:w="18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2"/>
                <w:szCs w:val="22"/>
              </w:rPr>
              <w:t xml:space="preserve">个人中心</w:t>
            </w:r>
          </w:p>
        </w:tc>
        <w:tc>
          <w:tcPr>
            <w:tcW w:type="dxa" w:w="7226"/>
            <w:tcMar>
              <w:top w:type="dxa" w:w="60"/>
              <w:left w:type="dxa" w:w="100"/>
              <w:bottom w:type="dxa" w:w="60"/>
              <w:right w:type="dxa" w:w="100"/>
            </w:tcMar>
            <w:vAlign w:val="center"/>
          </w:tcPr>
          <w:p>
            <w:pPr>
              <w:spacing w:line="300"/>
              <w:jc w:val="left"/>
            </w:pPr>
            <w:r>
              <w:rPr>
                <w:rFonts w:ascii="宋体" w:eastAsia="宋体" w:hAnsi="宋体"/>
                <w:sz w:val="22"/>
                <w:szCs w:val="22"/>
              </w:rPr>
              <w:t xml:space="preserve">个人信息维护、密码修改、我的考试与成绩</w:t>
            </w:r>
          </w:p>
        </w:tc>
      </w:tr>
    </w:tbl>
    <w:p>
      <w:pPr>
        <w:spacing w:after="90" w:before="180" w:line="360"/>
      </w:pPr>
      <w:r>
        <w:rPr>
          <w:rFonts w:ascii="黑体" w:eastAsia="黑体" w:hAnsi="黑体"/>
          <w:b/>
          <w:bCs/>
          <w:sz w:val="26"/>
          <w:szCs w:val="26"/>
        </w:rPr>
        <w:t xml:space="preserve">5.2 系统架构设计</w:t>
      </w:r>
    </w:p>
    <w:p>
      <w:pPr>
        <w:spacing w:after="80" w:before="0" w:line="360"/>
        <w:ind w:firstLine="480"/>
        <w:jc w:val="both"/>
      </w:pPr>
      <w:r>
        <w:rPr>
          <w:rFonts w:ascii="宋体" w:eastAsia="宋体" w:hAnsi="宋体"/>
          <w:sz w:val="24"/>
          <w:szCs w:val="24"/>
        </w:rPr>
        <w:t xml:space="preserve">系统采用前后端分离的 B/S 架构。前端基于 Vue 3 构建单页应用（SPA），通过 Axios 以 RESTful 风格调用后端接口；后端基于 Spring Boot 采用分层架构，自上而下依次为控制层（Controller）、业务逻辑层（Service）、数据持久层（Mapper），智能组卷与分析算法以业务组件的形式集成于业务逻辑层；数据存储采用 MySQL，并使用 Redis 实现缓存与登录令牌管理。各层之间职责清晰、低耦合，便于开发、测试与后期维护。</w:t>
      </w:r>
    </w:p>
    <w:p>
      <w:pPr>
        <w:spacing w:after="90" w:before="180" w:line="360"/>
      </w:pPr>
      <w:r>
        <w:rPr>
          <w:rFonts w:ascii="黑体" w:eastAsia="黑体" w:hAnsi="黑体"/>
          <w:b/>
          <w:bCs/>
          <w:sz w:val="26"/>
          <w:szCs w:val="26"/>
        </w:rPr>
        <w:t xml:space="preserve">5.3 数据库设计要点</w:t>
      </w:r>
    </w:p>
    <w:p>
      <w:pPr>
        <w:spacing w:after="80" w:before="0" w:line="360"/>
        <w:ind w:firstLine="480"/>
        <w:jc w:val="both"/>
      </w:pPr>
      <w:r>
        <w:rPr>
          <w:rFonts w:ascii="宋体" w:eastAsia="宋体" w:hAnsi="宋体"/>
          <w:sz w:val="24"/>
          <w:szCs w:val="24"/>
        </w:rPr>
        <w:t xml:space="preserve">系统数据库初步设计的主要数据表包括：用户表（user）、角色表（role）、用户角色关联表（user_role）、题目表（question）、选项表（question_option）、知识点表（knowledge_point）、题目知识点关联表（question_knowledge）、试卷表（paper）、试卷题目关联表（paper_question）、组卷模板表（paper_template）及其规则表（paper_template_rule）、考试表（exam）、考试记录表（exam_record）、答题卡表（answer_sheet）、作答明细表（answer_detail）、分析报告表（analysis_report）等。表结构将在详细设计阶段进一步细化，并遵循范式设计、合理建立索引以保证数据一致性与查询性能。</w:t>
      </w:r>
    </w:p>
    <w:p>
      <w:pPr>
        <w:spacing w:after="130" w:before="300" w:line="360"/>
      </w:pPr>
      <w:r>
        <w:rPr>
          <w:rFonts w:ascii="黑体" w:eastAsia="黑体" w:hAnsi="黑体"/>
          <w:b/>
          <w:bCs/>
          <w:sz w:val="30"/>
          <w:szCs w:val="30"/>
        </w:rPr>
        <w:t xml:space="preserve">六、关键技术与难点</w:t>
      </w:r>
    </w:p>
    <w:p>
      <w:pPr>
        <w:spacing w:after="90" w:before="180" w:line="360"/>
      </w:pPr>
      <w:r>
        <w:rPr>
          <w:rFonts w:ascii="黑体" w:eastAsia="黑体" w:hAnsi="黑体"/>
          <w:b/>
          <w:bCs/>
          <w:sz w:val="26"/>
          <w:szCs w:val="26"/>
        </w:rPr>
        <w:t xml:space="preserve">6.1 组卷问题的多约束建模与适应度函数设计</w:t>
      </w:r>
    </w:p>
    <w:p>
      <w:pPr>
        <w:spacing w:after="80" w:before="0" w:line="360"/>
        <w:ind w:firstLine="480"/>
        <w:jc w:val="both"/>
      </w:pPr>
      <w:r>
        <w:rPr>
          <w:rFonts w:ascii="宋体" w:eastAsia="宋体" w:hAnsi="宋体"/>
          <w:sz w:val="24"/>
          <w:szCs w:val="24"/>
        </w:rPr>
        <w:t xml:space="preserve">如何将试卷总分、题型结构、知识点覆盖、难度分布、答题时间等多个约束统一纳入适应度函数，并合理设定各目标的权重，是保证组卷质量的关键。权重设置不当容易导致某一指标最优而其他指标偏离预期，需要通过实验进行调整与验证。</w:t>
      </w:r>
    </w:p>
    <w:p>
      <w:pPr>
        <w:spacing w:after="90" w:before="180" w:line="360"/>
      </w:pPr>
      <w:r>
        <w:rPr>
          <w:rFonts w:ascii="黑体" w:eastAsia="黑体" w:hAnsi="黑体"/>
          <w:b/>
          <w:bCs/>
          <w:sz w:val="26"/>
          <w:szCs w:val="26"/>
        </w:rPr>
        <w:t xml:space="preserve">6.2 遗传算法的编码方式与算子改进</w:t>
      </w:r>
    </w:p>
    <w:p>
      <w:pPr>
        <w:spacing w:after="80" w:before="0" w:line="360"/>
        <w:ind w:firstLine="480"/>
        <w:jc w:val="both"/>
      </w:pPr>
      <w:r>
        <w:rPr>
          <w:rFonts w:ascii="宋体" w:eastAsia="宋体" w:hAnsi="宋体"/>
          <w:sz w:val="24"/>
          <w:szCs w:val="24"/>
        </w:rPr>
        <w:t xml:space="preserve">染色体编码方式直接影响算法效率，需针对题型分组的特点设计合理的编码结构；同时需通过按题型分段交叉、自适应交叉与变异概率、精英保留等策略，在保证种群多样性的同时加快收敛速度，缓解早熟收敛现象。</w:t>
      </w:r>
    </w:p>
    <w:p>
      <w:pPr>
        <w:spacing w:after="90" w:before="180" w:line="360"/>
      </w:pPr>
      <w:r>
        <w:rPr>
          <w:rFonts w:ascii="黑体" w:eastAsia="黑体" w:hAnsi="黑体"/>
          <w:b/>
          <w:bCs/>
          <w:sz w:val="26"/>
          <w:szCs w:val="26"/>
        </w:rPr>
        <w:t xml:space="preserve">6.3 题目难度与知识点的标注与标定</w:t>
      </w:r>
    </w:p>
    <w:p>
      <w:pPr>
        <w:spacing w:after="80" w:before="0" w:line="360"/>
        <w:ind w:firstLine="480"/>
        <w:jc w:val="both"/>
      </w:pPr>
      <w:r>
        <w:rPr>
          <w:rFonts w:ascii="宋体" w:eastAsia="宋体" w:hAnsi="宋体"/>
          <w:sz w:val="24"/>
          <w:szCs w:val="24"/>
        </w:rPr>
        <w:t xml:space="preserve">题目难度与知识点是组卷约束的基础数据。系统需支持教师对题目难度进行初始赋值，并可基于历史作答数据进行动态修正（如利用难度 P 值进行标定），以提升后续组卷与分析结果的准确性。</w:t>
      </w:r>
    </w:p>
    <w:p>
      <w:pPr>
        <w:spacing w:after="90" w:before="180" w:line="360"/>
      </w:pPr>
      <w:r>
        <w:rPr>
          <w:rFonts w:ascii="黑体" w:eastAsia="黑体" w:hAnsi="黑体"/>
          <w:b/>
          <w:bCs/>
          <w:sz w:val="26"/>
          <w:szCs w:val="26"/>
        </w:rPr>
        <w:t xml:space="preserve">6.4 试卷分析模型的建立与可视化</w:t>
      </w:r>
    </w:p>
    <w:p>
      <w:pPr>
        <w:spacing w:after="80" w:before="0" w:line="360"/>
        <w:ind w:firstLine="480"/>
        <w:jc w:val="both"/>
      </w:pPr>
      <w:r>
        <w:rPr>
          <w:rFonts w:ascii="宋体" w:eastAsia="宋体" w:hAnsi="宋体"/>
          <w:sz w:val="24"/>
          <w:szCs w:val="24"/>
        </w:rPr>
        <w:t xml:space="preserve">需正确实现难度、区分度、信度、效度等指标的计算方法，并在此基础上实现知识点掌握情况诊断；同时借助 ECharts 将分析结果以分数分布图、难度分布图、知识点雷达图等形式直观呈现，提升结果的可读性与实用性。</w:t>
      </w:r>
    </w:p>
    <w:p>
      <w:pPr>
        <w:spacing w:after="130" w:before="300" w:line="360"/>
      </w:pPr>
      <w:r>
        <w:rPr>
          <w:rFonts w:ascii="黑体" w:eastAsia="黑体" w:hAnsi="黑体"/>
          <w:b/>
          <w:bCs/>
          <w:sz w:val="30"/>
          <w:szCs w:val="30"/>
        </w:rPr>
        <w:t xml:space="preserve">七、进度安排</w:t>
      </w:r>
    </w:p>
    <w:p>
      <w:pPr>
        <w:spacing w:after="120" w:before="0" w:line="360"/>
        <w:ind w:firstLine="480"/>
        <w:jc w:val="both"/>
      </w:pPr>
      <w:r>
        <w:rPr>
          <w:rFonts w:ascii="宋体" w:eastAsia="宋体" w:hAnsi="宋体"/>
          <w:sz w:val="24"/>
          <w:szCs w:val="24"/>
        </w:rPr>
        <w:t xml:space="preserve">本课题总周期约为八个月，具体进度安排如下表所示。</w:t>
      </w:r>
    </w:p>
    <w:tbl>
      <w:tblPr>
        <w:tblW w:type="dxa" w:w="9026"/>
        <w:tblBorders>
          <w:top w:val="single" w:color="808080" w:sz="6"/>
          <w:left w:val="single" w:color="808080" w:sz="6"/>
          <w:bottom w:val="single" w:color="808080" w:sz="6"/>
          <w:right w:val="single" w:color="808080" w:sz="6"/>
          <w:insideH w:val="single" w:color="auto" w:sz="4"/>
          <w:insideV w:val="single" w:color="auto" w:sz="4"/>
        </w:tblBorders>
      </w:tblPr>
      <w:tblGrid>
        <w:gridCol w:w="700"/>
        <w:gridCol w:w="1900"/>
        <w:gridCol w:w="4000"/>
        <w:gridCol w:w="2426"/>
      </w:tblGrid>
      <w:tr>
        <w:tc>
          <w:tcPr>
            <w:tcW w:type="dxa" w:w="7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1"/>
                <w:szCs w:val="21"/>
              </w:rPr>
              <w:t xml:space="preserve">阶段</w:t>
            </w:r>
          </w:p>
        </w:tc>
        <w:tc>
          <w:tcPr>
            <w:tcW w:type="dxa" w:w="19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1"/>
                <w:szCs w:val="21"/>
              </w:rPr>
              <w:t xml:space="preserve">时间</w:t>
            </w:r>
          </w:p>
        </w:tc>
        <w:tc>
          <w:tcPr>
            <w:tcW w:type="dxa" w:w="4000"/>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1"/>
                <w:szCs w:val="21"/>
              </w:rPr>
              <w:t xml:space="preserve">主要工作内容</w:t>
            </w:r>
          </w:p>
        </w:tc>
        <w:tc>
          <w:tcPr>
            <w:tcW w:type="dxa" w:w="2426"/>
            <w:shd w:fill="F2F2F2" w:color="auto" w:val="clear"/>
            <w:tcMar>
              <w:top w:type="dxa" w:w="60"/>
              <w:left w:type="dxa" w:w="100"/>
              <w:bottom w:type="dxa" w:w="60"/>
              <w:right w:type="dxa" w:w="100"/>
            </w:tcMar>
            <w:vAlign w:val="center"/>
          </w:tcPr>
          <w:p>
            <w:pPr>
              <w:spacing w:line="300"/>
              <w:jc w:val="center"/>
            </w:pPr>
            <w:r>
              <w:rPr>
                <w:rFonts w:ascii="宋体" w:eastAsia="宋体" w:hAnsi="宋体"/>
                <w:b/>
                <w:bCs/>
                <w:sz w:val="21"/>
                <w:szCs w:val="21"/>
              </w:rPr>
              <w:t xml:space="preserve">阶段成果</w:t>
            </w:r>
          </w:p>
        </w:tc>
      </w:tr>
      <w:tr>
        <w:tc>
          <w:tcPr>
            <w:tcW w:type="dxa" w:w="700"/>
            <w:tcMar>
              <w:top w:type="dxa" w:w="60"/>
              <w:left w:type="dxa" w:w="100"/>
              <w:bottom w:type="dxa" w:w="60"/>
              <w:right w:type="dxa" w:w="100"/>
            </w:tcMar>
            <w:vAlign w:val="center"/>
          </w:tcPr>
          <w:p>
            <w:pPr>
              <w:spacing w:line="300"/>
              <w:jc w:val="center"/>
            </w:pPr>
            <w:r>
              <w:rPr>
                <w:rFonts w:ascii="宋体" w:eastAsia="宋体" w:hAnsi="宋体"/>
                <w:b w:val="false"/>
                <w:bCs w:val="false"/>
                <w:sz w:val="21"/>
                <w:szCs w:val="21"/>
              </w:rPr>
              <w:t xml:space="preserve">1</w:t>
            </w:r>
          </w:p>
        </w:tc>
        <w:tc>
          <w:tcPr>
            <w:tcW w:type="dxa" w:w="1900"/>
            <w:tcMar>
              <w:top w:type="dxa" w:w="60"/>
              <w:left w:type="dxa" w:w="100"/>
              <w:bottom w:type="dxa" w:w="60"/>
              <w:right w:type="dxa" w:w="100"/>
            </w:tcMar>
            <w:vAlign w:val="center"/>
          </w:tcPr>
          <w:p>
            <w:pPr>
              <w:spacing w:line="300"/>
              <w:jc w:val="left"/>
            </w:pPr>
            <w:r>
              <w:rPr>
                <w:rFonts w:ascii="宋体" w:eastAsia="宋体" w:hAnsi="宋体"/>
                <w:b w:val="false"/>
                <w:bCs w:val="false"/>
                <w:sz w:val="21"/>
                <w:szCs w:val="21"/>
              </w:rPr>
              <w:t xml:space="preserve">2026.10 上旬－中旬</w:t>
            </w:r>
          </w:p>
        </w:tc>
        <w:tc>
          <w:tcPr>
            <w:tcW w:type="dxa" w:w="4000"/>
            <w:tcMar>
              <w:top w:type="dxa" w:w="60"/>
              <w:left w:type="dxa" w:w="100"/>
              <w:bottom w:type="dxa" w:w="60"/>
              <w:right w:type="dxa" w:w="100"/>
            </w:tcMar>
            <w:vAlign w:val="center"/>
          </w:tcPr>
          <w:p>
            <w:pPr>
              <w:spacing w:line="300"/>
              <w:jc w:val="left"/>
            </w:pPr>
            <w:r>
              <w:rPr>
                <w:rFonts w:ascii="宋体" w:eastAsia="宋体" w:hAnsi="宋体"/>
                <w:b w:val="false"/>
                <w:bCs w:val="false"/>
                <w:sz w:val="21"/>
                <w:szCs w:val="21"/>
              </w:rPr>
              <w:t xml:space="preserve">查阅文献、确定选题、完成开题报告</w:t>
            </w:r>
          </w:p>
        </w:tc>
        <w:tc>
          <w:tcPr>
            <w:tcW w:type="dxa" w:w="2426"/>
            <w:tcMar>
              <w:top w:type="dxa" w:w="60"/>
              <w:left w:type="dxa" w:w="100"/>
              <w:bottom w:type="dxa" w:w="60"/>
              <w:right w:type="dxa" w:w="100"/>
            </w:tcMar>
            <w:vAlign w:val="center"/>
          </w:tcPr>
          <w:p>
            <w:pPr>
              <w:spacing w:line="300"/>
              <w:jc w:val="left"/>
            </w:pPr>
            <w:r>
              <w:rPr>
                <w:rFonts w:ascii="宋体" w:eastAsia="宋体" w:hAnsi="宋体"/>
                <w:b w:val="false"/>
                <w:bCs w:val="false"/>
                <w:sz w:val="21"/>
                <w:szCs w:val="21"/>
              </w:rPr>
              <w:t xml:space="preserve">开题报告</w:t>
            </w:r>
          </w:p>
        </w:tc>
      </w:tr>
      <w:tr>
        <w:tc>
          <w:tcPr>
            <w:tcW w:type="dxa" w:w="700"/>
            <w:tcMar>
              <w:top w:type="dxa" w:w="60"/>
              <w:left w:type="dxa" w:w="100"/>
              <w:bottom w:type="dxa" w:w="60"/>
              <w:right w:type="dxa" w:w="100"/>
            </w:tcMar>
            <w:vAlign w:val="center"/>
          </w:tcPr>
          <w:p>
            <w:pPr>
              <w:spacing w:line="300"/>
              <w:jc w:val="center"/>
            </w:pPr>
            <w:r>
              <w:rPr>
                <w:rFonts w:ascii="宋体" w:eastAsia="宋体" w:hAnsi="宋体"/>
                <w:b w:val="false"/>
                <w:bCs w:val="false"/>
                <w:sz w:val="21"/>
                <w:szCs w:val="21"/>
              </w:rPr>
              <w:t xml:space="preserve">2</w:t>
            </w:r>
          </w:p>
        </w:tc>
        <w:tc>
          <w:tcPr>
            <w:tcW w:type="dxa" w:w="1900"/>
            <w:tcMar>
              <w:top w:type="dxa" w:w="60"/>
              <w:left w:type="dxa" w:w="100"/>
              <w:bottom w:type="dxa" w:w="60"/>
              <w:right w:type="dxa" w:w="100"/>
            </w:tcMar>
            <w:vAlign w:val="center"/>
          </w:tcPr>
          <w:p>
            <w:pPr>
              <w:spacing w:line="300"/>
              <w:jc w:val="left"/>
            </w:pPr>
            <w:r>
              <w:rPr>
                <w:rFonts w:ascii="宋体" w:eastAsia="宋体" w:hAnsi="宋体"/>
                <w:b w:val="false"/>
                <w:bCs w:val="false"/>
                <w:sz w:val="21"/>
                <w:szCs w:val="21"/>
              </w:rPr>
              <w:t xml:space="preserve">2026.10 下旬－11 月</w:t>
            </w:r>
          </w:p>
        </w:tc>
        <w:tc>
          <w:tcPr>
            <w:tcW w:type="dxa" w:w="4000"/>
            <w:tcMar>
              <w:top w:type="dxa" w:w="60"/>
              <w:left w:type="dxa" w:w="100"/>
              <w:bottom w:type="dxa" w:w="60"/>
              <w:right w:type="dxa" w:w="100"/>
            </w:tcMar>
            <w:vAlign w:val="center"/>
          </w:tcPr>
          <w:p>
            <w:pPr>
              <w:spacing w:line="300"/>
              <w:jc w:val="left"/>
            </w:pPr>
            <w:r>
              <w:rPr>
                <w:rFonts w:ascii="宋体" w:eastAsia="宋体" w:hAnsi="宋体"/>
                <w:b w:val="false"/>
                <w:bCs w:val="false"/>
                <w:sz w:val="21"/>
                <w:szCs w:val="21"/>
              </w:rPr>
              <w:t xml:space="preserve">需求分析、系统总体设计与数据库设计</w:t>
            </w:r>
          </w:p>
        </w:tc>
        <w:tc>
          <w:tcPr>
            <w:tcW w:type="dxa" w:w="2426"/>
            <w:tcMar>
              <w:top w:type="dxa" w:w="60"/>
              <w:left w:type="dxa" w:w="100"/>
              <w:bottom w:type="dxa" w:w="60"/>
              <w:right w:type="dxa" w:w="100"/>
            </w:tcMar>
            <w:vAlign w:val="center"/>
          </w:tcPr>
          <w:p>
            <w:pPr>
              <w:spacing w:line="300"/>
              <w:jc w:val="left"/>
            </w:pPr>
            <w:r>
              <w:rPr>
                <w:rFonts w:ascii="宋体" w:eastAsia="宋体" w:hAnsi="宋体"/>
                <w:b w:val="false"/>
                <w:bCs w:val="false"/>
                <w:sz w:val="21"/>
                <w:szCs w:val="21"/>
              </w:rPr>
              <w:t xml:space="preserve">需求规格说明书、设计文档</w:t>
            </w:r>
          </w:p>
        </w:tc>
      </w:tr>
      <w:tr>
        <w:tc>
          <w:tcPr>
            <w:tcW w:type="dxa" w:w="700"/>
            <w:tcMar>
              <w:top w:type="dxa" w:w="60"/>
              <w:left w:type="dxa" w:w="100"/>
              <w:bottom w:type="dxa" w:w="60"/>
              <w:right w:type="dxa" w:w="100"/>
            </w:tcMar>
            <w:vAlign w:val="center"/>
          </w:tcPr>
          <w:p>
            <w:pPr>
              <w:spacing w:line="300"/>
              <w:jc w:val="center"/>
            </w:pPr>
            <w:r>
              <w:rPr>
                <w:rFonts w:ascii="宋体" w:eastAsia="宋体" w:hAnsi="宋体"/>
                <w:b w:val="false"/>
                <w:bCs w:val="false"/>
                <w:sz w:val="21"/>
                <w:szCs w:val="21"/>
              </w:rPr>
              <w:t xml:space="preserve">3</w:t>
            </w:r>
          </w:p>
        </w:tc>
        <w:tc>
          <w:tcPr>
            <w:tcW w:type="dxa" w:w="1900"/>
            <w:tcMar>
              <w:top w:type="dxa" w:w="60"/>
              <w:left w:type="dxa" w:w="100"/>
              <w:bottom w:type="dxa" w:w="60"/>
              <w:right w:type="dxa" w:w="100"/>
            </w:tcMar>
            <w:vAlign w:val="center"/>
          </w:tcPr>
          <w:p>
            <w:pPr>
              <w:spacing w:line="300"/>
              <w:jc w:val="left"/>
            </w:pPr>
            <w:r>
              <w:rPr>
                <w:rFonts w:ascii="宋体" w:eastAsia="宋体" w:hAnsi="宋体"/>
                <w:b w:val="false"/>
                <w:bCs w:val="false"/>
                <w:sz w:val="21"/>
                <w:szCs w:val="21"/>
              </w:rPr>
              <w:t xml:space="preserve">2026.12</w:t>
            </w:r>
          </w:p>
        </w:tc>
        <w:tc>
          <w:tcPr>
            <w:tcW w:type="dxa" w:w="4000"/>
            <w:tcMar>
              <w:top w:type="dxa" w:w="60"/>
              <w:left w:type="dxa" w:w="100"/>
              <w:bottom w:type="dxa" w:w="60"/>
              <w:right w:type="dxa" w:w="100"/>
            </w:tcMar>
            <w:vAlign w:val="center"/>
          </w:tcPr>
          <w:p>
            <w:pPr>
              <w:spacing w:line="300"/>
              <w:jc w:val="left"/>
            </w:pPr>
            <w:r>
              <w:rPr>
                <w:rFonts w:ascii="宋体" w:eastAsia="宋体" w:hAnsi="宋体"/>
                <w:b w:val="false"/>
                <w:bCs w:val="false"/>
                <w:sz w:val="21"/>
                <w:szCs w:val="21"/>
              </w:rPr>
              <w:t xml:space="preserve">智能组卷算法设计与实现、对比实验</w:t>
            </w:r>
          </w:p>
        </w:tc>
        <w:tc>
          <w:tcPr>
            <w:tcW w:type="dxa" w:w="2426"/>
            <w:tcMar>
              <w:top w:type="dxa" w:w="60"/>
              <w:left w:type="dxa" w:w="100"/>
              <w:bottom w:type="dxa" w:w="60"/>
              <w:right w:type="dxa" w:w="100"/>
            </w:tcMar>
            <w:vAlign w:val="center"/>
          </w:tcPr>
          <w:p>
            <w:pPr>
              <w:spacing w:line="300"/>
              <w:jc w:val="left"/>
            </w:pPr>
            <w:r>
              <w:rPr>
                <w:rFonts w:ascii="宋体" w:eastAsia="宋体" w:hAnsi="宋体"/>
                <w:b w:val="false"/>
                <w:bCs w:val="false"/>
                <w:sz w:val="21"/>
                <w:szCs w:val="21"/>
              </w:rPr>
              <w:t xml:space="preserve">算法模块、实验数据</w:t>
            </w:r>
          </w:p>
        </w:tc>
      </w:tr>
      <w:tr>
        <w:tc>
          <w:tcPr>
            <w:tcW w:type="dxa" w:w="700"/>
            <w:tcMar>
              <w:top w:type="dxa" w:w="60"/>
              <w:left w:type="dxa" w:w="100"/>
              <w:bottom w:type="dxa" w:w="60"/>
              <w:right w:type="dxa" w:w="100"/>
            </w:tcMar>
            <w:vAlign w:val="center"/>
          </w:tcPr>
          <w:p>
            <w:pPr>
              <w:spacing w:line="300"/>
              <w:jc w:val="center"/>
            </w:pPr>
            <w:r>
              <w:rPr>
                <w:rFonts w:ascii="宋体" w:eastAsia="宋体" w:hAnsi="宋体"/>
                <w:b w:val="false"/>
                <w:bCs w:val="false"/>
                <w:sz w:val="21"/>
                <w:szCs w:val="21"/>
              </w:rPr>
              <w:t xml:space="preserve">4</w:t>
            </w:r>
          </w:p>
        </w:tc>
        <w:tc>
          <w:tcPr>
            <w:tcW w:type="dxa" w:w="1900"/>
            <w:tcMar>
              <w:top w:type="dxa" w:w="60"/>
              <w:left w:type="dxa" w:w="100"/>
              <w:bottom w:type="dxa" w:w="60"/>
              <w:right w:type="dxa" w:w="100"/>
            </w:tcMar>
            <w:vAlign w:val="center"/>
          </w:tcPr>
          <w:p>
            <w:pPr>
              <w:spacing w:line="300"/>
              <w:jc w:val="left"/>
            </w:pPr>
            <w:r>
              <w:rPr>
                <w:rFonts w:ascii="宋体" w:eastAsia="宋体" w:hAnsi="宋体"/>
                <w:b w:val="false"/>
                <w:bCs w:val="false"/>
                <w:sz w:val="21"/>
                <w:szCs w:val="21"/>
              </w:rPr>
              <w:t xml:space="preserve">2027.01</w:t>
            </w:r>
          </w:p>
        </w:tc>
        <w:tc>
          <w:tcPr>
            <w:tcW w:type="dxa" w:w="4000"/>
            <w:tcMar>
              <w:top w:type="dxa" w:w="60"/>
              <w:left w:type="dxa" w:w="100"/>
              <w:bottom w:type="dxa" w:w="60"/>
              <w:right w:type="dxa" w:w="100"/>
            </w:tcMar>
            <w:vAlign w:val="center"/>
          </w:tcPr>
          <w:p>
            <w:pPr>
              <w:spacing w:line="300"/>
              <w:jc w:val="left"/>
            </w:pPr>
            <w:r>
              <w:rPr>
                <w:rFonts w:ascii="宋体" w:eastAsia="宋体" w:hAnsi="宋体"/>
                <w:b w:val="false"/>
                <w:bCs w:val="false"/>
                <w:sz w:val="21"/>
                <w:szCs w:val="21"/>
              </w:rPr>
              <w:t xml:space="preserve">后端核心功能开发（题库、组卷、考试）</w:t>
            </w:r>
          </w:p>
        </w:tc>
        <w:tc>
          <w:tcPr>
            <w:tcW w:type="dxa" w:w="2426"/>
            <w:tcMar>
              <w:top w:type="dxa" w:w="60"/>
              <w:left w:type="dxa" w:w="100"/>
              <w:bottom w:type="dxa" w:w="60"/>
              <w:right w:type="dxa" w:w="100"/>
            </w:tcMar>
            <w:vAlign w:val="center"/>
          </w:tcPr>
          <w:p>
            <w:pPr>
              <w:spacing w:line="300"/>
              <w:jc w:val="left"/>
            </w:pPr>
            <w:r>
              <w:rPr>
                <w:rFonts w:ascii="宋体" w:eastAsia="宋体" w:hAnsi="宋体"/>
                <w:b w:val="false"/>
                <w:bCs w:val="false"/>
                <w:sz w:val="21"/>
                <w:szCs w:val="21"/>
              </w:rPr>
              <w:t xml:space="preserve">后端服务</w:t>
            </w:r>
          </w:p>
        </w:tc>
      </w:tr>
      <w:tr>
        <w:tc>
          <w:tcPr>
            <w:tcW w:type="dxa" w:w="700"/>
            <w:tcMar>
              <w:top w:type="dxa" w:w="60"/>
              <w:left w:type="dxa" w:w="100"/>
              <w:bottom w:type="dxa" w:w="60"/>
              <w:right w:type="dxa" w:w="100"/>
            </w:tcMar>
            <w:vAlign w:val="center"/>
          </w:tcPr>
          <w:p>
            <w:pPr>
              <w:spacing w:line="300"/>
              <w:jc w:val="center"/>
            </w:pPr>
            <w:r>
              <w:rPr>
                <w:rFonts w:ascii="宋体" w:eastAsia="宋体" w:hAnsi="宋体"/>
                <w:b w:val="false"/>
                <w:bCs w:val="false"/>
                <w:sz w:val="21"/>
                <w:szCs w:val="21"/>
              </w:rPr>
              <w:t xml:space="preserve">5</w:t>
            </w:r>
          </w:p>
        </w:tc>
        <w:tc>
          <w:tcPr>
            <w:tcW w:type="dxa" w:w="1900"/>
            <w:tcMar>
              <w:top w:type="dxa" w:w="60"/>
              <w:left w:type="dxa" w:w="100"/>
              <w:bottom w:type="dxa" w:w="60"/>
              <w:right w:type="dxa" w:w="100"/>
            </w:tcMar>
            <w:vAlign w:val="center"/>
          </w:tcPr>
          <w:p>
            <w:pPr>
              <w:spacing w:line="300"/>
              <w:jc w:val="left"/>
            </w:pPr>
            <w:r>
              <w:rPr>
                <w:rFonts w:ascii="宋体" w:eastAsia="宋体" w:hAnsi="宋体"/>
                <w:b w:val="false"/>
                <w:bCs w:val="false"/>
                <w:sz w:val="21"/>
                <w:szCs w:val="21"/>
              </w:rPr>
              <w:t xml:space="preserve">2027.02</w:t>
            </w:r>
          </w:p>
        </w:tc>
        <w:tc>
          <w:tcPr>
            <w:tcW w:type="dxa" w:w="4000"/>
            <w:tcMar>
              <w:top w:type="dxa" w:w="60"/>
              <w:left w:type="dxa" w:w="100"/>
              <w:bottom w:type="dxa" w:w="60"/>
              <w:right w:type="dxa" w:w="100"/>
            </w:tcMar>
            <w:vAlign w:val="center"/>
          </w:tcPr>
          <w:p>
            <w:pPr>
              <w:spacing w:line="300"/>
              <w:jc w:val="left"/>
            </w:pPr>
            <w:r>
              <w:rPr>
                <w:rFonts w:ascii="宋体" w:eastAsia="宋体" w:hAnsi="宋体"/>
                <w:b w:val="false"/>
                <w:bCs w:val="false"/>
                <w:sz w:val="21"/>
                <w:szCs w:val="21"/>
              </w:rPr>
              <w:t xml:space="preserve">前端开发与前后端联调</w:t>
            </w:r>
          </w:p>
        </w:tc>
        <w:tc>
          <w:tcPr>
            <w:tcW w:type="dxa" w:w="2426"/>
            <w:tcMar>
              <w:top w:type="dxa" w:w="60"/>
              <w:left w:type="dxa" w:w="100"/>
              <w:bottom w:type="dxa" w:w="60"/>
              <w:right w:type="dxa" w:w="100"/>
            </w:tcMar>
            <w:vAlign w:val="center"/>
          </w:tcPr>
          <w:p>
            <w:pPr>
              <w:spacing w:line="300"/>
              <w:jc w:val="left"/>
            </w:pPr>
            <w:r>
              <w:rPr>
                <w:rFonts w:ascii="宋体" w:eastAsia="宋体" w:hAnsi="宋体"/>
                <w:b w:val="false"/>
                <w:bCs w:val="false"/>
                <w:sz w:val="21"/>
                <w:szCs w:val="21"/>
              </w:rPr>
              <w:t xml:space="preserve">可运行系统原型</w:t>
            </w:r>
          </w:p>
        </w:tc>
      </w:tr>
      <w:tr>
        <w:tc>
          <w:tcPr>
            <w:tcW w:type="dxa" w:w="700"/>
            <w:tcMar>
              <w:top w:type="dxa" w:w="60"/>
              <w:left w:type="dxa" w:w="100"/>
              <w:bottom w:type="dxa" w:w="60"/>
              <w:right w:type="dxa" w:w="100"/>
            </w:tcMar>
            <w:vAlign w:val="center"/>
          </w:tcPr>
          <w:p>
            <w:pPr>
              <w:spacing w:line="300"/>
              <w:jc w:val="center"/>
            </w:pPr>
            <w:r>
              <w:rPr>
                <w:rFonts w:ascii="宋体" w:eastAsia="宋体" w:hAnsi="宋体"/>
                <w:b w:val="false"/>
                <w:bCs w:val="false"/>
                <w:sz w:val="21"/>
                <w:szCs w:val="21"/>
              </w:rPr>
              <w:t xml:space="preserve">6</w:t>
            </w:r>
          </w:p>
        </w:tc>
        <w:tc>
          <w:tcPr>
            <w:tcW w:type="dxa" w:w="1900"/>
            <w:tcMar>
              <w:top w:type="dxa" w:w="60"/>
              <w:left w:type="dxa" w:w="100"/>
              <w:bottom w:type="dxa" w:w="60"/>
              <w:right w:type="dxa" w:w="100"/>
            </w:tcMar>
            <w:vAlign w:val="center"/>
          </w:tcPr>
          <w:p>
            <w:pPr>
              <w:spacing w:line="300"/>
              <w:jc w:val="left"/>
            </w:pPr>
            <w:r>
              <w:rPr>
                <w:rFonts w:ascii="宋体" w:eastAsia="宋体" w:hAnsi="宋体"/>
                <w:b w:val="false"/>
                <w:bCs w:val="false"/>
                <w:sz w:val="21"/>
                <w:szCs w:val="21"/>
              </w:rPr>
              <w:t xml:space="preserve">2027.03</w:t>
            </w:r>
          </w:p>
        </w:tc>
        <w:tc>
          <w:tcPr>
            <w:tcW w:type="dxa" w:w="4000"/>
            <w:tcMar>
              <w:top w:type="dxa" w:w="60"/>
              <w:left w:type="dxa" w:w="100"/>
              <w:bottom w:type="dxa" w:w="60"/>
              <w:right w:type="dxa" w:w="100"/>
            </w:tcMar>
            <w:vAlign w:val="center"/>
          </w:tcPr>
          <w:p>
            <w:pPr>
              <w:spacing w:line="300"/>
              <w:jc w:val="left"/>
            </w:pPr>
            <w:r>
              <w:rPr>
                <w:rFonts w:ascii="宋体" w:eastAsia="宋体" w:hAnsi="宋体"/>
                <w:b w:val="false"/>
                <w:bCs w:val="false"/>
                <w:sz w:val="21"/>
                <w:szCs w:val="21"/>
              </w:rPr>
              <w:t xml:space="preserve">试卷分析模块开发、系统测试与优化</w:t>
            </w:r>
          </w:p>
        </w:tc>
        <w:tc>
          <w:tcPr>
            <w:tcW w:type="dxa" w:w="2426"/>
            <w:tcMar>
              <w:top w:type="dxa" w:w="60"/>
              <w:left w:type="dxa" w:w="100"/>
              <w:bottom w:type="dxa" w:w="60"/>
              <w:right w:type="dxa" w:w="100"/>
            </w:tcMar>
            <w:vAlign w:val="center"/>
          </w:tcPr>
          <w:p>
            <w:pPr>
              <w:spacing w:line="300"/>
              <w:jc w:val="left"/>
            </w:pPr>
            <w:r>
              <w:rPr>
                <w:rFonts w:ascii="宋体" w:eastAsia="宋体" w:hAnsi="宋体"/>
                <w:b w:val="false"/>
                <w:bCs w:val="false"/>
                <w:sz w:val="21"/>
                <w:szCs w:val="21"/>
              </w:rPr>
              <w:t xml:space="preserve">完整系统、测试报告</w:t>
            </w:r>
          </w:p>
        </w:tc>
      </w:tr>
      <w:tr>
        <w:tc>
          <w:tcPr>
            <w:tcW w:type="dxa" w:w="700"/>
            <w:tcMar>
              <w:top w:type="dxa" w:w="60"/>
              <w:left w:type="dxa" w:w="100"/>
              <w:bottom w:type="dxa" w:w="60"/>
              <w:right w:type="dxa" w:w="100"/>
            </w:tcMar>
            <w:vAlign w:val="center"/>
          </w:tcPr>
          <w:p>
            <w:pPr>
              <w:spacing w:line="300"/>
              <w:jc w:val="center"/>
            </w:pPr>
            <w:r>
              <w:rPr>
                <w:rFonts w:ascii="宋体" w:eastAsia="宋体" w:hAnsi="宋体"/>
                <w:b w:val="false"/>
                <w:bCs w:val="false"/>
                <w:sz w:val="21"/>
                <w:szCs w:val="21"/>
              </w:rPr>
              <w:t xml:space="preserve">7</w:t>
            </w:r>
          </w:p>
        </w:tc>
        <w:tc>
          <w:tcPr>
            <w:tcW w:type="dxa" w:w="1900"/>
            <w:tcMar>
              <w:top w:type="dxa" w:w="60"/>
              <w:left w:type="dxa" w:w="100"/>
              <w:bottom w:type="dxa" w:w="60"/>
              <w:right w:type="dxa" w:w="100"/>
            </w:tcMar>
            <w:vAlign w:val="center"/>
          </w:tcPr>
          <w:p>
            <w:pPr>
              <w:spacing w:line="300"/>
              <w:jc w:val="left"/>
            </w:pPr>
            <w:r>
              <w:rPr>
                <w:rFonts w:ascii="宋体" w:eastAsia="宋体" w:hAnsi="宋体"/>
                <w:b w:val="false"/>
                <w:bCs w:val="false"/>
                <w:sz w:val="21"/>
                <w:szCs w:val="21"/>
              </w:rPr>
              <w:t xml:space="preserve">2027.04</w:t>
            </w:r>
          </w:p>
        </w:tc>
        <w:tc>
          <w:tcPr>
            <w:tcW w:type="dxa" w:w="4000"/>
            <w:tcMar>
              <w:top w:type="dxa" w:w="60"/>
              <w:left w:type="dxa" w:w="100"/>
              <w:bottom w:type="dxa" w:w="60"/>
              <w:right w:type="dxa" w:w="100"/>
            </w:tcMar>
            <w:vAlign w:val="center"/>
          </w:tcPr>
          <w:p>
            <w:pPr>
              <w:spacing w:line="300"/>
              <w:jc w:val="left"/>
            </w:pPr>
            <w:r>
              <w:rPr>
                <w:rFonts w:ascii="宋体" w:eastAsia="宋体" w:hAnsi="宋体"/>
                <w:b w:val="false"/>
                <w:bCs w:val="false"/>
                <w:sz w:val="21"/>
                <w:szCs w:val="21"/>
              </w:rPr>
              <w:t xml:space="preserve">系统部署、撰写毕业论文</w:t>
            </w:r>
          </w:p>
        </w:tc>
        <w:tc>
          <w:tcPr>
            <w:tcW w:type="dxa" w:w="2426"/>
            <w:tcMar>
              <w:top w:type="dxa" w:w="60"/>
              <w:left w:type="dxa" w:w="100"/>
              <w:bottom w:type="dxa" w:w="60"/>
              <w:right w:type="dxa" w:w="100"/>
            </w:tcMar>
            <w:vAlign w:val="center"/>
          </w:tcPr>
          <w:p>
            <w:pPr>
              <w:spacing w:line="300"/>
              <w:jc w:val="left"/>
            </w:pPr>
            <w:r>
              <w:rPr>
                <w:rFonts w:ascii="宋体" w:eastAsia="宋体" w:hAnsi="宋体"/>
                <w:b w:val="false"/>
                <w:bCs w:val="false"/>
                <w:sz w:val="21"/>
                <w:szCs w:val="21"/>
              </w:rPr>
              <w:t xml:space="preserve">毕业论文初稿</w:t>
            </w:r>
          </w:p>
        </w:tc>
      </w:tr>
      <w:tr>
        <w:tc>
          <w:tcPr>
            <w:tcW w:type="dxa" w:w="700"/>
            <w:tcMar>
              <w:top w:type="dxa" w:w="60"/>
              <w:left w:type="dxa" w:w="100"/>
              <w:bottom w:type="dxa" w:w="60"/>
              <w:right w:type="dxa" w:w="100"/>
            </w:tcMar>
            <w:vAlign w:val="center"/>
          </w:tcPr>
          <w:p>
            <w:pPr>
              <w:spacing w:line="300"/>
              <w:jc w:val="center"/>
            </w:pPr>
            <w:r>
              <w:rPr>
                <w:rFonts w:ascii="宋体" w:eastAsia="宋体" w:hAnsi="宋体"/>
                <w:b w:val="false"/>
                <w:bCs w:val="false"/>
                <w:sz w:val="21"/>
                <w:szCs w:val="21"/>
              </w:rPr>
              <w:t xml:space="preserve">8</w:t>
            </w:r>
          </w:p>
        </w:tc>
        <w:tc>
          <w:tcPr>
            <w:tcW w:type="dxa" w:w="1900"/>
            <w:tcMar>
              <w:top w:type="dxa" w:w="60"/>
              <w:left w:type="dxa" w:w="100"/>
              <w:bottom w:type="dxa" w:w="60"/>
              <w:right w:type="dxa" w:w="100"/>
            </w:tcMar>
            <w:vAlign w:val="center"/>
          </w:tcPr>
          <w:p>
            <w:pPr>
              <w:spacing w:line="300"/>
              <w:jc w:val="left"/>
            </w:pPr>
            <w:r>
              <w:rPr>
                <w:rFonts w:ascii="宋体" w:eastAsia="宋体" w:hAnsi="宋体"/>
                <w:b w:val="false"/>
                <w:bCs w:val="false"/>
                <w:sz w:val="21"/>
                <w:szCs w:val="21"/>
              </w:rPr>
              <w:t xml:space="preserve">2027.05</w:t>
            </w:r>
          </w:p>
        </w:tc>
        <w:tc>
          <w:tcPr>
            <w:tcW w:type="dxa" w:w="4000"/>
            <w:tcMar>
              <w:top w:type="dxa" w:w="60"/>
              <w:left w:type="dxa" w:w="100"/>
              <w:bottom w:type="dxa" w:w="60"/>
              <w:right w:type="dxa" w:w="100"/>
            </w:tcMar>
            <w:vAlign w:val="center"/>
          </w:tcPr>
          <w:p>
            <w:pPr>
              <w:spacing w:line="300"/>
              <w:jc w:val="left"/>
            </w:pPr>
            <w:r>
              <w:rPr>
                <w:rFonts w:ascii="宋体" w:eastAsia="宋体" w:hAnsi="宋体"/>
                <w:b w:val="false"/>
                <w:bCs w:val="false"/>
                <w:sz w:val="21"/>
                <w:szCs w:val="21"/>
              </w:rPr>
              <w:t xml:space="preserve">论文修改、答辩准备与答辩</w:t>
            </w:r>
          </w:p>
        </w:tc>
        <w:tc>
          <w:tcPr>
            <w:tcW w:type="dxa" w:w="2426"/>
            <w:tcMar>
              <w:top w:type="dxa" w:w="60"/>
              <w:left w:type="dxa" w:w="100"/>
              <w:bottom w:type="dxa" w:w="60"/>
              <w:right w:type="dxa" w:w="100"/>
            </w:tcMar>
            <w:vAlign w:val="center"/>
          </w:tcPr>
          <w:p>
            <w:pPr>
              <w:spacing w:line="300"/>
              <w:jc w:val="left"/>
            </w:pPr>
            <w:r>
              <w:rPr>
                <w:rFonts w:ascii="宋体" w:eastAsia="宋体" w:hAnsi="宋体"/>
                <w:b w:val="false"/>
                <w:bCs w:val="false"/>
                <w:sz w:val="21"/>
                <w:szCs w:val="21"/>
              </w:rPr>
              <w:t xml:space="preserve">毕业论文、答辩 PPT</w:t>
            </w:r>
          </w:p>
        </w:tc>
      </w:tr>
    </w:tbl>
    <w:p>
      <w:pPr>
        <w:spacing w:after="130" w:before="300" w:line="360"/>
      </w:pPr>
      <w:r>
        <w:rPr>
          <w:rFonts w:ascii="黑体" w:eastAsia="黑体" w:hAnsi="黑体"/>
          <w:b/>
          <w:bCs/>
          <w:sz w:val="30"/>
          <w:szCs w:val="30"/>
        </w:rPr>
        <w:t xml:space="preserve">八、预期成果</w:t>
      </w:r>
    </w:p>
    <w:p>
      <w:pPr>
        <w:spacing w:after="80" w:before="0" w:line="360"/>
        <w:ind w:firstLine="480"/>
        <w:jc w:val="both"/>
      </w:pPr>
      <w:r>
        <w:rPr>
          <w:rFonts w:ascii="宋体" w:eastAsia="宋体" w:hAnsi="宋体"/>
          <w:sz w:val="24"/>
          <w:szCs w:val="24"/>
        </w:rPr>
        <w:t xml:space="preserve">（1）一套可稳定运行的智能组卷与试卷分析系统，包含完整的后端服务、前端界面与数据库脚本；</w:t>
      </w:r>
    </w:p>
    <w:p>
      <w:pPr>
        <w:spacing w:after="80" w:before="0" w:line="360"/>
        <w:ind w:firstLine="480"/>
        <w:jc w:val="both"/>
      </w:pPr>
      <w:r>
        <w:rPr>
          <w:rFonts w:ascii="宋体" w:eastAsia="宋体" w:hAnsi="宋体"/>
          <w:sz w:val="24"/>
          <w:szCs w:val="24"/>
        </w:rPr>
        <w:t xml:space="preserve">（2）改进遗传算法组卷模块，以及与随机组卷、标准遗传算法的对比实验数据与分析结论；</w:t>
      </w:r>
    </w:p>
    <w:p>
      <w:pPr>
        <w:spacing w:after="80" w:before="0" w:line="360"/>
        <w:ind w:firstLine="480"/>
        <w:jc w:val="both"/>
      </w:pPr>
      <w:r>
        <w:rPr>
          <w:rFonts w:ascii="宋体" w:eastAsia="宋体" w:hAnsi="宋体"/>
          <w:sz w:val="24"/>
          <w:szCs w:val="24"/>
        </w:rPr>
        <w:t xml:space="preserve">（3）系统的需求分析、概要设计与详细设计文档，以及系统测试报告；</w:t>
      </w:r>
    </w:p>
    <w:p>
      <w:pPr>
        <w:spacing w:after="80" w:before="0" w:line="360"/>
        <w:ind w:firstLine="480"/>
        <w:jc w:val="both"/>
      </w:pPr>
      <w:r>
        <w:rPr>
          <w:rFonts w:ascii="宋体" w:eastAsia="宋体" w:hAnsi="宋体"/>
          <w:sz w:val="24"/>
          <w:szCs w:val="24"/>
        </w:rPr>
        <w:t xml:space="preserve">（4）一篇符合规范的毕业设计（论文），以及答辩演示文稿（PPT）；</w:t>
      </w:r>
    </w:p>
    <w:p>
      <w:pPr>
        <w:spacing w:after="80" w:before="0" w:line="360"/>
        <w:ind w:firstLine="480"/>
        <w:jc w:val="both"/>
      </w:pPr>
      <w:r>
        <w:rPr>
          <w:rFonts w:ascii="宋体" w:eastAsia="宋体" w:hAnsi="宋体"/>
          <w:sz w:val="24"/>
          <w:szCs w:val="24"/>
        </w:rPr>
        <w:t xml:space="preserve">（5）系统使用说明书（可选）。</w:t>
      </w:r>
    </w:p>
    <w:p>
      <w:pPr>
        <w:spacing w:after="130" w:before="300" w:line="360"/>
      </w:pPr>
      <w:r>
        <w:rPr>
          <w:rFonts w:ascii="黑体" w:eastAsia="黑体" w:hAnsi="黑体"/>
          <w:b/>
          <w:bCs/>
          <w:sz w:val="30"/>
          <w:szCs w:val="30"/>
        </w:rPr>
        <w:t xml:space="preserve">九、参考文献</w:t>
      </w:r>
    </w:p>
    <w:p>
      <w:pPr>
        <w:spacing w:after="80" w:before="0" w:line="360"/>
        <w:ind w:firstLine="480"/>
        <w:jc w:val="both"/>
      </w:pPr>
      <w:r>
        <w:rPr>
          <w:rFonts w:ascii="宋体" w:eastAsia="宋体" w:hAnsi="宋体"/>
          <w:i/>
          <w:iCs/>
          <w:sz w:val="21"/>
          <w:szCs w:val="21"/>
        </w:rPr>
        <w:t xml:space="preserve">（说明：以下为初步参考文献，最终论文中将在知网等数据库中进一步检索、核实并补充文献的卷期号与页码。）</w:t>
      </w:r>
    </w:p>
    <w:p>
      <w:pPr>
        <w:spacing w:after="40" w:line="340"/>
        <w:ind w:left="420" w:hanging="420"/>
        <w:jc w:val="both"/>
      </w:pPr>
      <w:r>
        <w:rPr>
          <w:rFonts w:ascii="宋体" w:eastAsia="宋体" w:hAnsi="宋体"/>
          <w:sz w:val="21"/>
          <w:szCs w:val="21"/>
        </w:rPr>
        <w:t xml:space="preserve">[1] 周明, 孙树栋. 遗传算法原理及应用[M]. 北京: 国防工业出版社, 1999.</w:t>
      </w:r>
    </w:p>
    <w:p>
      <w:pPr>
        <w:spacing w:after="40" w:line="340"/>
        <w:ind w:left="420" w:hanging="420"/>
        <w:jc w:val="both"/>
      </w:pPr>
      <w:r>
        <w:rPr>
          <w:rFonts w:ascii="宋体" w:eastAsia="宋体" w:hAnsi="宋体"/>
          <w:sz w:val="21"/>
          <w:szCs w:val="21"/>
        </w:rPr>
        <w:t xml:space="preserve">[2] 王小平, 曹立明. 遗传算法——理论、应用与软件实现[M]. 西安: 西安交通大学出版社, 2002.</w:t>
      </w:r>
    </w:p>
    <w:p>
      <w:pPr>
        <w:spacing w:after="40" w:line="340"/>
        <w:ind w:left="420" w:hanging="420"/>
        <w:jc w:val="both"/>
      </w:pPr>
      <w:r>
        <w:rPr>
          <w:rFonts w:ascii="宋体" w:eastAsia="宋体" w:hAnsi="宋体"/>
          <w:sz w:val="21"/>
          <w:szCs w:val="21"/>
        </w:rPr>
        <w:t xml:space="preserve">[3] 玄光男, 程润伟. 遗传算法与工程优化[M]. 北京: 清华大学出版社, 2004.</w:t>
      </w:r>
    </w:p>
    <w:p>
      <w:pPr>
        <w:spacing w:after="40" w:line="340"/>
        <w:ind w:left="420" w:hanging="420"/>
        <w:jc w:val="both"/>
      </w:pPr>
      <w:r>
        <w:rPr>
          <w:rFonts w:ascii="宋体" w:eastAsia="宋体" w:hAnsi="宋体"/>
          <w:sz w:val="21"/>
          <w:szCs w:val="21"/>
        </w:rPr>
        <w:t xml:space="preserve">[4] 雷英杰, 张善文. MATLAB 遗传算法工具箱及应用[M]. 西安: 西安电子科技大学出版社, 2014.</w:t>
      </w:r>
    </w:p>
    <w:p>
      <w:pPr>
        <w:spacing w:after="40" w:line="340"/>
        <w:ind w:left="420" w:hanging="420"/>
        <w:jc w:val="both"/>
      </w:pPr>
      <w:r>
        <w:rPr>
          <w:rFonts w:ascii="宋体" w:eastAsia="宋体" w:hAnsi="宋体"/>
          <w:sz w:val="21"/>
          <w:szCs w:val="21"/>
        </w:rPr>
        <w:t xml:space="preserve">[5] 漆书青, 戴海崎, 丁树良. 现代教育与心理测量学原理[M]. 北京: 高等教育出版社, 2002.</w:t>
      </w:r>
    </w:p>
    <w:p>
      <w:pPr>
        <w:spacing w:after="40" w:line="340"/>
        <w:ind w:left="420" w:hanging="420"/>
        <w:jc w:val="both"/>
      </w:pPr>
      <w:r>
        <w:rPr>
          <w:rFonts w:ascii="宋体" w:eastAsia="宋体" w:hAnsi="宋体"/>
          <w:sz w:val="21"/>
          <w:szCs w:val="21"/>
        </w:rPr>
        <w:t xml:space="preserve">[6] 王孝玲. 教育测量（修订版）[M]. 上海: 华东师范大学出版社, 2005.</w:t>
      </w:r>
    </w:p>
    <w:p>
      <w:pPr>
        <w:spacing w:after="40" w:line="340"/>
        <w:ind w:left="420" w:hanging="420"/>
        <w:jc w:val="both"/>
      </w:pPr>
      <w:r>
        <w:rPr>
          <w:rFonts w:ascii="宋体" w:eastAsia="宋体" w:hAnsi="宋体"/>
          <w:sz w:val="21"/>
          <w:szCs w:val="21"/>
        </w:rPr>
        <w:t xml:space="preserve">[7] 陈玉琨. 教育评价学[M]. 北京: 人民教育出版社, 1999.</w:t>
      </w:r>
    </w:p>
    <w:p>
      <w:pPr>
        <w:spacing w:after="40" w:line="340"/>
        <w:ind w:left="420" w:hanging="420"/>
        <w:jc w:val="both"/>
      </w:pPr>
      <w:r>
        <w:rPr>
          <w:rFonts w:ascii="宋体" w:eastAsia="宋体" w:hAnsi="宋体"/>
          <w:sz w:val="21"/>
          <w:szCs w:val="21"/>
        </w:rPr>
        <w:t xml:space="preserve">[8] 王珊, 萨师煊. 数据库系统概论（第 5 版）[M]. 北京: 高等教育出版社, 2014.</w:t>
      </w:r>
    </w:p>
    <w:p>
      <w:pPr>
        <w:spacing w:after="40" w:line="340"/>
        <w:ind w:left="420" w:hanging="420"/>
        <w:jc w:val="both"/>
      </w:pPr>
      <w:r>
        <w:rPr>
          <w:rFonts w:ascii="宋体" w:eastAsia="宋体" w:hAnsi="宋体"/>
          <w:sz w:val="21"/>
          <w:szCs w:val="21"/>
        </w:rPr>
        <w:t xml:space="preserve">[9] 汪云飞. Java EE 开发的颠覆者: Spring Boot 实战[M]. 北京: 电子工业出版社, 2016.</w:t>
      </w:r>
    </w:p>
    <w:p>
      <w:pPr>
        <w:spacing w:after="40" w:line="340"/>
        <w:ind w:left="420" w:hanging="420"/>
        <w:jc w:val="both"/>
      </w:pPr>
      <w:r>
        <w:rPr>
          <w:rFonts w:ascii="宋体" w:eastAsia="宋体" w:hAnsi="宋体"/>
          <w:sz w:val="21"/>
          <w:szCs w:val="21"/>
        </w:rPr>
        <w:t xml:space="preserve">[10] Craig Walls. Spring 实战（第 5 版）[M]. 张卫滨, 译. 北京: 人民邮电出版社, 2020.</w:t>
      </w:r>
    </w:p>
    <w:p>
      <w:pPr>
        <w:spacing w:after="40" w:line="340"/>
        <w:ind w:left="420" w:hanging="420"/>
        <w:jc w:val="both"/>
      </w:pPr>
      <w:r>
        <w:rPr>
          <w:rFonts w:ascii="宋体" w:eastAsia="宋体" w:hAnsi="宋体"/>
          <w:sz w:val="21"/>
          <w:szCs w:val="21"/>
        </w:rPr>
        <w:t xml:space="preserve">[11] 梁灏. Vue.js 实战[M]. 北京: 清华大学出版社, 2017.</w:t>
      </w:r>
    </w:p>
    <w:p>
      <w:pPr>
        <w:spacing w:after="40" w:line="340"/>
        <w:ind w:left="420" w:hanging="420"/>
        <w:jc w:val="both"/>
      </w:pPr>
      <w:r>
        <w:rPr>
          <w:rFonts w:ascii="宋体" w:eastAsia="宋体" w:hAnsi="宋体"/>
          <w:sz w:val="21"/>
          <w:szCs w:val="21"/>
        </w:rPr>
        <w:t xml:space="preserve">[12] 戴海崎, 张锋, 陈雪枫. 心理与教育测量（第 3 版）[M]. 广州: 暨南大学出版社, 2011.</w:t>
      </w:r>
    </w:p>
    <w:p>
      <w:pPr>
        <w:spacing w:after="40" w:line="340"/>
        <w:ind w:left="420" w:hanging="420"/>
        <w:jc w:val="both"/>
      </w:pPr>
      <w:r>
        <w:rPr>
          <w:rFonts w:ascii="宋体" w:eastAsia="宋体" w:hAnsi="宋体"/>
          <w:sz w:val="21"/>
          <w:szCs w:val="21"/>
        </w:rPr>
        <w:t xml:space="preserve">[13] 张厚粲, 徐建平. 现代心理与教育统计学[M]. 北京: 北京师范大学出版社, 2009.</w:t>
      </w:r>
    </w:p>
    <w:p>
      <w:pPr>
        <w:spacing w:after="40" w:line="340"/>
        <w:ind w:left="420" w:hanging="420"/>
        <w:jc w:val="both"/>
      </w:pPr>
      <w:r>
        <w:rPr>
          <w:rFonts w:ascii="宋体" w:eastAsia="宋体" w:hAnsi="宋体"/>
          <w:sz w:val="21"/>
          <w:szCs w:val="21"/>
        </w:rPr>
        <w:t xml:space="preserve">[14] 李伟, 等. 基于遗传算法的智能组卷方法研究[J]. 计算机工程与设计, 2015.</w:t>
      </w:r>
    </w:p>
    <w:p>
      <w:pPr>
        <w:spacing w:after="40" w:line="340"/>
        <w:ind w:left="420" w:hanging="420"/>
        <w:jc w:val="both"/>
      </w:pPr>
      <w:r>
        <w:rPr>
          <w:rFonts w:ascii="宋体" w:eastAsia="宋体" w:hAnsi="宋体"/>
          <w:sz w:val="21"/>
          <w:szCs w:val="21"/>
        </w:rPr>
        <w:t xml:space="preserve">[15] 刘敏, 等. 基于改进遗传算法的组卷系统设计与实现[J]. 计算机应用与软件, 2018.</w:t>
      </w:r>
    </w:p>
    <w:p>
      <w:pPr>
        <w:spacing w:after="40" w:line="340"/>
        <w:ind w:left="420" w:hanging="420"/>
        <w:jc w:val="both"/>
      </w:pPr>
      <w:r>
        <w:rPr>
          <w:rFonts w:ascii="宋体" w:eastAsia="宋体" w:hAnsi="宋体"/>
          <w:sz w:val="21"/>
          <w:szCs w:val="21"/>
        </w:rPr>
        <w:t xml:space="preserve">[16] 王芳, 等. 基于项目反应理论的试卷质量分析研究[J]. 考试研究, 2019.</w:t>
      </w:r>
    </w:p>
    <w:p>
      <w:pPr>
        <w:pageBreakBefore/>
        <w:spacing w:after="120"/>
      </w:pPr>
      <w:r>
        <w:rPr>
          <w:rFonts w:ascii="黑体" w:eastAsia="黑体" w:hAnsi="黑体"/>
          <w:b/>
          <w:bCs/>
          <w:sz w:val="26"/>
          <w:szCs w:val="26"/>
        </w:rPr>
        <w:t xml:space="preserve">指导教师意见</w:t>
      </w:r>
    </w:p>
    <w:p>
      <w:pPr>
        <w:spacing w:after="240"/>
      </w:pPr>
      <w:r>
        <w:rPr>
          <w:rFonts w:ascii="宋体" w:eastAsia="宋体" w:hAnsi="宋体"/>
          <w:sz w:val="24"/>
          <w:szCs w:val="24"/>
        </w:rPr>
        <w:t xml:space="preserve"/>
      </w:r>
    </w:p>
    <w:p>
      <w:pPr>
        <w:spacing w:after="240"/>
      </w:pPr>
      <w:r>
        <w:rPr>
          <w:rFonts w:ascii="宋体" w:eastAsia="宋体" w:hAnsi="宋体"/>
          <w:sz w:val="24"/>
          <w:szCs w:val="24"/>
        </w:rPr>
        <w:t xml:space="preserve"/>
      </w:r>
    </w:p>
    <w:p>
      <w:pPr>
        <w:spacing w:after="240"/>
      </w:pPr>
      <w:r>
        <w:rPr>
          <w:rFonts w:ascii="宋体" w:eastAsia="宋体" w:hAnsi="宋体"/>
          <w:sz w:val="24"/>
          <w:szCs w:val="24"/>
        </w:rPr>
        <w:t xml:space="preserve"/>
      </w:r>
    </w:p>
    <w:p>
      <w:pPr>
        <w:spacing w:after="240"/>
      </w:pPr>
      <w:r>
        <w:rPr>
          <w:rFonts w:ascii="宋体" w:eastAsia="宋体" w:hAnsi="宋体"/>
          <w:sz w:val="24"/>
          <w:szCs w:val="24"/>
        </w:rPr>
        <w:t xml:space="preserve"/>
      </w:r>
    </w:p>
    <w:p>
      <w:pPr>
        <w:spacing w:after="240"/>
      </w:pPr>
      <w:r>
        <w:rPr>
          <w:rFonts w:ascii="宋体" w:eastAsia="宋体" w:hAnsi="宋体"/>
          <w:sz w:val="24"/>
          <w:szCs w:val="24"/>
        </w:rPr>
        <w:t xml:space="preserve"/>
      </w:r>
    </w:p>
    <w:p>
      <w:pPr>
        <w:spacing w:after="240"/>
      </w:pPr>
      <w:r>
        <w:rPr>
          <w:rFonts w:ascii="宋体" w:eastAsia="宋体" w:hAnsi="宋体"/>
          <w:sz w:val="24"/>
          <w:szCs w:val="24"/>
        </w:rPr>
        <w:t xml:space="preserve"/>
      </w:r>
    </w:p>
    <w:p>
      <w:pPr>
        <w:spacing w:after="400" w:line="360"/>
        <w:jc w:val="right"/>
      </w:pPr>
      <w:r>
        <w:rPr>
          <w:rFonts w:ascii="宋体" w:eastAsia="宋体" w:hAnsi="宋体"/>
          <w:sz w:val="22"/>
          <w:szCs w:val="22"/>
        </w:rPr>
        <w:t xml:space="preserve">指导教师（签名）：＿＿＿＿＿＿＿＿　　　日期：＿＿＿＿年＿＿月＿＿日</w:t>
      </w:r>
    </w:p>
    <w:p>
      <w:pPr>
        <w:spacing w:after="120"/>
      </w:pPr>
      <w:r>
        <w:rPr>
          <w:rFonts w:ascii="黑体" w:eastAsia="黑体" w:hAnsi="黑体"/>
          <w:b/>
          <w:bCs/>
          <w:sz w:val="26"/>
          <w:szCs w:val="26"/>
        </w:rPr>
        <w:t xml:space="preserve">开题审查小组意见</w:t>
      </w:r>
    </w:p>
    <w:p>
      <w:pPr>
        <w:spacing w:after="240"/>
      </w:pPr>
      <w:r>
        <w:rPr>
          <w:rFonts w:ascii="宋体" w:eastAsia="宋体" w:hAnsi="宋体"/>
          <w:sz w:val="24"/>
          <w:szCs w:val="24"/>
        </w:rPr>
        <w:t xml:space="preserve"/>
      </w:r>
    </w:p>
    <w:p>
      <w:pPr>
        <w:spacing w:after="240"/>
      </w:pPr>
      <w:r>
        <w:rPr>
          <w:rFonts w:ascii="宋体" w:eastAsia="宋体" w:hAnsi="宋体"/>
          <w:sz w:val="24"/>
          <w:szCs w:val="24"/>
        </w:rPr>
        <w:t xml:space="preserve"/>
      </w:r>
    </w:p>
    <w:p>
      <w:pPr>
        <w:spacing w:after="240"/>
      </w:pPr>
      <w:r>
        <w:rPr>
          <w:rFonts w:ascii="宋体" w:eastAsia="宋体" w:hAnsi="宋体"/>
          <w:sz w:val="24"/>
          <w:szCs w:val="24"/>
        </w:rPr>
        <w:t xml:space="preserve"/>
      </w:r>
    </w:p>
    <w:p>
      <w:pPr>
        <w:spacing w:after="240"/>
      </w:pPr>
      <w:r>
        <w:rPr>
          <w:rFonts w:ascii="宋体" w:eastAsia="宋体" w:hAnsi="宋体"/>
          <w:sz w:val="24"/>
          <w:szCs w:val="24"/>
        </w:rPr>
        <w:t xml:space="preserve"/>
      </w:r>
    </w:p>
    <w:p>
      <w:pPr>
        <w:spacing w:after="240"/>
      </w:pPr>
      <w:r>
        <w:rPr>
          <w:rFonts w:ascii="宋体" w:eastAsia="宋体" w:hAnsi="宋体"/>
          <w:sz w:val="24"/>
          <w:szCs w:val="24"/>
        </w:rPr>
        <w:t xml:space="preserve"/>
      </w:r>
    </w:p>
    <w:p>
      <w:pPr>
        <w:spacing w:after="240"/>
      </w:pPr>
      <w:r>
        <w:rPr>
          <w:rFonts w:ascii="宋体" w:eastAsia="宋体" w:hAnsi="宋体"/>
          <w:sz w:val="24"/>
          <w:szCs w:val="24"/>
        </w:rPr>
        <w:t xml:space="preserve"/>
      </w:r>
    </w:p>
    <w:p>
      <w:pPr>
        <w:spacing w:after="400" w:line="360"/>
        <w:jc w:val="right"/>
      </w:pPr>
      <w:r>
        <w:rPr>
          <w:rFonts w:ascii="宋体" w:eastAsia="宋体" w:hAnsi="宋体"/>
          <w:sz w:val="22"/>
          <w:szCs w:val="22"/>
        </w:rPr>
        <w:t xml:space="preserve">审查小组负责人（签名）：＿＿＿＿＿＿＿＿　日期：＿＿＿＿年＿＿月＿＿日</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eastAsia="宋体" w:hAnsi="宋体"/>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开题报告</dc:title>
  <dc:creator>毕业设计</dc:creator>
  <cp:lastModifiedBy>Un-named</cp:lastModifiedBy>
  <cp:revision>1</cp:revision>
  <dcterms:created xsi:type="dcterms:W3CDTF">2026-10-05T13:37:36.620Z</dcterms:created>
  <dcterms:modified xsi:type="dcterms:W3CDTF">2026-10-05T13:37:36.620Z</dcterms:modified>
</cp:coreProperties>
</file>

<file path=docProps/custom.xml><?xml version="1.0" encoding="utf-8"?>
<Properties xmlns="http://schemas.openxmlformats.org/officeDocument/2006/custom-properties" xmlns:vt="http://schemas.openxmlformats.org/officeDocument/2006/docPropsVTypes"/>
</file>