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BC18" w14:textId="54CAD940" w:rsidR="000C78B8" w:rsidRDefault="000C78B8" w:rsidP="000C78B8">
      <w:pPr>
        <w:pStyle w:val="Title"/>
        <w:rPr>
          <w:sz w:val="40"/>
          <w:szCs w:val="40"/>
        </w:rPr>
      </w:pPr>
      <w:r w:rsidRPr="003460B1">
        <w:rPr>
          <w:rFonts w:asciiTheme="minorHAnsi" w:hAnsiTheme="minorHAnsi" w:cstheme="minorHAnsi"/>
          <w:color w:val="C45911" w:themeColor="accent2" w:themeShade="BF"/>
          <w:sz w:val="40"/>
          <w:szCs w:val="40"/>
        </w:rPr>
        <w:t>EDAM Studio</w:t>
      </w:r>
      <w:r w:rsidRPr="000C78B8">
        <w:rPr>
          <w:color w:val="C45911" w:themeColor="accent2" w:themeShade="BF"/>
          <w:sz w:val="40"/>
          <w:szCs w:val="40"/>
        </w:rPr>
        <w:t xml:space="preserve"> </w:t>
      </w:r>
      <w:r w:rsidR="00CD60F3">
        <w:rPr>
          <w:sz w:val="40"/>
          <w:szCs w:val="40"/>
        </w:rPr>
        <w:t>Understanding Projects</w:t>
      </w:r>
    </w:p>
    <w:p w14:paraId="4015CFF1" w14:textId="4C6E7040" w:rsidR="000C78B8" w:rsidRPr="007330F2" w:rsidRDefault="000C78B8" w:rsidP="003D3C4D">
      <w:pPr>
        <w:spacing w:after="0"/>
      </w:pPr>
      <w:r>
        <w:t>2023-02-05</w:t>
      </w:r>
    </w:p>
    <w:sdt>
      <w:sdtPr>
        <w:rPr>
          <w:rFonts w:asciiTheme="minorHAnsi" w:eastAsiaTheme="minorHAnsi" w:hAnsiTheme="minorHAnsi" w:cstheme="minorBidi"/>
          <w:color w:val="auto"/>
          <w:sz w:val="22"/>
          <w:szCs w:val="22"/>
        </w:rPr>
        <w:id w:val="1812748271"/>
        <w:docPartObj>
          <w:docPartGallery w:val="Table of Contents"/>
          <w:docPartUnique/>
        </w:docPartObj>
      </w:sdtPr>
      <w:sdtEndPr>
        <w:rPr>
          <w:b/>
          <w:bCs/>
          <w:noProof/>
        </w:rPr>
      </w:sdtEndPr>
      <w:sdtContent>
        <w:p w14:paraId="2A89FD29" w14:textId="2E6984FE" w:rsidR="00334558" w:rsidRDefault="00334558">
          <w:pPr>
            <w:pStyle w:val="TOCHeading"/>
          </w:pPr>
          <w:r>
            <w:t>Table of Contents</w:t>
          </w:r>
        </w:p>
        <w:p w14:paraId="7EE445D9" w14:textId="75BEF70F" w:rsidR="00334558" w:rsidRDefault="00334558">
          <w:pPr>
            <w:pStyle w:val="TOC1"/>
            <w:tabs>
              <w:tab w:val="right" w:leader="dot" w:pos="9350"/>
            </w:tabs>
            <w:rPr>
              <w:rFonts w:cstheme="minorBidi"/>
              <w:noProof/>
            </w:rPr>
          </w:pPr>
          <w:r>
            <w:fldChar w:fldCharType="begin"/>
          </w:r>
          <w:r>
            <w:instrText xml:space="preserve"> TOC \o "1-3" \h \z \u </w:instrText>
          </w:r>
          <w:r>
            <w:fldChar w:fldCharType="separate"/>
          </w:r>
          <w:hyperlink w:anchor="_Toc128371680" w:history="1">
            <w:r w:rsidRPr="002917F4">
              <w:rPr>
                <w:rStyle w:val="Hyperlink"/>
                <w:noProof/>
              </w:rPr>
              <w:t>1.0 Background</w:t>
            </w:r>
            <w:r>
              <w:rPr>
                <w:noProof/>
                <w:webHidden/>
              </w:rPr>
              <w:tab/>
            </w:r>
            <w:r>
              <w:rPr>
                <w:noProof/>
                <w:webHidden/>
              </w:rPr>
              <w:fldChar w:fldCharType="begin"/>
            </w:r>
            <w:r>
              <w:rPr>
                <w:noProof/>
                <w:webHidden/>
              </w:rPr>
              <w:instrText xml:space="preserve"> PAGEREF _Toc128371680 \h </w:instrText>
            </w:r>
            <w:r>
              <w:rPr>
                <w:noProof/>
                <w:webHidden/>
              </w:rPr>
            </w:r>
            <w:r>
              <w:rPr>
                <w:noProof/>
                <w:webHidden/>
              </w:rPr>
              <w:fldChar w:fldCharType="separate"/>
            </w:r>
            <w:r>
              <w:rPr>
                <w:noProof/>
                <w:webHidden/>
              </w:rPr>
              <w:t>2</w:t>
            </w:r>
            <w:r>
              <w:rPr>
                <w:noProof/>
                <w:webHidden/>
              </w:rPr>
              <w:fldChar w:fldCharType="end"/>
            </w:r>
          </w:hyperlink>
        </w:p>
        <w:p w14:paraId="1658A1BA" w14:textId="08CC76EE" w:rsidR="00334558" w:rsidRDefault="00000000">
          <w:pPr>
            <w:pStyle w:val="TOC1"/>
            <w:tabs>
              <w:tab w:val="right" w:leader="dot" w:pos="9350"/>
            </w:tabs>
            <w:rPr>
              <w:rFonts w:cstheme="minorBidi"/>
              <w:noProof/>
            </w:rPr>
          </w:pPr>
          <w:hyperlink w:anchor="_Toc128371681" w:history="1">
            <w:r w:rsidR="00334558" w:rsidRPr="002917F4">
              <w:rPr>
                <w:rStyle w:val="Hyperlink"/>
                <w:noProof/>
              </w:rPr>
              <w:t>2.0 EDAM Studio Projects Structure</w:t>
            </w:r>
            <w:r w:rsidR="00334558">
              <w:rPr>
                <w:noProof/>
                <w:webHidden/>
              </w:rPr>
              <w:tab/>
            </w:r>
            <w:r w:rsidR="00334558">
              <w:rPr>
                <w:noProof/>
                <w:webHidden/>
              </w:rPr>
              <w:fldChar w:fldCharType="begin"/>
            </w:r>
            <w:r w:rsidR="00334558">
              <w:rPr>
                <w:noProof/>
                <w:webHidden/>
              </w:rPr>
              <w:instrText xml:space="preserve"> PAGEREF _Toc128371681 \h </w:instrText>
            </w:r>
            <w:r w:rsidR="00334558">
              <w:rPr>
                <w:noProof/>
                <w:webHidden/>
              </w:rPr>
            </w:r>
            <w:r w:rsidR="00334558">
              <w:rPr>
                <w:noProof/>
                <w:webHidden/>
              </w:rPr>
              <w:fldChar w:fldCharType="separate"/>
            </w:r>
            <w:r w:rsidR="00334558">
              <w:rPr>
                <w:noProof/>
                <w:webHidden/>
              </w:rPr>
              <w:t>2</w:t>
            </w:r>
            <w:r w:rsidR="00334558">
              <w:rPr>
                <w:noProof/>
                <w:webHidden/>
              </w:rPr>
              <w:fldChar w:fldCharType="end"/>
            </w:r>
          </w:hyperlink>
        </w:p>
        <w:p w14:paraId="614114D7" w14:textId="44F17196" w:rsidR="00334558" w:rsidRDefault="00000000">
          <w:pPr>
            <w:pStyle w:val="TOC2"/>
            <w:tabs>
              <w:tab w:val="right" w:leader="dot" w:pos="9350"/>
            </w:tabs>
            <w:rPr>
              <w:rFonts w:cstheme="minorBidi"/>
              <w:noProof/>
            </w:rPr>
          </w:pPr>
          <w:hyperlink w:anchor="_Toc128371682" w:history="1">
            <w:r w:rsidR="00334558" w:rsidRPr="002917F4">
              <w:rPr>
                <w:rStyle w:val="Hyperlink"/>
                <w:noProof/>
              </w:rPr>
              <w:t>2.1 EDAM App Data Templates and Projects</w:t>
            </w:r>
            <w:r w:rsidR="00334558">
              <w:rPr>
                <w:noProof/>
                <w:webHidden/>
              </w:rPr>
              <w:tab/>
            </w:r>
            <w:r w:rsidR="00334558">
              <w:rPr>
                <w:noProof/>
                <w:webHidden/>
              </w:rPr>
              <w:fldChar w:fldCharType="begin"/>
            </w:r>
            <w:r w:rsidR="00334558">
              <w:rPr>
                <w:noProof/>
                <w:webHidden/>
              </w:rPr>
              <w:instrText xml:space="preserve"> PAGEREF _Toc128371682 \h </w:instrText>
            </w:r>
            <w:r w:rsidR="00334558">
              <w:rPr>
                <w:noProof/>
                <w:webHidden/>
              </w:rPr>
            </w:r>
            <w:r w:rsidR="00334558">
              <w:rPr>
                <w:noProof/>
                <w:webHidden/>
              </w:rPr>
              <w:fldChar w:fldCharType="separate"/>
            </w:r>
            <w:r w:rsidR="00334558">
              <w:rPr>
                <w:noProof/>
                <w:webHidden/>
              </w:rPr>
              <w:t>2</w:t>
            </w:r>
            <w:r w:rsidR="00334558">
              <w:rPr>
                <w:noProof/>
                <w:webHidden/>
              </w:rPr>
              <w:fldChar w:fldCharType="end"/>
            </w:r>
          </w:hyperlink>
        </w:p>
        <w:p w14:paraId="18C965C2" w14:textId="71F9670C" w:rsidR="00334558" w:rsidRDefault="00000000">
          <w:pPr>
            <w:pStyle w:val="TOC3"/>
            <w:tabs>
              <w:tab w:val="right" w:leader="dot" w:pos="9350"/>
            </w:tabs>
            <w:rPr>
              <w:rFonts w:cstheme="minorBidi"/>
              <w:noProof/>
            </w:rPr>
          </w:pPr>
          <w:hyperlink w:anchor="_Toc128371683" w:history="1">
            <w:r w:rsidR="00334558" w:rsidRPr="002917F4">
              <w:rPr>
                <w:rStyle w:val="Hyperlink"/>
                <w:noProof/>
              </w:rPr>
              <w:t>2.1.1 Adding Project Collections</w:t>
            </w:r>
            <w:r w:rsidR="00334558">
              <w:rPr>
                <w:noProof/>
                <w:webHidden/>
              </w:rPr>
              <w:tab/>
            </w:r>
            <w:r w:rsidR="00334558">
              <w:rPr>
                <w:noProof/>
                <w:webHidden/>
              </w:rPr>
              <w:fldChar w:fldCharType="begin"/>
            </w:r>
            <w:r w:rsidR="00334558">
              <w:rPr>
                <w:noProof/>
                <w:webHidden/>
              </w:rPr>
              <w:instrText xml:space="preserve"> PAGEREF _Toc128371683 \h </w:instrText>
            </w:r>
            <w:r w:rsidR="00334558">
              <w:rPr>
                <w:noProof/>
                <w:webHidden/>
              </w:rPr>
            </w:r>
            <w:r w:rsidR="00334558">
              <w:rPr>
                <w:noProof/>
                <w:webHidden/>
              </w:rPr>
              <w:fldChar w:fldCharType="separate"/>
            </w:r>
            <w:r w:rsidR="00334558">
              <w:rPr>
                <w:noProof/>
                <w:webHidden/>
              </w:rPr>
              <w:t>3</w:t>
            </w:r>
            <w:r w:rsidR="00334558">
              <w:rPr>
                <w:noProof/>
                <w:webHidden/>
              </w:rPr>
              <w:fldChar w:fldCharType="end"/>
            </w:r>
          </w:hyperlink>
        </w:p>
        <w:p w14:paraId="01517B4D" w14:textId="4D047282" w:rsidR="00334558" w:rsidRDefault="00000000">
          <w:pPr>
            <w:pStyle w:val="TOC2"/>
            <w:tabs>
              <w:tab w:val="right" w:leader="dot" w:pos="9350"/>
            </w:tabs>
            <w:rPr>
              <w:rFonts w:cstheme="minorBidi"/>
              <w:noProof/>
            </w:rPr>
          </w:pPr>
          <w:hyperlink w:anchor="_Toc128371684" w:history="1">
            <w:r w:rsidR="00334558" w:rsidRPr="002917F4">
              <w:rPr>
                <w:rStyle w:val="Hyperlink"/>
                <w:noProof/>
              </w:rPr>
              <w:t>2.2 Projects Folder</w:t>
            </w:r>
            <w:r w:rsidR="00334558">
              <w:rPr>
                <w:noProof/>
                <w:webHidden/>
              </w:rPr>
              <w:tab/>
            </w:r>
            <w:r w:rsidR="00334558">
              <w:rPr>
                <w:noProof/>
                <w:webHidden/>
              </w:rPr>
              <w:fldChar w:fldCharType="begin"/>
            </w:r>
            <w:r w:rsidR="00334558">
              <w:rPr>
                <w:noProof/>
                <w:webHidden/>
              </w:rPr>
              <w:instrText xml:space="preserve"> PAGEREF _Toc128371684 \h </w:instrText>
            </w:r>
            <w:r w:rsidR="00334558">
              <w:rPr>
                <w:noProof/>
                <w:webHidden/>
              </w:rPr>
            </w:r>
            <w:r w:rsidR="00334558">
              <w:rPr>
                <w:noProof/>
                <w:webHidden/>
              </w:rPr>
              <w:fldChar w:fldCharType="separate"/>
            </w:r>
            <w:r w:rsidR="00334558">
              <w:rPr>
                <w:noProof/>
                <w:webHidden/>
              </w:rPr>
              <w:t>3</w:t>
            </w:r>
            <w:r w:rsidR="00334558">
              <w:rPr>
                <w:noProof/>
                <w:webHidden/>
              </w:rPr>
              <w:fldChar w:fldCharType="end"/>
            </w:r>
          </w:hyperlink>
        </w:p>
        <w:p w14:paraId="2DF3F8D0" w14:textId="0AB35D11" w:rsidR="00334558" w:rsidRDefault="00000000">
          <w:pPr>
            <w:pStyle w:val="TOC2"/>
            <w:tabs>
              <w:tab w:val="right" w:leader="dot" w:pos="9350"/>
            </w:tabs>
            <w:rPr>
              <w:rFonts w:cstheme="minorBidi"/>
              <w:noProof/>
            </w:rPr>
          </w:pPr>
          <w:hyperlink w:anchor="_Toc128371685" w:history="1">
            <w:r w:rsidR="00334558" w:rsidRPr="002917F4">
              <w:rPr>
                <w:rStyle w:val="Hyperlink"/>
                <w:noProof/>
              </w:rPr>
              <w:t>2.3 Understanding the Project Process Arguments</w:t>
            </w:r>
            <w:r w:rsidR="00334558">
              <w:rPr>
                <w:noProof/>
                <w:webHidden/>
              </w:rPr>
              <w:tab/>
            </w:r>
            <w:r w:rsidR="00334558">
              <w:rPr>
                <w:noProof/>
                <w:webHidden/>
              </w:rPr>
              <w:fldChar w:fldCharType="begin"/>
            </w:r>
            <w:r w:rsidR="00334558">
              <w:rPr>
                <w:noProof/>
                <w:webHidden/>
              </w:rPr>
              <w:instrText xml:space="preserve"> PAGEREF _Toc128371685 \h </w:instrText>
            </w:r>
            <w:r w:rsidR="00334558">
              <w:rPr>
                <w:noProof/>
                <w:webHidden/>
              </w:rPr>
            </w:r>
            <w:r w:rsidR="00334558">
              <w:rPr>
                <w:noProof/>
                <w:webHidden/>
              </w:rPr>
              <w:fldChar w:fldCharType="separate"/>
            </w:r>
            <w:r w:rsidR="00334558">
              <w:rPr>
                <w:noProof/>
                <w:webHidden/>
              </w:rPr>
              <w:t>4</w:t>
            </w:r>
            <w:r w:rsidR="00334558">
              <w:rPr>
                <w:noProof/>
                <w:webHidden/>
              </w:rPr>
              <w:fldChar w:fldCharType="end"/>
            </w:r>
          </w:hyperlink>
        </w:p>
        <w:p w14:paraId="0AC1CA37" w14:textId="039D141E" w:rsidR="00334558" w:rsidRDefault="00334558">
          <w:r>
            <w:rPr>
              <w:b/>
              <w:bCs/>
              <w:noProof/>
            </w:rPr>
            <w:fldChar w:fldCharType="end"/>
          </w:r>
        </w:p>
      </w:sdtContent>
    </w:sdt>
    <w:p w14:paraId="54C8ECFC" w14:textId="77777777" w:rsidR="00E82EA7" w:rsidRDefault="00E82EA7">
      <w:pPr>
        <w:rPr>
          <w:rFonts w:asciiTheme="majorHAnsi" w:eastAsiaTheme="majorEastAsia" w:hAnsiTheme="majorHAnsi" w:cstheme="majorBidi"/>
          <w:color w:val="2F5496" w:themeColor="accent1" w:themeShade="BF"/>
          <w:sz w:val="32"/>
          <w:szCs w:val="32"/>
        </w:rPr>
      </w:pPr>
      <w:r>
        <w:br w:type="page"/>
      </w:r>
    </w:p>
    <w:p w14:paraId="01912A06" w14:textId="2958F558" w:rsidR="00D11272" w:rsidRDefault="00CD60F3" w:rsidP="003D3C4D">
      <w:pPr>
        <w:pStyle w:val="Heading1"/>
        <w:spacing w:before="120"/>
      </w:pPr>
      <w:bookmarkStart w:id="0" w:name="_Toc128371680"/>
      <w:r>
        <w:lastRenderedPageBreak/>
        <w:t>1.0 Background</w:t>
      </w:r>
      <w:bookmarkEnd w:id="0"/>
    </w:p>
    <w:p w14:paraId="433C6660" w14:textId="03E25B83" w:rsidR="00CD60F3" w:rsidRDefault="0009257D" w:rsidP="003D3C4D">
      <w:pPr>
        <w:spacing w:after="0"/>
      </w:pPr>
      <w:r>
        <w:t>At the beginning EDAM was a command line tool and the current version keeps all the resources to manage access to the same functionality but instead using a UI.  On</w:t>
      </w:r>
      <w:r w:rsidR="00B700EE">
        <w:t>c</w:t>
      </w:r>
      <w:r>
        <w:t xml:space="preserve">e the application is installed </w:t>
      </w:r>
      <w:r w:rsidR="001A0065">
        <w:t>there will be an application folder called “</w:t>
      </w:r>
      <w:proofErr w:type="spellStart"/>
      <w:proofErr w:type="gramStart"/>
      <w:r w:rsidR="001A0065" w:rsidRPr="001A0065">
        <w:t>Edam.App.Data</w:t>
      </w:r>
      <w:proofErr w:type="spellEnd"/>
      <w:proofErr w:type="gramEnd"/>
      <w:r w:rsidR="001A0065">
        <w:t xml:space="preserve">” </w:t>
      </w:r>
      <w:r w:rsidR="00B700EE">
        <w:t xml:space="preserve">located in the </w:t>
      </w:r>
    </w:p>
    <w:p w14:paraId="3A9F7C03" w14:textId="36FB8599" w:rsidR="006152F2" w:rsidRDefault="008C5750" w:rsidP="003D3C4D">
      <w:pPr>
        <w:pStyle w:val="Heading1"/>
        <w:spacing w:before="120"/>
      </w:pPr>
      <w:bookmarkStart w:id="1" w:name="_Toc128371681"/>
      <w:r>
        <w:t xml:space="preserve">2.0 </w:t>
      </w:r>
      <w:r w:rsidR="006152F2">
        <w:t>EDAM Studio Projects Structure</w:t>
      </w:r>
      <w:bookmarkEnd w:id="1"/>
    </w:p>
    <w:p w14:paraId="13654E71" w14:textId="61E76F7E" w:rsidR="006152F2" w:rsidRDefault="006152F2" w:rsidP="006152F2">
      <w:pPr>
        <w:spacing w:before="120" w:after="120"/>
      </w:pPr>
      <w:r>
        <w:t>To implement the EDAM an Application (App) folder needs to be identified in the “</w:t>
      </w:r>
      <w:proofErr w:type="spellStart"/>
      <w:proofErr w:type="gramStart"/>
      <w:r>
        <w:t>appsettings.json</w:t>
      </w:r>
      <w:proofErr w:type="spellEnd"/>
      <w:proofErr w:type="gramEnd"/>
      <w:r>
        <w:t>” configuration file.  Within the “</w:t>
      </w:r>
      <w:proofErr w:type="spellStart"/>
      <w:r>
        <w:t>AppSettings</w:t>
      </w:r>
      <w:proofErr w:type="spellEnd"/>
      <w:r>
        <w:t>” the “</w:t>
      </w:r>
      <w:proofErr w:type="spellStart"/>
      <w:r>
        <w:t>AssetConsolePath</w:t>
      </w:r>
      <w:proofErr w:type="spellEnd"/>
      <w:r>
        <w:t>” key value will identify the full folder pathname that by default points to “</w:t>
      </w:r>
      <w:r w:rsidR="00C30A1E">
        <w:t>Documents</w:t>
      </w:r>
      <w:r>
        <w:t>/</w:t>
      </w:r>
      <w:proofErr w:type="spellStart"/>
      <w:r>
        <w:t>Edam</w:t>
      </w:r>
      <w:r w:rsidR="00C30A1E">
        <w:t>.Studio</w:t>
      </w:r>
      <w:proofErr w:type="spellEnd"/>
      <w:r>
        <w:t>/</w:t>
      </w:r>
      <w:proofErr w:type="spellStart"/>
      <w:r>
        <w:t>Edam.App.Data</w:t>
      </w:r>
      <w:proofErr w:type="spellEnd"/>
      <w:r>
        <w:t>/”.   After installing the App or code make sure to update this path to that folder location to quickly test the application using the “Communicable Diseases” (“Disease Surveillance”) EDAM Project”.</w:t>
      </w:r>
    </w:p>
    <w:p w14:paraId="307F063D" w14:textId="6217BE29" w:rsidR="006152F2" w:rsidRDefault="008C5750" w:rsidP="003D3C4D">
      <w:pPr>
        <w:pStyle w:val="Heading2"/>
        <w:spacing w:before="0" w:after="120"/>
      </w:pPr>
      <w:bookmarkStart w:id="2" w:name="_Toc125184211"/>
      <w:bookmarkStart w:id="3" w:name="_Toc128371682"/>
      <w:r>
        <w:t>2</w:t>
      </w:r>
      <w:r w:rsidR="006152F2">
        <w:t>.1 EDAM App Data Templates and Projects</w:t>
      </w:r>
      <w:bookmarkEnd w:id="2"/>
      <w:bookmarkEnd w:id="3"/>
    </w:p>
    <w:p w14:paraId="43E720E8" w14:textId="4288B8B3" w:rsidR="00B700EE" w:rsidRPr="00B700EE" w:rsidRDefault="00C30A1E" w:rsidP="00B700EE">
      <w:pPr>
        <w:pBdr>
          <w:top w:val="single" w:sz="4" w:space="1" w:color="auto"/>
          <w:left w:val="single" w:sz="4" w:space="4" w:color="auto"/>
          <w:bottom w:val="single" w:sz="4" w:space="1" w:color="auto"/>
          <w:right w:val="single" w:sz="4" w:space="4" w:color="auto"/>
        </w:pBdr>
        <w:jc w:val="center"/>
      </w:pPr>
      <w:r w:rsidRPr="00C30A1E">
        <w:rPr>
          <w:noProof/>
        </w:rPr>
        <w:drawing>
          <wp:inline distT="0" distB="0" distL="0" distR="0" wp14:anchorId="1222925B" wp14:editId="7ADF3573">
            <wp:extent cx="4193006" cy="2871814"/>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209123" cy="2882852"/>
                    </a:xfrm>
                    <a:prstGeom prst="rect">
                      <a:avLst/>
                    </a:prstGeom>
                  </pic:spPr>
                </pic:pic>
              </a:graphicData>
            </a:graphic>
          </wp:inline>
        </w:drawing>
      </w:r>
    </w:p>
    <w:p w14:paraId="64410E52" w14:textId="70B926ED" w:rsidR="003D3C4D" w:rsidRDefault="003D3C4D" w:rsidP="003D3C4D">
      <w:pPr>
        <w:spacing w:before="120" w:after="120"/>
        <w:jc w:val="center"/>
      </w:pPr>
      <w:r>
        <w:t>Figure 2.1 Installation “</w:t>
      </w:r>
      <w:proofErr w:type="spellStart"/>
      <w:proofErr w:type="gramStart"/>
      <w:r>
        <w:t>Edam.App.Data</w:t>
      </w:r>
      <w:proofErr w:type="spellEnd"/>
      <w:proofErr w:type="gramEnd"/>
      <w:r>
        <w:t>” folder layout.</w:t>
      </w:r>
    </w:p>
    <w:p w14:paraId="141F2D0D" w14:textId="1455333F" w:rsidR="006152F2" w:rsidRDefault="006152F2" w:rsidP="006152F2">
      <w:pPr>
        <w:spacing w:before="120" w:after="120"/>
      </w:pPr>
      <w:r>
        <w:t>In the “</w:t>
      </w:r>
      <w:r w:rsidR="0032734F">
        <w:t>…</w:t>
      </w:r>
      <w:r>
        <w:t>/</w:t>
      </w:r>
      <w:proofErr w:type="spellStart"/>
      <w:proofErr w:type="gramStart"/>
      <w:r>
        <w:t>Edam.App.Data</w:t>
      </w:r>
      <w:proofErr w:type="spellEnd"/>
      <w:proofErr w:type="gramEnd"/>
      <w:r>
        <w:t>/” folder</w:t>
      </w:r>
      <w:r w:rsidR="003D3C4D">
        <w:t xml:space="preserve"> (see figure 2.1)</w:t>
      </w:r>
      <w:r>
        <w:t xml:space="preserve"> the following application resources will be found:</w:t>
      </w:r>
    </w:p>
    <w:p w14:paraId="0B100BDD" w14:textId="77777777" w:rsidR="006152F2" w:rsidRDefault="006152F2" w:rsidP="006152F2">
      <w:pPr>
        <w:pStyle w:val="ListParagraph"/>
        <w:numPr>
          <w:ilvl w:val="0"/>
          <w:numId w:val="1"/>
        </w:numPr>
        <w:spacing w:before="120" w:after="120"/>
      </w:pPr>
      <w:r>
        <w:t>Arguments – Sample project arguments / parameters script may be found here.</w:t>
      </w:r>
    </w:p>
    <w:p w14:paraId="01A3E359" w14:textId="77777777" w:rsidR="006152F2" w:rsidRDefault="006152F2" w:rsidP="006152F2">
      <w:pPr>
        <w:pStyle w:val="ListParagraph"/>
        <w:numPr>
          <w:ilvl w:val="0"/>
          <w:numId w:val="1"/>
        </w:numPr>
        <w:spacing w:before="120" w:after="120"/>
      </w:pPr>
      <w:r>
        <w:t>Documents – Sample output document files may be found here.</w:t>
      </w:r>
    </w:p>
    <w:p w14:paraId="07557A71" w14:textId="77777777" w:rsidR="006152F2" w:rsidRDefault="006152F2" w:rsidP="006152F2">
      <w:pPr>
        <w:pStyle w:val="ListParagraph"/>
        <w:numPr>
          <w:ilvl w:val="0"/>
          <w:numId w:val="1"/>
        </w:numPr>
        <w:spacing w:before="120" w:after="120"/>
      </w:pPr>
      <w:r>
        <w:t>Files – Sample input files may be found here.</w:t>
      </w:r>
    </w:p>
    <w:p w14:paraId="754701DD" w14:textId="4C8997C7" w:rsidR="006152F2" w:rsidRDefault="006152F2" w:rsidP="006152F2">
      <w:pPr>
        <w:pStyle w:val="ListParagraph"/>
        <w:numPr>
          <w:ilvl w:val="0"/>
          <w:numId w:val="1"/>
        </w:numPr>
        <w:spacing w:before="120" w:after="120"/>
      </w:pPr>
      <w:r>
        <w:t xml:space="preserve">Projects – Keep </w:t>
      </w:r>
      <w:r w:rsidR="0032734F">
        <w:t>a</w:t>
      </w:r>
      <w:r>
        <w:t xml:space="preserve"> project</w:t>
      </w:r>
      <w:r w:rsidR="0032734F">
        <w:t xml:space="preserve"> collection</w:t>
      </w:r>
      <w:r>
        <w:t xml:space="preserve"> here</w:t>
      </w:r>
      <w:r w:rsidR="0032734F">
        <w:t xml:space="preserve"> (see 2.1.1 on how to add other collections)</w:t>
      </w:r>
      <w:r>
        <w:t>.</w:t>
      </w:r>
    </w:p>
    <w:p w14:paraId="401F6532" w14:textId="787A0B2E" w:rsidR="006152F2" w:rsidRDefault="006152F2" w:rsidP="006152F2">
      <w:pPr>
        <w:pStyle w:val="ListParagraph"/>
        <w:numPr>
          <w:ilvl w:val="0"/>
          <w:numId w:val="1"/>
        </w:numPr>
        <w:spacing w:before="120" w:after="120"/>
      </w:pPr>
      <w:r>
        <w:t>Samples – Additional sample artifacts.</w:t>
      </w:r>
    </w:p>
    <w:p w14:paraId="7D0BDF1D" w14:textId="375AF053" w:rsidR="001241D0" w:rsidRDefault="001241D0" w:rsidP="006152F2">
      <w:pPr>
        <w:pStyle w:val="ListParagraph"/>
        <w:numPr>
          <w:ilvl w:val="0"/>
          <w:numId w:val="1"/>
        </w:numPr>
        <w:spacing w:before="120" w:after="120"/>
      </w:pPr>
      <w:r>
        <w:t>Temp – Directory in where resources may be available temporarily.</w:t>
      </w:r>
    </w:p>
    <w:p w14:paraId="0F7A1299" w14:textId="77777777" w:rsidR="006152F2" w:rsidRDefault="006152F2" w:rsidP="006152F2">
      <w:pPr>
        <w:pStyle w:val="ListParagraph"/>
        <w:numPr>
          <w:ilvl w:val="0"/>
          <w:numId w:val="1"/>
        </w:numPr>
        <w:spacing w:before="120" w:after="120"/>
      </w:pPr>
      <w:r>
        <w:t>Templates – Schemas for different DDL SQL variants (My SQL, MS SQL, and Oracle), and other artifacts are provided here.</w:t>
      </w:r>
    </w:p>
    <w:p w14:paraId="59282C7B" w14:textId="77777777" w:rsidR="006152F2" w:rsidRDefault="006152F2" w:rsidP="006152F2">
      <w:pPr>
        <w:pStyle w:val="ListParagraph"/>
        <w:numPr>
          <w:ilvl w:val="0"/>
          <w:numId w:val="1"/>
        </w:numPr>
        <w:spacing w:before="120" w:after="120"/>
      </w:pPr>
      <w:proofErr w:type="spellStart"/>
      <w:r>
        <w:t>TextMaps</w:t>
      </w:r>
      <w:proofErr w:type="spellEnd"/>
      <w:r>
        <w:t xml:space="preserve"> – Sample text mapping configuration files like XSD types to SQL types are found here.</w:t>
      </w:r>
    </w:p>
    <w:p w14:paraId="753F4DA9" w14:textId="5590857C" w:rsidR="006152F2" w:rsidRDefault="006152F2" w:rsidP="006152F2">
      <w:pPr>
        <w:pStyle w:val="ListParagraph"/>
        <w:numPr>
          <w:ilvl w:val="0"/>
          <w:numId w:val="1"/>
        </w:numPr>
        <w:spacing w:before="120" w:after="120"/>
      </w:pPr>
      <w:proofErr w:type="spellStart"/>
      <w:proofErr w:type="gramStart"/>
      <w:r>
        <w:t>Edam.Settings.json</w:t>
      </w:r>
      <w:proofErr w:type="spellEnd"/>
      <w:proofErr w:type="gramEnd"/>
      <w:r>
        <w:t xml:space="preserve"> – Additional EDAM settings file.</w:t>
      </w:r>
    </w:p>
    <w:p w14:paraId="245DB7DF" w14:textId="5C275A94" w:rsidR="0032734F" w:rsidRDefault="0032734F" w:rsidP="0032734F">
      <w:pPr>
        <w:pStyle w:val="Heading3"/>
      </w:pPr>
      <w:bookmarkStart w:id="4" w:name="_Toc128371683"/>
      <w:r>
        <w:lastRenderedPageBreak/>
        <w:t>2.1.1 Adding Project Collections</w:t>
      </w:r>
      <w:bookmarkEnd w:id="4"/>
    </w:p>
    <w:p w14:paraId="6CCACD3C" w14:textId="72F4152C" w:rsidR="0032734F" w:rsidRDefault="0032734F" w:rsidP="0032734F">
      <w:pPr>
        <w:spacing w:before="120" w:after="120"/>
      </w:pPr>
      <w:r>
        <w:t>You may explicitly add new collections by inserting an entry in the “</w:t>
      </w:r>
      <w:proofErr w:type="spellStart"/>
      <w:r>
        <w:t>UriList</w:t>
      </w:r>
      <w:proofErr w:type="spellEnd"/>
      <w:r>
        <w:t>” in the “</w:t>
      </w:r>
      <w:proofErr w:type="spellStart"/>
      <w:proofErr w:type="gramStart"/>
      <w:r>
        <w:t>Edam.Settings.json</w:t>
      </w:r>
      <w:proofErr w:type="spellEnd"/>
      <w:proofErr w:type="gramEnd"/>
      <w:r>
        <w:t xml:space="preserve">” file located in the default collection.  The app needs to have this default collection </w:t>
      </w:r>
      <w:r w:rsidR="00E82EA7">
        <w:t>to</w:t>
      </w:r>
      <w:r>
        <w:t xml:space="preserve"> properly operate.  Each project URI information includes:</w:t>
      </w:r>
    </w:p>
    <w:tbl>
      <w:tblPr>
        <w:tblStyle w:val="TableGridLight"/>
        <w:tblW w:w="0" w:type="auto"/>
        <w:tblLook w:val="04A0" w:firstRow="1" w:lastRow="0" w:firstColumn="1" w:lastColumn="0" w:noHBand="0" w:noVBand="1"/>
      </w:tblPr>
      <w:tblGrid>
        <w:gridCol w:w="1615"/>
        <w:gridCol w:w="7735"/>
      </w:tblGrid>
      <w:tr w:rsidR="0032734F" w:rsidRPr="0032734F" w14:paraId="46FF6694" w14:textId="77777777" w:rsidTr="0032734F">
        <w:tc>
          <w:tcPr>
            <w:tcW w:w="1615" w:type="dxa"/>
          </w:tcPr>
          <w:p w14:paraId="56C890BF" w14:textId="77777777" w:rsidR="0032734F" w:rsidRPr="0032734F" w:rsidRDefault="0032734F" w:rsidP="0032734F">
            <w:r w:rsidRPr="0032734F">
              <w:t>Name</w:t>
            </w:r>
          </w:p>
        </w:tc>
        <w:tc>
          <w:tcPr>
            <w:tcW w:w="7735" w:type="dxa"/>
          </w:tcPr>
          <w:p w14:paraId="6765C9E6" w14:textId="27078EA4" w:rsidR="0032734F" w:rsidRPr="0032734F" w:rsidRDefault="00E82EA7" w:rsidP="0032734F">
            <w:r>
              <w:t>The name of the collection that should match with the name of its related folder.</w:t>
            </w:r>
          </w:p>
        </w:tc>
      </w:tr>
      <w:tr w:rsidR="0032734F" w:rsidRPr="0032734F" w14:paraId="66A6DBA1" w14:textId="77777777" w:rsidTr="0032734F">
        <w:tc>
          <w:tcPr>
            <w:tcW w:w="1615" w:type="dxa"/>
          </w:tcPr>
          <w:p w14:paraId="3B43DA0D" w14:textId="5693C0A3" w:rsidR="0032734F" w:rsidRPr="0032734F" w:rsidRDefault="0032734F" w:rsidP="0032734F">
            <w:r>
              <w:t>Type</w:t>
            </w:r>
          </w:p>
        </w:tc>
        <w:tc>
          <w:tcPr>
            <w:tcW w:w="7735" w:type="dxa"/>
          </w:tcPr>
          <w:p w14:paraId="3510F57F" w14:textId="308CD26D" w:rsidR="0032734F" w:rsidRPr="0032734F" w:rsidRDefault="00E82EA7" w:rsidP="0032734F">
            <w:r>
              <w:t>1 = Console Path (always use this value)</w:t>
            </w:r>
          </w:p>
        </w:tc>
      </w:tr>
      <w:tr w:rsidR="0032734F" w:rsidRPr="0032734F" w14:paraId="3EBFBC0C" w14:textId="77777777" w:rsidTr="0032734F">
        <w:tc>
          <w:tcPr>
            <w:tcW w:w="1615" w:type="dxa"/>
          </w:tcPr>
          <w:p w14:paraId="10ABBF87" w14:textId="580BE40C" w:rsidR="0032734F" w:rsidRDefault="0032734F" w:rsidP="0032734F">
            <w:proofErr w:type="spellStart"/>
            <w:r>
              <w:t>UriText</w:t>
            </w:r>
            <w:proofErr w:type="spellEnd"/>
          </w:p>
        </w:tc>
        <w:tc>
          <w:tcPr>
            <w:tcW w:w="7735" w:type="dxa"/>
          </w:tcPr>
          <w:p w14:paraId="27DF5B56" w14:textId="3AB0872C" w:rsidR="0032734F" w:rsidRPr="0032734F" w:rsidRDefault="00E82EA7" w:rsidP="0032734F">
            <w:r>
              <w:t>A file Path.  (Eventually the URI may point to some Web/Cloud resource)</w:t>
            </w:r>
          </w:p>
        </w:tc>
      </w:tr>
    </w:tbl>
    <w:p w14:paraId="2C268C68" w14:textId="0D6B4765" w:rsidR="0032734F" w:rsidRDefault="00E82EA7" w:rsidP="0032734F">
      <w:pPr>
        <w:spacing w:before="120" w:after="120"/>
      </w:pPr>
      <w:r>
        <w:t>(Proposed) Implicitly, any folder below the “…/</w:t>
      </w:r>
      <w:proofErr w:type="spellStart"/>
      <w:r>
        <w:t>Edam.Studio</w:t>
      </w:r>
      <w:proofErr w:type="spellEnd"/>
      <w:r>
        <w:t xml:space="preserve">” folder that ends with </w:t>
      </w:r>
      <w:proofErr w:type="gramStart"/>
      <w:r>
        <w:t>“.</w:t>
      </w:r>
      <w:proofErr w:type="spellStart"/>
      <w:r>
        <w:t>App.Data</w:t>
      </w:r>
      <w:proofErr w:type="spellEnd"/>
      <w:proofErr w:type="gramEnd"/>
      <w:r>
        <w:t>” will be consider a collection.</w:t>
      </w:r>
    </w:p>
    <w:p w14:paraId="18934A94" w14:textId="2C5BF958" w:rsidR="006152F2" w:rsidRDefault="008C5750" w:rsidP="006152F2">
      <w:pPr>
        <w:pStyle w:val="Heading2"/>
      </w:pPr>
      <w:bookmarkStart w:id="5" w:name="_Toc125184212"/>
      <w:bookmarkStart w:id="6" w:name="_Toc128371684"/>
      <w:r>
        <w:t>2</w:t>
      </w:r>
      <w:r w:rsidR="006152F2">
        <w:t>.2 Projects Folder</w:t>
      </w:r>
      <w:bookmarkEnd w:id="5"/>
      <w:bookmarkEnd w:id="6"/>
    </w:p>
    <w:p w14:paraId="5A0D89E6" w14:textId="69ED3D9B" w:rsidR="003D3C4D" w:rsidRDefault="003D3C4D" w:rsidP="003D3C4D">
      <w:pPr>
        <w:pBdr>
          <w:top w:val="single" w:sz="4" w:space="1" w:color="auto"/>
          <w:left w:val="single" w:sz="4" w:space="4" w:color="auto"/>
          <w:bottom w:val="single" w:sz="4" w:space="1" w:color="auto"/>
          <w:right w:val="single" w:sz="4" w:space="4" w:color="auto"/>
        </w:pBdr>
        <w:spacing w:before="120" w:after="120"/>
        <w:jc w:val="center"/>
      </w:pPr>
      <w:r w:rsidRPr="003D3C4D">
        <w:rPr>
          <w:noProof/>
        </w:rPr>
        <w:drawing>
          <wp:inline distT="0" distB="0" distL="0" distR="0" wp14:anchorId="4D613FFF" wp14:editId="26E0E790">
            <wp:extent cx="4601217" cy="1086002"/>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7"/>
                    <a:stretch>
                      <a:fillRect/>
                    </a:stretch>
                  </pic:blipFill>
                  <pic:spPr>
                    <a:xfrm>
                      <a:off x="0" y="0"/>
                      <a:ext cx="4601217" cy="1086002"/>
                    </a:xfrm>
                    <a:prstGeom prst="rect">
                      <a:avLst/>
                    </a:prstGeom>
                  </pic:spPr>
                </pic:pic>
              </a:graphicData>
            </a:graphic>
          </wp:inline>
        </w:drawing>
      </w:r>
    </w:p>
    <w:p w14:paraId="7C7F050B" w14:textId="4B4FA44F" w:rsidR="003D3C4D" w:rsidRDefault="003D3C4D" w:rsidP="003D3C4D">
      <w:pPr>
        <w:spacing w:before="120" w:after="120"/>
        <w:jc w:val="center"/>
      </w:pPr>
      <w:r>
        <w:t>Figure 2.2 Installation “Datovy.HC.CD” Projects Folder.</w:t>
      </w:r>
    </w:p>
    <w:p w14:paraId="495F3C98" w14:textId="758DD761" w:rsidR="003D3C4D" w:rsidRDefault="003D3C4D" w:rsidP="003D3C4D">
      <w:pPr>
        <w:pBdr>
          <w:top w:val="single" w:sz="4" w:space="1" w:color="auto"/>
          <w:left w:val="single" w:sz="4" w:space="4" w:color="auto"/>
          <w:bottom w:val="single" w:sz="4" w:space="1" w:color="auto"/>
          <w:right w:val="single" w:sz="4" w:space="4" w:color="auto"/>
        </w:pBdr>
        <w:spacing w:before="120" w:after="120"/>
        <w:jc w:val="center"/>
      </w:pPr>
      <w:r w:rsidRPr="003D3C4D">
        <w:rPr>
          <w:noProof/>
        </w:rPr>
        <w:drawing>
          <wp:inline distT="0" distB="0" distL="0" distR="0" wp14:anchorId="5D8C977A" wp14:editId="759C0B3E">
            <wp:extent cx="4782217" cy="2200582"/>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4782217" cy="2200582"/>
                    </a:xfrm>
                    <a:prstGeom prst="rect">
                      <a:avLst/>
                    </a:prstGeom>
                  </pic:spPr>
                </pic:pic>
              </a:graphicData>
            </a:graphic>
          </wp:inline>
        </w:drawing>
      </w:r>
    </w:p>
    <w:p w14:paraId="01825AAA" w14:textId="6083A3A5" w:rsidR="003D3C4D" w:rsidRDefault="003D3C4D" w:rsidP="003D3C4D">
      <w:pPr>
        <w:spacing w:before="120" w:after="120"/>
        <w:jc w:val="center"/>
      </w:pPr>
      <w:r>
        <w:t>Figure 2.2.1 Datovy.HC.CD Folder layout.</w:t>
      </w:r>
    </w:p>
    <w:p w14:paraId="65A0BEBE" w14:textId="15444993" w:rsidR="006152F2" w:rsidRDefault="006152F2" w:rsidP="006152F2">
      <w:pPr>
        <w:spacing w:before="120" w:after="120"/>
      </w:pPr>
      <w:r>
        <w:t>The Project folder</w:t>
      </w:r>
      <w:r w:rsidR="003D3C4D">
        <w:t xml:space="preserve"> (see Figure 2.2, and 2.2.1)</w:t>
      </w:r>
      <w:r>
        <w:t xml:space="preserve"> contains all projects folders each having a structure like A.1 including:</w:t>
      </w:r>
    </w:p>
    <w:p w14:paraId="62C27AF4" w14:textId="77777777" w:rsidR="006152F2" w:rsidRDefault="006152F2" w:rsidP="006152F2">
      <w:pPr>
        <w:pStyle w:val="ListParagraph"/>
        <w:numPr>
          <w:ilvl w:val="0"/>
          <w:numId w:val="2"/>
        </w:numPr>
        <w:spacing w:before="120" w:after="120"/>
      </w:pPr>
      <w:r>
        <w:t>Archive – A collection of artifacts that may be used while executing a process as specified by a script found in the Arguments folder.</w:t>
      </w:r>
    </w:p>
    <w:p w14:paraId="59F3CD1D" w14:textId="77777777" w:rsidR="006152F2" w:rsidRDefault="006152F2" w:rsidP="006152F2">
      <w:pPr>
        <w:pStyle w:val="ListParagraph"/>
        <w:numPr>
          <w:ilvl w:val="0"/>
          <w:numId w:val="1"/>
        </w:numPr>
        <w:spacing w:before="120" w:after="120"/>
      </w:pPr>
      <w:r>
        <w:t>Arguments – Sample project arguments / parameters script may be found here.</w:t>
      </w:r>
    </w:p>
    <w:p w14:paraId="7910AFA4" w14:textId="77777777" w:rsidR="006152F2" w:rsidRDefault="006152F2" w:rsidP="006152F2">
      <w:pPr>
        <w:pStyle w:val="ListParagraph"/>
        <w:numPr>
          <w:ilvl w:val="0"/>
          <w:numId w:val="1"/>
        </w:numPr>
        <w:spacing w:before="120" w:after="120"/>
      </w:pPr>
      <w:r>
        <w:t>Documents – Sample output document files may be found here.</w:t>
      </w:r>
    </w:p>
    <w:p w14:paraId="102F2C2E" w14:textId="77777777" w:rsidR="006152F2" w:rsidRDefault="006152F2" w:rsidP="006152F2">
      <w:pPr>
        <w:pStyle w:val="ListParagraph"/>
        <w:numPr>
          <w:ilvl w:val="0"/>
          <w:numId w:val="1"/>
        </w:numPr>
        <w:spacing w:before="120" w:after="120"/>
      </w:pPr>
      <w:r>
        <w:t>Files – Sample input files may be found here.</w:t>
      </w:r>
    </w:p>
    <w:p w14:paraId="7CBE8F17" w14:textId="77777777" w:rsidR="006152F2" w:rsidRDefault="006152F2" w:rsidP="006152F2">
      <w:pPr>
        <w:pStyle w:val="ListParagraph"/>
        <w:numPr>
          <w:ilvl w:val="0"/>
          <w:numId w:val="1"/>
        </w:numPr>
        <w:spacing w:before="120" w:after="120"/>
      </w:pPr>
      <w:proofErr w:type="spellStart"/>
      <w:r>
        <w:t>UseCases</w:t>
      </w:r>
      <w:proofErr w:type="spellEnd"/>
      <w:r>
        <w:t xml:space="preserve"> – The application uses this folder to store Use Case JSON files (see sample in the “Datovy.HC.CD/</w:t>
      </w:r>
      <w:proofErr w:type="spellStart"/>
      <w:r>
        <w:t>UseCase</w:t>
      </w:r>
      <w:proofErr w:type="spellEnd"/>
      <w:r>
        <w:t>” folder”.</w:t>
      </w:r>
    </w:p>
    <w:p w14:paraId="35844FE8" w14:textId="4E98EFB2" w:rsidR="006152F2" w:rsidRDefault="008C5750" w:rsidP="003D3C4D">
      <w:pPr>
        <w:pStyle w:val="Heading2"/>
      </w:pPr>
      <w:bookmarkStart w:id="7" w:name="_Toc125184213"/>
      <w:bookmarkStart w:id="8" w:name="_Toc128371685"/>
      <w:r>
        <w:lastRenderedPageBreak/>
        <w:t>2</w:t>
      </w:r>
      <w:r w:rsidR="006152F2">
        <w:t>.3 Understanding the Project Process Arguments</w:t>
      </w:r>
      <w:bookmarkEnd w:id="7"/>
      <w:bookmarkEnd w:id="8"/>
    </w:p>
    <w:p w14:paraId="2FFA3626" w14:textId="77777777" w:rsidR="006152F2" w:rsidRDefault="006152F2" w:rsidP="003D3C4D">
      <w:pPr>
        <w:keepNext/>
        <w:keepLines/>
        <w:spacing w:before="120" w:after="120"/>
      </w:pPr>
      <w:r>
        <w:t xml:space="preserve">EDAM was a command prompt tool only and a </w:t>
      </w:r>
      <w:proofErr w:type="spellStart"/>
      <w:r>
        <w:t>WinUI</w:t>
      </w:r>
      <w:proofErr w:type="spellEnd"/>
      <w:r>
        <w:t xml:space="preserve"> interface was built to ease working with the command Arguments list, therefore all processing must have one or multiple …</w:t>
      </w:r>
      <w:proofErr w:type="spellStart"/>
      <w:r>
        <w:t>Args.json</w:t>
      </w:r>
      <w:proofErr w:type="spellEnd"/>
      <w:r>
        <w:t xml:space="preserve"> (or arguments JSON) files.  An arguments file will contain a definition of a “Process” that when executed will produce the requested artifacts.  The structure of this file as prepared for the “Disease Surveillance” example follows:</w:t>
      </w:r>
    </w:p>
    <w:p w14:paraId="2CFC127E"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w:t>
      </w:r>
    </w:p>
    <w:p w14:paraId="5D5E389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w:t>
      </w:r>
      <w:proofErr w:type="spellStart"/>
      <w:r w:rsidRPr="002B00E2">
        <w:rPr>
          <w:rFonts w:ascii="Consolas" w:hAnsi="Consolas"/>
          <w:lang w:val="es-PR"/>
        </w:rPr>
        <w:t>context</w:t>
      </w:r>
      <w:proofErr w:type="spellEnd"/>
      <w:r w:rsidRPr="002B00E2">
        <w:rPr>
          <w:rFonts w:ascii="Consolas" w:hAnsi="Consolas"/>
          <w:lang w:val="es-PR"/>
        </w:rPr>
        <w:t>": {</w:t>
      </w:r>
    </w:p>
    <w:p w14:paraId="02AD4037"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w:t>
      </w:r>
      <w:proofErr w:type="spellStart"/>
      <w:r w:rsidRPr="002B00E2">
        <w:rPr>
          <w:rFonts w:ascii="Consolas" w:hAnsi="Consolas"/>
          <w:lang w:val="es-PR"/>
        </w:rPr>
        <w:t>edam</w:t>
      </w:r>
      <w:proofErr w:type="spellEnd"/>
      <w:r w:rsidRPr="002B00E2">
        <w:rPr>
          <w:rFonts w:ascii="Consolas" w:hAnsi="Consolas"/>
          <w:lang w:val="es-PR"/>
        </w:rPr>
        <w:t>": "http://www.datovy.com/edam/arguments"</w:t>
      </w:r>
    </w:p>
    <w:p w14:paraId="4B85252B"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lang w:val="es-PR"/>
        </w:rPr>
        <w:t xml:space="preserve">   </w:t>
      </w:r>
      <w:r w:rsidRPr="002B00E2">
        <w:rPr>
          <w:rFonts w:ascii="Consolas" w:hAnsi="Consolas"/>
        </w:rPr>
        <w:t>},</w:t>
      </w:r>
    </w:p>
    <w:p w14:paraId="4DEFBC6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 {</w:t>
      </w:r>
    </w:p>
    <w:p w14:paraId="011B03AD"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DomainId</w:t>
      </w:r>
      <w:proofErr w:type="spellEnd"/>
      <w:r w:rsidRPr="002B00E2">
        <w:rPr>
          <w:rFonts w:ascii="Consolas" w:hAnsi="Consolas"/>
        </w:rPr>
        <w:t>": "Datovy.HC.CD",</w:t>
      </w:r>
    </w:p>
    <w:p w14:paraId="0468B1EF"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"Description": "Communicable Diseases"</w:t>
      </w:r>
    </w:p>
    <w:p w14:paraId="3F7EC62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D8407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"Namespace": {</w:t>
      </w:r>
    </w:p>
    <w:p w14:paraId="4D1D27C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OrganizationDomainId</w:t>
      </w:r>
      <w:proofErr w:type="spellEnd"/>
      <w:r w:rsidRPr="002B00E2">
        <w:rPr>
          <w:rFonts w:ascii="Consolas" w:hAnsi="Consolas"/>
        </w:rPr>
        <w:t>": "datovy.hc.cd",</w:t>
      </w:r>
    </w:p>
    <w:p w14:paraId="728CC99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 "http://www.datovy.com/hc/cd",</w:t>
      </w:r>
    </w:p>
    <w:p w14:paraId="1E1EE28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"Prefix": "cd",</w:t>
      </w:r>
    </w:p>
    <w:p w14:paraId="21E516E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w:t>
      </w:r>
    </w:p>
    <w:p w14:paraId="6CAC8F2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RootElementName</w:t>
      </w:r>
      <w:proofErr w:type="spellEnd"/>
      <w:r w:rsidRPr="002B00E2">
        <w:rPr>
          <w:rFonts w:ascii="Consolas" w:hAnsi="Consolas"/>
        </w:rPr>
        <w:t>": "</w:t>
      </w:r>
      <w:proofErr w:type="spellStart"/>
      <w:proofErr w:type="gramStart"/>
      <w:r w:rsidRPr="002B00E2">
        <w:rPr>
          <w:rFonts w:ascii="Consolas" w:hAnsi="Consolas"/>
        </w:rPr>
        <w:t>cd:Disease</w:t>
      </w:r>
      <w:proofErr w:type="gramEnd"/>
      <w:r w:rsidRPr="002B00E2">
        <w:rPr>
          <w:rFonts w:ascii="Consolas" w:hAnsi="Consolas"/>
        </w:rPr>
        <w:t>_Surveillance_Document</w:t>
      </w:r>
      <w:proofErr w:type="spellEnd"/>
      <w:r w:rsidRPr="002B00E2">
        <w:rPr>
          <w:rFonts w:ascii="Consolas" w:hAnsi="Consolas"/>
        </w:rPr>
        <w:t>"</w:t>
      </w:r>
    </w:p>
    <w:p w14:paraId="32FCD94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929753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"Project": {</w:t>
      </w:r>
    </w:p>
    <w:p w14:paraId="36822D0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"Name": "Communicable Diseases Database",</w:t>
      </w:r>
    </w:p>
    <w:p w14:paraId="3B051C1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w:t>
      </w:r>
      <w:proofErr w:type="spellStart"/>
      <w:r w:rsidRPr="002B00E2">
        <w:rPr>
          <w:rFonts w:ascii="Consolas" w:hAnsi="Consolas"/>
        </w:rPr>
        <w:t>VersionId</w:t>
      </w:r>
      <w:proofErr w:type="spellEnd"/>
      <w:r w:rsidRPr="002B00E2">
        <w:rPr>
          <w:rFonts w:ascii="Consolas" w:hAnsi="Consolas"/>
        </w:rPr>
        <w:t>": "v1r0"</w:t>
      </w:r>
    </w:p>
    <w:p w14:paraId="4E125B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313D73E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"Process": {</w:t>
      </w:r>
    </w:p>
    <w:p w14:paraId="1D94F42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RecordId</w:t>
      </w:r>
      <w:proofErr w:type="spellEnd"/>
      <w:r w:rsidRPr="002B00E2">
        <w:rPr>
          <w:rFonts w:ascii="Consolas" w:hAnsi="Consolas"/>
        </w:rPr>
        <w:t>": null,</w:t>
      </w:r>
    </w:p>
    <w:p w14:paraId="7667910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w:t>
      </w:r>
      <w:proofErr w:type="spellStart"/>
      <w:r w:rsidRPr="002B00E2">
        <w:rPr>
          <w:rFonts w:ascii="Consolas" w:hAnsi="Consolas"/>
        </w:rPr>
        <w:t>Datovy.HC.CD.ToAssets</w:t>
      </w:r>
      <w:proofErr w:type="spellEnd"/>
      <w:r w:rsidRPr="002B00E2">
        <w:rPr>
          <w:rFonts w:ascii="Consolas" w:hAnsi="Consolas"/>
        </w:rPr>
        <w:t>",</w:t>
      </w:r>
    </w:p>
    <w:p w14:paraId="7E34767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OrganizationId</w:t>
      </w:r>
      <w:proofErr w:type="spellEnd"/>
      <w:r w:rsidRPr="002B00E2">
        <w:rPr>
          <w:rFonts w:ascii="Consolas" w:hAnsi="Consolas"/>
        </w:rPr>
        <w:t>": "</w:t>
      </w:r>
      <w:proofErr w:type="spellStart"/>
      <w:r w:rsidRPr="002B00E2">
        <w:rPr>
          <w:rFonts w:ascii="Consolas" w:hAnsi="Consolas"/>
        </w:rPr>
        <w:t>Datovy</w:t>
      </w:r>
      <w:proofErr w:type="spellEnd"/>
      <w:r w:rsidRPr="002B00E2">
        <w:rPr>
          <w:rFonts w:ascii="Consolas" w:hAnsi="Consolas"/>
        </w:rPr>
        <w:t>",</w:t>
      </w:r>
    </w:p>
    <w:p w14:paraId="3DB2807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OrganizationDomainUri</w:t>
      </w:r>
      <w:proofErr w:type="spellEnd"/>
      <w:r w:rsidRPr="002B00E2">
        <w:rPr>
          <w:rFonts w:ascii="Consolas" w:hAnsi="Consolas"/>
        </w:rPr>
        <w:t>": null,</w:t>
      </w:r>
    </w:p>
    <w:p w14:paraId="03F6193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ProcedureName</w:t>
      </w:r>
      <w:proofErr w:type="spellEnd"/>
      <w:r w:rsidRPr="002B00E2">
        <w:rPr>
          <w:rFonts w:ascii="Consolas" w:hAnsi="Consolas"/>
        </w:rPr>
        <w:t>": "</w:t>
      </w:r>
      <w:proofErr w:type="spellStart"/>
      <w:r w:rsidRPr="002B00E2">
        <w:rPr>
          <w:rFonts w:ascii="Consolas" w:hAnsi="Consolas"/>
        </w:rPr>
        <w:t>DdlImportToAssets</w:t>
      </w:r>
      <w:proofErr w:type="spellEnd"/>
      <w:r w:rsidRPr="002B00E2">
        <w:rPr>
          <w:rFonts w:ascii="Consolas" w:hAnsi="Consolas"/>
        </w:rPr>
        <w:t>",</w:t>
      </w:r>
    </w:p>
    <w:p w14:paraId="1332F6C1"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ProcedureTag</w:t>
      </w:r>
      <w:proofErr w:type="spellEnd"/>
      <w:r w:rsidRPr="002B00E2">
        <w:rPr>
          <w:rFonts w:ascii="Consolas" w:hAnsi="Consolas"/>
        </w:rPr>
        <w:t>": "</w:t>
      </w:r>
      <w:proofErr w:type="spellStart"/>
      <w:r w:rsidRPr="002B00E2">
        <w:rPr>
          <w:rFonts w:ascii="Consolas" w:hAnsi="Consolas"/>
        </w:rPr>
        <w:t>DDL.DdlImportFileReader</w:t>
      </w:r>
      <w:proofErr w:type="spellEnd"/>
      <w:r w:rsidRPr="002B00E2">
        <w:rPr>
          <w:rFonts w:ascii="Consolas" w:hAnsi="Consolas"/>
        </w:rPr>
        <w:t>",</w:t>
      </w:r>
    </w:p>
    <w:p w14:paraId="2531096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SchemaType</w:t>
      </w:r>
      <w:proofErr w:type="spellEnd"/>
      <w:r w:rsidRPr="002B00E2">
        <w:rPr>
          <w:rFonts w:ascii="Consolas" w:hAnsi="Consolas"/>
        </w:rPr>
        <w:t>": 1,</w:t>
      </w:r>
    </w:p>
    <w:p w14:paraId="654387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NextProcess</w:t>
      </w:r>
      <w:proofErr w:type="spellEnd"/>
      <w:r w:rsidRPr="002B00E2">
        <w:rPr>
          <w:rFonts w:ascii="Consolas" w:hAnsi="Consolas"/>
        </w:rPr>
        <w:t>": "",</w:t>
      </w:r>
    </w:p>
    <w:p w14:paraId="6AA27E2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NextProcedure</w:t>
      </w:r>
      <w:proofErr w:type="spellEnd"/>
      <w:r w:rsidRPr="002B00E2">
        <w:rPr>
          <w:rFonts w:ascii="Consolas" w:hAnsi="Consolas"/>
        </w:rPr>
        <w:t>": [""]</w:t>
      </w:r>
    </w:p>
    <w:p w14:paraId="76CEA79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100044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InputFile</w:t>
      </w:r>
      <w:proofErr w:type="spellEnd"/>
      <w:r w:rsidRPr="002B00E2">
        <w:rPr>
          <w:rFonts w:ascii="Consolas" w:hAnsi="Consolas"/>
        </w:rPr>
        <w:t>": {</w:t>
      </w:r>
    </w:p>
    <w:p w14:paraId="28B0E9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25EAF45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w:t>
      </w:r>
      <w:proofErr w:type="spellStart"/>
      <w:r w:rsidRPr="002B00E2">
        <w:rPr>
          <w:rFonts w:ascii="Consolas" w:hAnsi="Consolas"/>
        </w:rPr>
        <w:t>datovy.hc.cd.mdf</w:t>
      </w:r>
      <w:proofErr w:type="spellEnd"/>
      <w:r w:rsidRPr="002B00E2">
        <w:rPr>
          <w:rFonts w:ascii="Consolas" w:hAnsi="Consolas"/>
        </w:rPr>
        <w:t>",</w:t>
      </w:r>
    </w:p>
    <w:p w14:paraId="41AC97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w:t>
      </w:r>
      <w:proofErr w:type="gramStart"/>
      <w:r w:rsidRPr="002B00E2">
        <w:rPr>
          <w:rFonts w:ascii="Consolas" w:hAnsi="Consolas"/>
        </w:rPr>
        <w:t>"./</w:t>
      </w:r>
      <w:proofErr w:type="gramEnd"/>
      <w:r w:rsidRPr="002B00E2">
        <w:rPr>
          <w:rFonts w:ascii="Consolas" w:hAnsi="Consolas"/>
        </w:rPr>
        <w:t>Files",</w:t>
      </w:r>
    </w:p>
    <w:p w14:paraId="1539368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null</w:t>
      </w:r>
    </w:p>
    <w:p w14:paraId="4EEE2A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1D1AC0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OutputFile</w:t>
      </w:r>
      <w:proofErr w:type="spellEnd"/>
      <w:r w:rsidRPr="002B00E2">
        <w:rPr>
          <w:rFonts w:ascii="Consolas" w:hAnsi="Consolas"/>
        </w:rPr>
        <w:t>": {</w:t>
      </w:r>
    </w:p>
    <w:p w14:paraId="03C0F25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1C1EBC9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w:t>
      </w:r>
      <w:proofErr w:type="spellStart"/>
      <w:proofErr w:type="gramStart"/>
      <w:r w:rsidRPr="002B00E2">
        <w:rPr>
          <w:rFonts w:ascii="Consolas" w:hAnsi="Consolas"/>
        </w:rPr>
        <w:t>datovy.hc.cd.dictionary</w:t>
      </w:r>
      <w:proofErr w:type="spellEnd"/>
      <w:proofErr w:type="gramEnd"/>
      <w:r w:rsidRPr="002B00E2">
        <w:rPr>
          <w:rFonts w:ascii="Consolas" w:hAnsi="Consolas"/>
        </w:rPr>
        <w:t>",</w:t>
      </w:r>
    </w:p>
    <w:p w14:paraId="6236C34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lastRenderedPageBreak/>
        <w:t xml:space="preserve">      "Path": </w:t>
      </w:r>
      <w:proofErr w:type="gramStart"/>
      <w:r w:rsidRPr="002B00E2">
        <w:rPr>
          <w:rFonts w:ascii="Consolas" w:hAnsi="Consolas"/>
        </w:rPr>
        <w:t>"./</w:t>
      </w:r>
      <w:proofErr w:type="gramEnd"/>
      <w:r w:rsidRPr="002B00E2">
        <w:rPr>
          <w:rFonts w:ascii="Consolas" w:hAnsi="Consolas"/>
        </w:rPr>
        <w:t>Documents",</w:t>
      </w:r>
    </w:p>
    <w:p w14:paraId="69EE586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"./Documents/datovy.hc.cd.dictionary.xlsx"</w:t>
      </w:r>
    </w:p>
    <w:p w14:paraId="77C1560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4F0F489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UriList</w:t>
      </w:r>
      <w:proofErr w:type="spellEnd"/>
      <w:r w:rsidRPr="002B00E2">
        <w:rPr>
          <w:rFonts w:ascii="Consolas" w:hAnsi="Consolas"/>
        </w:rPr>
        <w:t>": [</w:t>
      </w:r>
    </w:p>
    <w:p w14:paraId="18611CF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"./Archive/datovy.hc.cd.schema.xlsx"</w:t>
      </w:r>
    </w:p>
    <w:p w14:paraId="60A1854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F82C23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InspectArguments</w:t>
      </w:r>
      <w:proofErr w:type="spellEnd"/>
      <w:r w:rsidRPr="002B00E2">
        <w:rPr>
          <w:rFonts w:ascii="Consolas" w:hAnsi="Consolas"/>
        </w:rPr>
        <w:t>": {</w:t>
      </w:r>
    </w:p>
    <w:p w14:paraId="4660C3F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ListLength</w:t>
      </w:r>
      <w:proofErr w:type="spellEnd"/>
      <w:r w:rsidRPr="002B00E2">
        <w:rPr>
          <w:rFonts w:ascii="Consolas" w:hAnsi="Consolas"/>
        </w:rPr>
        <w:t>": "1",</w:t>
      </w:r>
    </w:p>
    <w:p w14:paraId="094BBA3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MaxThreshold</w:t>
      </w:r>
      <w:proofErr w:type="spellEnd"/>
      <w:r w:rsidRPr="002B00E2">
        <w:rPr>
          <w:rFonts w:ascii="Consolas" w:hAnsi="Consolas"/>
        </w:rPr>
        <w:t>": "1"</w:t>
      </w:r>
    </w:p>
    <w:p w14:paraId="3933D31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43687B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ConnectionString</w:t>
      </w:r>
      <w:proofErr w:type="spellEnd"/>
      <w:r w:rsidRPr="002B00E2">
        <w:rPr>
          <w:rFonts w:ascii="Consolas" w:hAnsi="Consolas"/>
        </w:rPr>
        <w:t>": "",</w:t>
      </w:r>
    </w:p>
    <w:p w14:paraId="0B00D68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ElementTransform</w:t>
      </w:r>
      <w:proofErr w:type="spellEnd"/>
      <w:r w:rsidRPr="002B00E2">
        <w:rPr>
          <w:rFonts w:ascii="Consolas" w:hAnsi="Consolas"/>
        </w:rPr>
        <w:t>": null,</w:t>
      </w:r>
    </w:p>
    <w:p w14:paraId="3A323C6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TextMapFilePath</w:t>
      </w:r>
      <w:proofErr w:type="spellEnd"/>
      <w:r w:rsidRPr="002B00E2">
        <w:rPr>
          <w:rFonts w:ascii="Consolas" w:hAnsi="Consolas"/>
        </w:rPr>
        <w:t>": "./Archive/</w:t>
      </w:r>
      <w:proofErr w:type="spellStart"/>
      <w:r w:rsidRPr="002B00E2">
        <w:rPr>
          <w:rFonts w:ascii="Consolas" w:hAnsi="Consolas"/>
        </w:rPr>
        <w:t>DdlTextMap.json</w:t>
      </w:r>
      <w:proofErr w:type="spellEnd"/>
      <w:r w:rsidRPr="002B00E2">
        <w:rPr>
          <w:rFonts w:ascii="Consolas" w:hAnsi="Consolas"/>
        </w:rPr>
        <w:t>"</w:t>
      </w:r>
    </w:p>
    <w:p w14:paraId="3444FD7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w:t>
      </w:r>
    </w:p>
    <w:p w14:paraId="55BC65DE" w14:textId="77777777" w:rsidR="006152F2" w:rsidRDefault="006152F2" w:rsidP="006152F2">
      <w:pPr>
        <w:spacing w:before="120" w:after="120"/>
      </w:pPr>
      <w:r>
        <w:t>Each section will be explained individually ahead.</w:t>
      </w:r>
    </w:p>
    <w:p w14:paraId="379CD2DC" w14:textId="77777777" w:rsidR="006152F2" w:rsidRPr="002B00E2" w:rsidRDefault="006152F2" w:rsidP="006152F2">
      <w:pPr>
        <w:spacing w:before="120" w:after="120"/>
        <w:rPr>
          <w:color w:val="2F5496" w:themeColor="accent1" w:themeShade="BF"/>
        </w:rPr>
      </w:pPr>
      <w:r w:rsidRPr="002B00E2">
        <w:rPr>
          <w:color w:val="2F5496" w:themeColor="accent1" w:themeShade="BF"/>
        </w:rPr>
        <w:t>Step 1: Establish the JSON vocabulary – context with the following:</w:t>
      </w:r>
    </w:p>
    <w:p w14:paraId="16521A4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rPr>
        <w:t xml:space="preserve">   </w:t>
      </w:r>
      <w:r w:rsidRPr="002B00E2">
        <w:rPr>
          <w:rFonts w:ascii="Consolas" w:hAnsi="Consolas"/>
          <w:lang w:val="es-PR"/>
        </w:rPr>
        <w:t>"@</w:t>
      </w:r>
      <w:proofErr w:type="spellStart"/>
      <w:r w:rsidRPr="002B00E2">
        <w:rPr>
          <w:rFonts w:ascii="Consolas" w:hAnsi="Consolas"/>
          <w:lang w:val="es-PR"/>
        </w:rPr>
        <w:t>context</w:t>
      </w:r>
      <w:proofErr w:type="spellEnd"/>
      <w:r w:rsidRPr="002B00E2">
        <w:rPr>
          <w:rFonts w:ascii="Consolas" w:hAnsi="Consolas"/>
          <w:lang w:val="es-PR"/>
        </w:rPr>
        <w:t>": {</w:t>
      </w:r>
    </w:p>
    <w:p w14:paraId="66C65C1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w:t>
      </w:r>
      <w:proofErr w:type="spellStart"/>
      <w:r w:rsidRPr="002B00E2">
        <w:rPr>
          <w:rFonts w:ascii="Consolas" w:hAnsi="Consolas"/>
          <w:lang w:val="es-PR"/>
        </w:rPr>
        <w:t>edam</w:t>
      </w:r>
      <w:proofErr w:type="spellEnd"/>
      <w:r w:rsidRPr="002B00E2">
        <w:rPr>
          <w:rFonts w:ascii="Consolas" w:hAnsi="Consolas"/>
          <w:lang w:val="es-PR"/>
        </w:rPr>
        <w:t>": "http://www.datovy.com/edam/arguments"</w:t>
      </w:r>
    </w:p>
    <w:p w14:paraId="62C80A2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lang w:val="es-PR"/>
        </w:rPr>
        <w:t xml:space="preserve">   </w:t>
      </w:r>
      <w:r w:rsidRPr="002B00E2">
        <w:rPr>
          <w:rFonts w:ascii="Consolas" w:hAnsi="Consolas"/>
        </w:rPr>
        <w:t>},</w:t>
      </w:r>
    </w:p>
    <w:p w14:paraId="2F3ADA5B" w14:textId="77777777" w:rsidR="006152F2" w:rsidRDefault="006152F2" w:rsidP="006152F2">
      <w:pPr>
        <w:spacing w:before="120" w:after="120"/>
      </w:pPr>
      <w:r>
        <w:t>Always include the above at the top of the file.</w:t>
      </w:r>
    </w:p>
    <w:p w14:paraId="7FD79A83" w14:textId="77777777" w:rsidR="006152F2" w:rsidRPr="002B00E2" w:rsidRDefault="006152F2" w:rsidP="006152F2">
      <w:pPr>
        <w:spacing w:before="120" w:after="120"/>
        <w:rPr>
          <w:color w:val="2F5496" w:themeColor="accent1" w:themeShade="BF"/>
        </w:rPr>
      </w:pPr>
      <w:r w:rsidRPr="002B00E2">
        <w:rPr>
          <w:color w:val="2F5496" w:themeColor="accent1" w:themeShade="BF"/>
        </w:rPr>
        <w:t>Step 2: Define the Asset Domain</w:t>
      </w:r>
    </w:p>
    <w:p w14:paraId="0D4FA2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 {</w:t>
      </w:r>
    </w:p>
    <w:p w14:paraId="43162B5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DomainId</w:t>
      </w:r>
      <w:proofErr w:type="spellEnd"/>
      <w:r w:rsidRPr="002B00E2">
        <w:rPr>
          <w:rFonts w:ascii="Consolas" w:hAnsi="Consolas"/>
        </w:rPr>
        <w:t>": "Datovy.HC.CD",</w:t>
      </w:r>
    </w:p>
    <w:p w14:paraId="4489DEA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"Description": "Communicable Diseases"</w:t>
      </w:r>
    </w:p>
    <w:p w14:paraId="7830A1E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CBF51C9" w14:textId="77777777" w:rsidR="006152F2" w:rsidRDefault="006152F2" w:rsidP="006152F2">
      <w:pPr>
        <w:spacing w:before="120" w:after="120"/>
      </w:pPr>
      <w:r>
        <w:t>EDAM will use this section to manage the (Assets) Domain Catalog.  Once an Argument file is selected, the application looks for this section and try to find the “</w:t>
      </w:r>
      <w:proofErr w:type="spellStart"/>
      <w:r>
        <w:t>DomainId</w:t>
      </w:r>
      <w:proofErr w:type="spellEnd"/>
      <w:r>
        <w:t xml:space="preserve">”, if not found will attempt to add it on the EDAM database.  </w:t>
      </w:r>
    </w:p>
    <w:p w14:paraId="52B1816E" w14:textId="77777777" w:rsidR="006152F2" w:rsidRPr="002B00E2" w:rsidRDefault="006152F2" w:rsidP="006152F2">
      <w:pPr>
        <w:spacing w:before="120" w:after="120"/>
        <w:rPr>
          <w:color w:val="2F5496" w:themeColor="accent1" w:themeShade="BF"/>
        </w:rPr>
      </w:pPr>
      <w:r w:rsidRPr="002B00E2">
        <w:rPr>
          <w:color w:val="2F5496" w:themeColor="accent1" w:themeShade="BF"/>
        </w:rPr>
        <w:t>Step 3: Define the Asset URI</w:t>
      </w:r>
    </w:p>
    <w:p w14:paraId="7EBF4B1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"Namespace": {</w:t>
      </w:r>
    </w:p>
    <w:p w14:paraId="0BB00A3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OrganizationDomainId</w:t>
      </w:r>
      <w:proofErr w:type="spellEnd"/>
      <w:r w:rsidRPr="002B00E2">
        <w:rPr>
          <w:rFonts w:ascii="Consolas" w:hAnsi="Consolas"/>
        </w:rPr>
        <w:t>": "datovy.hc.cd",</w:t>
      </w:r>
    </w:p>
    <w:p w14:paraId="7B85CD8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 "http://www.datovy.com/hc/cd",</w:t>
      </w:r>
    </w:p>
    <w:p w14:paraId="572BA30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"Prefix": "cd",</w:t>
      </w:r>
    </w:p>
    <w:p w14:paraId="401AAA8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w:t>
      </w:r>
    </w:p>
    <w:p w14:paraId="5A0D969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RootElementName</w:t>
      </w:r>
      <w:proofErr w:type="spellEnd"/>
      <w:r w:rsidRPr="002B00E2">
        <w:rPr>
          <w:rFonts w:ascii="Consolas" w:hAnsi="Consolas"/>
        </w:rPr>
        <w:t>": "</w:t>
      </w:r>
      <w:proofErr w:type="spellStart"/>
      <w:proofErr w:type="gramStart"/>
      <w:r w:rsidRPr="002B00E2">
        <w:rPr>
          <w:rFonts w:ascii="Consolas" w:hAnsi="Consolas"/>
        </w:rPr>
        <w:t>cd:Disease</w:t>
      </w:r>
      <w:proofErr w:type="gramEnd"/>
      <w:r w:rsidRPr="002B00E2">
        <w:rPr>
          <w:rFonts w:ascii="Consolas" w:hAnsi="Consolas"/>
        </w:rPr>
        <w:t>_Surveillance_Document</w:t>
      </w:r>
      <w:proofErr w:type="spellEnd"/>
      <w:r w:rsidRPr="002B00E2">
        <w:rPr>
          <w:rFonts w:ascii="Consolas" w:hAnsi="Consolas"/>
        </w:rPr>
        <w:t>"</w:t>
      </w:r>
    </w:p>
    <w:p w14:paraId="565842D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3089C87" w14:textId="77777777" w:rsidR="006152F2" w:rsidRDefault="006152F2" w:rsidP="006152F2">
      <w:pPr>
        <w:spacing w:before="120" w:after="120"/>
      </w:pPr>
      <w:r>
        <w:t>Use this section to specify the Asset URI, its prefix, and “Root Element”.  The “Root Element Name” is needed since some Assets don’t support an entry point in the schema that generally will contain many elements.  The root can be thought as the schema node that represents a Use Case whose data component contain child relevant data entities for a particular scenario.</w:t>
      </w:r>
    </w:p>
    <w:p w14:paraId="4C69B4E5" w14:textId="77777777" w:rsidR="006152F2" w:rsidRDefault="006152F2" w:rsidP="006152F2">
      <w:pPr>
        <w:spacing w:before="120" w:after="120"/>
      </w:pPr>
      <w:r>
        <w:lastRenderedPageBreak/>
        <w:t>As soon as the process of this example is executed and as defined will produce a Root or Document element in the target language (XSD, JSON or other) if it may be relevant to the language.  Note that the generated “root” document may not be valid or relevant, but every other schema artifact should be valid and represent the data entities needed to support the Asset definition in the target language.</w:t>
      </w:r>
    </w:p>
    <w:p w14:paraId="0E4D8478" w14:textId="77777777" w:rsidR="006152F2" w:rsidRPr="00DF4288" w:rsidRDefault="006152F2" w:rsidP="006152F2">
      <w:pPr>
        <w:spacing w:before="120" w:after="120"/>
        <w:rPr>
          <w:color w:val="2F5496" w:themeColor="accent1" w:themeShade="BF"/>
        </w:rPr>
      </w:pPr>
      <w:r w:rsidRPr="00DF4288">
        <w:rPr>
          <w:color w:val="2F5496" w:themeColor="accent1" w:themeShade="BF"/>
        </w:rPr>
        <w:t>Step 4: Define the Project</w:t>
      </w:r>
    </w:p>
    <w:p w14:paraId="4EDFA9D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"Project": {</w:t>
      </w:r>
    </w:p>
    <w:p w14:paraId="75826F92" w14:textId="14CFF432"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"Name": "</w:t>
      </w:r>
      <w:r w:rsidR="00D20B3F">
        <w:rPr>
          <w:rFonts w:ascii="Consolas" w:hAnsi="Consolas"/>
        </w:rPr>
        <w:t>Datovy.HC.CD</w:t>
      </w:r>
      <w:r w:rsidRPr="002B00E2">
        <w:rPr>
          <w:rFonts w:ascii="Consolas" w:hAnsi="Consolas"/>
        </w:rPr>
        <w:t>",</w:t>
      </w:r>
    </w:p>
    <w:p w14:paraId="27FF1A2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w:t>
      </w:r>
      <w:proofErr w:type="spellStart"/>
      <w:r w:rsidRPr="002B00E2">
        <w:rPr>
          <w:rFonts w:ascii="Consolas" w:hAnsi="Consolas"/>
        </w:rPr>
        <w:t>VersionId</w:t>
      </w:r>
      <w:proofErr w:type="spellEnd"/>
      <w:r w:rsidRPr="002B00E2">
        <w:rPr>
          <w:rFonts w:ascii="Consolas" w:hAnsi="Consolas"/>
        </w:rPr>
        <w:t>": "v1r0"</w:t>
      </w:r>
    </w:p>
    <w:p w14:paraId="009BAD4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6F534579" w14:textId="2BC68BB6" w:rsidR="006152F2" w:rsidRDefault="006152F2" w:rsidP="006152F2">
      <w:pPr>
        <w:spacing w:before="120" w:after="120"/>
      </w:pPr>
      <w:r>
        <w:t>Detail the project name</w:t>
      </w:r>
      <w:r w:rsidR="0059662B">
        <w:t xml:space="preserve"> </w:t>
      </w:r>
      <w:r>
        <w:t>and version.</w:t>
      </w:r>
      <w:r w:rsidR="0059662B">
        <w:t xml:space="preserve">  The name must be the same as the Project folder.</w:t>
      </w:r>
    </w:p>
    <w:p w14:paraId="689D1423" w14:textId="77777777" w:rsidR="006152F2" w:rsidRPr="00DF4288" w:rsidRDefault="006152F2" w:rsidP="006152F2">
      <w:pPr>
        <w:spacing w:before="120" w:after="120"/>
        <w:rPr>
          <w:color w:val="2F5496" w:themeColor="accent1" w:themeShade="BF"/>
        </w:rPr>
      </w:pPr>
      <w:r w:rsidRPr="00DF4288">
        <w:rPr>
          <w:color w:val="2F5496" w:themeColor="accent1" w:themeShade="BF"/>
        </w:rPr>
        <w:t>Step 5: Define the Process</w:t>
      </w:r>
    </w:p>
    <w:p w14:paraId="6D1A7EB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"Process": {</w:t>
      </w:r>
    </w:p>
    <w:p w14:paraId="2C7C4A4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RecordId</w:t>
      </w:r>
      <w:proofErr w:type="spellEnd"/>
      <w:r w:rsidRPr="002B00E2">
        <w:rPr>
          <w:rFonts w:ascii="Consolas" w:hAnsi="Consolas"/>
        </w:rPr>
        <w:t>": null,</w:t>
      </w:r>
    </w:p>
    <w:p w14:paraId="373AACA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w:t>
      </w:r>
      <w:proofErr w:type="spellStart"/>
      <w:r w:rsidRPr="002B00E2">
        <w:rPr>
          <w:rFonts w:ascii="Consolas" w:hAnsi="Consolas"/>
        </w:rPr>
        <w:t>Datovy.HC.CD.ToAssets</w:t>
      </w:r>
      <w:proofErr w:type="spellEnd"/>
      <w:r w:rsidRPr="002B00E2">
        <w:rPr>
          <w:rFonts w:ascii="Consolas" w:hAnsi="Consolas"/>
        </w:rPr>
        <w:t>",</w:t>
      </w:r>
    </w:p>
    <w:p w14:paraId="60FE969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OrganizationId</w:t>
      </w:r>
      <w:proofErr w:type="spellEnd"/>
      <w:r w:rsidRPr="002B00E2">
        <w:rPr>
          <w:rFonts w:ascii="Consolas" w:hAnsi="Consolas"/>
        </w:rPr>
        <w:t>": "</w:t>
      </w:r>
      <w:proofErr w:type="spellStart"/>
      <w:r w:rsidRPr="002B00E2">
        <w:rPr>
          <w:rFonts w:ascii="Consolas" w:hAnsi="Consolas"/>
        </w:rPr>
        <w:t>Datovy</w:t>
      </w:r>
      <w:proofErr w:type="spellEnd"/>
      <w:r w:rsidRPr="002B00E2">
        <w:rPr>
          <w:rFonts w:ascii="Consolas" w:hAnsi="Consolas"/>
        </w:rPr>
        <w:t>",</w:t>
      </w:r>
    </w:p>
    <w:p w14:paraId="21E374A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OrganizationDomainUri</w:t>
      </w:r>
      <w:proofErr w:type="spellEnd"/>
      <w:r w:rsidRPr="002B00E2">
        <w:rPr>
          <w:rFonts w:ascii="Consolas" w:hAnsi="Consolas"/>
        </w:rPr>
        <w:t>": null,</w:t>
      </w:r>
    </w:p>
    <w:p w14:paraId="2DFFBA3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ProcedureName</w:t>
      </w:r>
      <w:proofErr w:type="spellEnd"/>
      <w:r w:rsidRPr="002B00E2">
        <w:rPr>
          <w:rFonts w:ascii="Consolas" w:hAnsi="Consolas"/>
        </w:rPr>
        <w:t>": "</w:t>
      </w:r>
      <w:proofErr w:type="spellStart"/>
      <w:r w:rsidRPr="002B00E2">
        <w:rPr>
          <w:rFonts w:ascii="Consolas" w:hAnsi="Consolas"/>
        </w:rPr>
        <w:t>DdlImportToAssets</w:t>
      </w:r>
      <w:proofErr w:type="spellEnd"/>
      <w:r w:rsidRPr="002B00E2">
        <w:rPr>
          <w:rFonts w:ascii="Consolas" w:hAnsi="Consolas"/>
        </w:rPr>
        <w:t>",</w:t>
      </w:r>
    </w:p>
    <w:p w14:paraId="4697674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ProcedureTag</w:t>
      </w:r>
      <w:proofErr w:type="spellEnd"/>
      <w:r w:rsidRPr="002B00E2">
        <w:rPr>
          <w:rFonts w:ascii="Consolas" w:hAnsi="Consolas"/>
        </w:rPr>
        <w:t>": "</w:t>
      </w:r>
      <w:proofErr w:type="spellStart"/>
      <w:r w:rsidRPr="002B00E2">
        <w:rPr>
          <w:rFonts w:ascii="Consolas" w:hAnsi="Consolas"/>
        </w:rPr>
        <w:t>DDL.DdlImportFileReader</w:t>
      </w:r>
      <w:proofErr w:type="spellEnd"/>
      <w:r w:rsidRPr="002B00E2">
        <w:rPr>
          <w:rFonts w:ascii="Consolas" w:hAnsi="Consolas"/>
        </w:rPr>
        <w:t>",</w:t>
      </w:r>
    </w:p>
    <w:p w14:paraId="396221C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SchemaType</w:t>
      </w:r>
      <w:proofErr w:type="spellEnd"/>
      <w:r w:rsidRPr="002B00E2">
        <w:rPr>
          <w:rFonts w:ascii="Consolas" w:hAnsi="Consolas"/>
        </w:rPr>
        <w:t>": 1,</w:t>
      </w:r>
    </w:p>
    <w:p w14:paraId="04B79DD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NextProcess</w:t>
      </w:r>
      <w:proofErr w:type="spellEnd"/>
      <w:r w:rsidRPr="002B00E2">
        <w:rPr>
          <w:rFonts w:ascii="Consolas" w:hAnsi="Consolas"/>
        </w:rPr>
        <w:t>": "",</w:t>
      </w:r>
    </w:p>
    <w:p w14:paraId="132F68A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NextProcedure</w:t>
      </w:r>
      <w:proofErr w:type="spellEnd"/>
      <w:r w:rsidRPr="002B00E2">
        <w:rPr>
          <w:rFonts w:ascii="Consolas" w:hAnsi="Consolas"/>
        </w:rPr>
        <w:t>": [""]</w:t>
      </w:r>
    </w:p>
    <w:p w14:paraId="1CCE617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347E4F80" w14:textId="77777777" w:rsidR="006152F2" w:rsidRDefault="006152F2" w:rsidP="006152F2">
      <w:pPr>
        <w:spacing w:before="120" w:after="120"/>
      </w:pPr>
      <w:r>
        <w:t>Provide information of the above to define the process.  Here the “</w:t>
      </w:r>
      <w:proofErr w:type="spellStart"/>
      <w:r>
        <w:t>ProcedureName</w:t>
      </w:r>
      <w:proofErr w:type="spellEnd"/>
      <w:r>
        <w:t>” to be executed must be provided.  Valid values for this name should match existing enumerator values as found in:</w:t>
      </w:r>
    </w:p>
    <w:p w14:paraId="6CBCB498" w14:textId="77777777" w:rsidR="006152F2" w:rsidRDefault="006152F2" w:rsidP="006152F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120" w:after="120"/>
      </w:pPr>
      <w:proofErr w:type="spellStart"/>
      <w:proofErr w:type="gramStart"/>
      <w:r w:rsidRPr="0009032A">
        <w:rPr>
          <w:color w:val="2F5496" w:themeColor="accent1" w:themeShade="BF"/>
        </w:rPr>
        <w:t>Edam.Data.AssetConsole.AssetConsoleProcedure</w:t>
      </w:r>
      <w:proofErr w:type="spellEnd"/>
      <w:proofErr w:type="gramEnd"/>
      <w:r w:rsidRPr="0009032A">
        <w:rPr>
          <w:color w:val="2F5496" w:themeColor="accent1" w:themeShade="BF"/>
        </w:rPr>
        <w:t xml:space="preserve">  </w:t>
      </w:r>
      <w:r w:rsidRPr="0009032A">
        <w:rPr>
          <w:i/>
          <w:iCs/>
        </w:rPr>
        <w:t>(file)</w:t>
      </w:r>
    </w:p>
    <w:p w14:paraId="1E6915EB" w14:textId="33E75911" w:rsidR="006152F2" w:rsidRDefault="006152F2" w:rsidP="006152F2">
      <w:pPr>
        <w:spacing w:before="120" w:after="120"/>
      </w:pPr>
      <w:r>
        <w:t>Processes could be join using the “</w:t>
      </w:r>
      <w:proofErr w:type="spellStart"/>
      <w:r>
        <w:t>NextProcess</w:t>
      </w:r>
      <w:proofErr w:type="spellEnd"/>
      <w:r>
        <w:t>” and “</w:t>
      </w:r>
      <w:proofErr w:type="spellStart"/>
      <w:r>
        <w:t>NextProcedure</w:t>
      </w:r>
      <w:proofErr w:type="spellEnd"/>
      <w:r>
        <w:t>” but those will be documented in detail somewhere else.</w:t>
      </w:r>
    </w:p>
    <w:p w14:paraId="4D50A5BC" w14:textId="28C009BB" w:rsidR="00EE7F3E" w:rsidRDefault="00EE7F3E" w:rsidP="006152F2">
      <w:pPr>
        <w:spacing w:before="120" w:after="120"/>
      </w:pPr>
      <w:r>
        <w:t>The current version will not switch to the Organization ID of the project but there are plans to do so.</w:t>
      </w:r>
    </w:p>
    <w:p w14:paraId="407AA506" w14:textId="77777777" w:rsidR="006152F2" w:rsidRPr="009304AD" w:rsidRDefault="006152F2" w:rsidP="006152F2">
      <w:pPr>
        <w:spacing w:before="120" w:after="120"/>
        <w:rPr>
          <w:color w:val="2F5496" w:themeColor="accent1" w:themeShade="BF"/>
        </w:rPr>
      </w:pPr>
      <w:r w:rsidRPr="009304AD">
        <w:rPr>
          <w:color w:val="2F5496" w:themeColor="accent1" w:themeShade="BF"/>
        </w:rPr>
        <w:t>Step 6. Define the Input and Output File (defaults)</w:t>
      </w:r>
    </w:p>
    <w:p w14:paraId="3C19AA0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InputFile</w:t>
      </w:r>
      <w:proofErr w:type="spellEnd"/>
      <w:r w:rsidRPr="002B00E2">
        <w:rPr>
          <w:rFonts w:ascii="Consolas" w:hAnsi="Consolas"/>
        </w:rPr>
        <w:t>": {</w:t>
      </w:r>
    </w:p>
    <w:p w14:paraId="3F9D8A8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19D7C2F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w:t>
      </w:r>
      <w:proofErr w:type="spellStart"/>
      <w:r w:rsidRPr="002B00E2">
        <w:rPr>
          <w:rFonts w:ascii="Consolas" w:hAnsi="Consolas"/>
        </w:rPr>
        <w:t>datovy.hc.cd.mdf</w:t>
      </w:r>
      <w:proofErr w:type="spellEnd"/>
      <w:r w:rsidRPr="002B00E2">
        <w:rPr>
          <w:rFonts w:ascii="Consolas" w:hAnsi="Consolas"/>
        </w:rPr>
        <w:t>",</w:t>
      </w:r>
    </w:p>
    <w:p w14:paraId="055F75D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w:t>
      </w:r>
      <w:proofErr w:type="gramStart"/>
      <w:r w:rsidRPr="002B00E2">
        <w:rPr>
          <w:rFonts w:ascii="Consolas" w:hAnsi="Consolas"/>
        </w:rPr>
        <w:t>"./</w:t>
      </w:r>
      <w:proofErr w:type="gramEnd"/>
      <w:r w:rsidRPr="002B00E2">
        <w:rPr>
          <w:rFonts w:ascii="Consolas" w:hAnsi="Consolas"/>
        </w:rPr>
        <w:t>Files",</w:t>
      </w:r>
    </w:p>
    <w:p w14:paraId="3A38997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null</w:t>
      </w:r>
    </w:p>
    <w:p w14:paraId="2864345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738935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OutputFile</w:t>
      </w:r>
      <w:proofErr w:type="spellEnd"/>
      <w:r w:rsidRPr="002B00E2">
        <w:rPr>
          <w:rFonts w:ascii="Consolas" w:hAnsi="Consolas"/>
        </w:rPr>
        <w:t>": {</w:t>
      </w:r>
    </w:p>
    <w:p w14:paraId="407A6BF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338CD55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w:t>
      </w:r>
      <w:proofErr w:type="spellStart"/>
      <w:proofErr w:type="gramStart"/>
      <w:r w:rsidRPr="002B00E2">
        <w:rPr>
          <w:rFonts w:ascii="Consolas" w:hAnsi="Consolas"/>
        </w:rPr>
        <w:t>datovy.hc.cd.dictionary</w:t>
      </w:r>
      <w:proofErr w:type="spellEnd"/>
      <w:proofErr w:type="gramEnd"/>
      <w:r w:rsidRPr="002B00E2">
        <w:rPr>
          <w:rFonts w:ascii="Consolas" w:hAnsi="Consolas"/>
        </w:rPr>
        <w:t>",</w:t>
      </w:r>
    </w:p>
    <w:p w14:paraId="3CE273E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w:t>
      </w:r>
      <w:proofErr w:type="gramStart"/>
      <w:r w:rsidRPr="002B00E2">
        <w:rPr>
          <w:rFonts w:ascii="Consolas" w:hAnsi="Consolas"/>
        </w:rPr>
        <w:t>"./</w:t>
      </w:r>
      <w:proofErr w:type="gramEnd"/>
      <w:r w:rsidRPr="002B00E2">
        <w:rPr>
          <w:rFonts w:ascii="Consolas" w:hAnsi="Consolas"/>
        </w:rPr>
        <w:t>Documents",</w:t>
      </w:r>
    </w:p>
    <w:p w14:paraId="56854F51"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"./Documents/datovy.hc.cd.dictionary.xlsx"</w:t>
      </w:r>
    </w:p>
    <w:p w14:paraId="5340AD91"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lastRenderedPageBreak/>
        <w:t xml:space="preserve">   },</w:t>
      </w:r>
    </w:p>
    <w:p w14:paraId="734F7707" w14:textId="77777777" w:rsidR="006152F2" w:rsidRDefault="006152F2" w:rsidP="006152F2">
      <w:pPr>
        <w:spacing w:before="120" w:after="120"/>
      </w:pPr>
      <w:r>
        <w:t xml:space="preserve">If the </w:t>
      </w:r>
      <w:proofErr w:type="spellStart"/>
      <w:r>
        <w:t>WinUI</w:t>
      </w:r>
      <w:proofErr w:type="spellEnd"/>
      <w:r>
        <w:t xml:space="preserve"> console is used the above may not be relevant since options could be selected in the app.</w:t>
      </w:r>
    </w:p>
    <w:p w14:paraId="4A964233" w14:textId="77777777" w:rsidR="006152F2" w:rsidRPr="009304AD" w:rsidRDefault="006152F2" w:rsidP="006152F2">
      <w:pPr>
        <w:spacing w:before="120" w:after="120"/>
        <w:rPr>
          <w:color w:val="2F5496" w:themeColor="accent1" w:themeShade="BF"/>
        </w:rPr>
      </w:pPr>
      <w:r w:rsidRPr="009304AD">
        <w:rPr>
          <w:color w:val="2F5496" w:themeColor="accent1" w:themeShade="BF"/>
        </w:rPr>
        <w:t>Step 7. Define the Location of the Input File(s)</w:t>
      </w:r>
    </w:p>
    <w:p w14:paraId="017685B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UriList</w:t>
      </w:r>
      <w:proofErr w:type="spellEnd"/>
      <w:r w:rsidRPr="002B00E2">
        <w:rPr>
          <w:rFonts w:ascii="Consolas" w:hAnsi="Consolas"/>
        </w:rPr>
        <w:t>": [</w:t>
      </w:r>
    </w:p>
    <w:p w14:paraId="3AF428C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"./Archive/datovy.hc.cd.schema.xlsx"</w:t>
      </w:r>
    </w:p>
    <w:p w14:paraId="43CE153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5410D4FE" w14:textId="77777777" w:rsidR="006152F2" w:rsidRDefault="006152F2" w:rsidP="006152F2">
      <w:pPr>
        <w:spacing w:before="120" w:after="120"/>
      </w:pPr>
      <w:r>
        <w:t xml:space="preserve">This is a list of paths and in the example relative to </w:t>
      </w:r>
      <w:proofErr w:type="gramStart"/>
      <w:r>
        <w:t>“./</w:t>
      </w:r>
      <w:proofErr w:type="gramEnd"/>
      <w:r>
        <w:t>Archive” within the project folder.  If multiple files are provided it will make a composition of all data elements found in all files.  If the language supports the use of namespaces, such as an XSD, those will be brough in as defined and separate from others.</w:t>
      </w:r>
    </w:p>
    <w:p w14:paraId="24C7F156" w14:textId="77777777" w:rsidR="006152F2" w:rsidRPr="009304AD" w:rsidRDefault="006152F2" w:rsidP="006152F2">
      <w:pPr>
        <w:spacing w:before="120" w:after="120"/>
        <w:rPr>
          <w:color w:val="2F5496" w:themeColor="accent1" w:themeShade="BF"/>
        </w:rPr>
      </w:pPr>
      <w:r w:rsidRPr="009304AD">
        <w:rPr>
          <w:color w:val="2F5496" w:themeColor="accent1" w:themeShade="BF"/>
        </w:rPr>
        <w:t>Step 8. Define How to Inspect Artifacts</w:t>
      </w:r>
    </w:p>
    <w:p w14:paraId="25823AA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InspectArguments</w:t>
      </w:r>
      <w:proofErr w:type="spellEnd"/>
      <w:r w:rsidRPr="002B00E2">
        <w:rPr>
          <w:rFonts w:ascii="Consolas" w:hAnsi="Consolas"/>
        </w:rPr>
        <w:t>": {</w:t>
      </w:r>
    </w:p>
    <w:p w14:paraId="1010B3F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ListLength</w:t>
      </w:r>
      <w:proofErr w:type="spellEnd"/>
      <w:r w:rsidRPr="002B00E2">
        <w:rPr>
          <w:rFonts w:ascii="Consolas" w:hAnsi="Consolas"/>
        </w:rPr>
        <w:t>": "1",</w:t>
      </w:r>
    </w:p>
    <w:p w14:paraId="6BD402E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MaxThreshold</w:t>
      </w:r>
      <w:proofErr w:type="spellEnd"/>
      <w:r w:rsidRPr="002B00E2">
        <w:rPr>
          <w:rFonts w:ascii="Consolas" w:hAnsi="Consolas"/>
        </w:rPr>
        <w:t>": "1"</w:t>
      </w:r>
    </w:p>
    <w:p w14:paraId="3F7F8C3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B33EEFB" w14:textId="77777777" w:rsidR="006152F2" w:rsidRDefault="006152F2" w:rsidP="006152F2">
      <w:pPr>
        <w:spacing w:before="120" w:after="120"/>
      </w:pPr>
      <w:r>
        <w:t>TBD</w:t>
      </w:r>
    </w:p>
    <w:p w14:paraId="3263DF76" w14:textId="77777777" w:rsidR="006152F2" w:rsidRPr="009304AD" w:rsidRDefault="006152F2" w:rsidP="006152F2">
      <w:pPr>
        <w:spacing w:before="120" w:after="120"/>
        <w:rPr>
          <w:color w:val="2F5496" w:themeColor="accent1" w:themeShade="BF"/>
        </w:rPr>
      </w:pPr>
      <w:r w:rsidRPr="009304AD">
        <w:rPr>
          <w:color w:val="2F5496" w:themeColor="accent1" w:themeShade="BF"/>
        </w:rPr>
        <w:t>Step 9.  Define Additional Arguments</w:t>
      </w:r>
    </w:p>
    <w:p w14:paraId="3C80884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ConnectionString</w:t>
      </w:r>
      <w:proofErr w:type="spellEnd"/>
      <w:r w:rsidRPr="002B00E2">
        <w:rPr>
          <w:rFonts w:ascii="Consolas" w:hAnsi="Consolas"/>
        </w:rPr>
        <w:t>": "",</w:t>
      </w:r>
    </w:p>
    <w:p w14:paraId="29F8366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ElementTransform</w:t>
      </w:r>
      <w:proofErr w:type="spellEnd"/>
      <w:r w:rsidRPr="002B00E2">
        <w:rPr>
          <w:rFonts w:ascii="Consolas" w:hAnsi="Consolas"/>
        </w:rPr>
        <w:t>": null,</w:t>
      </w:r>
    </w:p>
    <w:p w14:paraId="324AD80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TextMapFilePath</w:t>
      </w:r>
      <w:proofErr w:type="spellEnd"/>
      <w:r w:rsidRPr="002B00E2">
        <w:rPr>
          <w:rFonts w:ascii="Consolas" w:hAnsi="Consolas"/>
        </w:rPr>
        <w:t>": "./Archive/</w:t>
      </w:r>
      <w:proofErr w:type="spellStart"/>
      <w:r w:rsidRPr="002B00E2">
        <w:rPr>
          <w:rFonts w:ascii="Consolas" w:hAnsi="Consolas"/>
        </w:rPr>
        <w:t>DdlTextMap.json</w:t>
      </w:r>
      <w:proofErr w:type="spellEnd"/>
      <w:r w:rsidRPr="002B00E2">
        <w:rPr>
          <w:rFonts w:ascii="Consolas" w:hAnsi="Consolas"/>
        </w:rPr>
        <w:t>"</w:t>
      </w:r>
    </w:p>
    <w:p w14:paraId="7C4DF4CE" w14:textId="77777777" w:rsidR="006152F2" w:rsidRDefault="006152F2" w:rsidP="006152F2">
      <w:pPr>
        <w:pStyle w:val="ListParagraph"/>
        <w:numPr>
          <w:ilvl w:val="0"/>
          <w:numId w:val="3"/>
        </w:numPr>
        <w:spacing w:before="120" w:after="120"/>
      </w:pPr>
      <w:r>
        <w:t>If the procedure involves a database put the “</w:t>
      </w:r>
      <w:proofErr w:type="spellStart"/>
      <w:r>
        <w:t>ConnectionString</w:t>
      </w:r>
      <w:proofErr w:type="spellEnd"/>
      <w:r>
        <w:t>” here.</w:t>
      </w:r>
    </w:p>
    <w:p w14:paraId="55B57D7E" w14:textId="77777777" w:rsidR="006152F2" w:rsidRDefault="006152F2" w:rsidP="006152F2">
      <w:pPr>
        <w:pStyle w:val="ListParagraph"/>
        <w:numPr>
          <w:ilvl w:val="0"/>
          <w:numId w:val="3"/>
        </w:numPr>
        <w:spacing w:before="120" w:after="120"/>
      </w:pPr>
      <w:r>
        <w:t>“</w:t>
      </w:r>
      <w:proofErr w:type="spellStart"/>
      <w:r>
        <w:t>ElementTransform</w:t>
      </w:r>
      <w:proofErr w:type="spellEnd"/>
      <w:r>
        <w:t>” will be documented later.</w:t>
      </w:r>
    </w:p>
    <w:p w14:paraId="2E9C31F3" w14:textId="77777777" w:rsidR="006152F2" w:rsidRDefault="006152F2" w:rsidP="006152F2">
      <w:pPr>
        <w:pStyle w:val="ListParagraph"/>
        <w:numPr>
          <w:ilvl w:val="0"/>
          <w:numId w:val="3"/>
        </w:numPr>
        <w:spacing w:before="120" w:after="120"/>
      </w:pPr>
      <w:r>
        <w:t>“</w:t>
      </w:r>
      <w:proofErr w:type="spellStart"/>
      <w:r>
        <w:t>TextMapFilePath</w:t>
      </w:r>
      <w:proofErr w:type="spellEnd"/>
      <w:r>
        <w:t>” is used to provide text mappings from one language to another, or guide how to traverse through the Asset document structure.  Samples will be given elsewhere.</w:t>
      </w:r>
    </w:p>
    <w:p w14:paraId="57ED032B" w14:textId="77777777" w:rsidR="006152F2" w:rsidRDefault="006152F2"/>
    <w:sectPr w:rsidR="0061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74C"/>
    <w:multiLevelType w:val="hybridMultilevel"/>
    <w:tmpl w:val="5E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3677D"/>
    <w:multiLevelType w:val="hybridMultilevel"/>
    <w:tmpl w:val="CB48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527EF"/>
    <w:multiLevelType w:val="hybridMultilevel"/>
    <w:tmpl w:val="4F36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726733">
    <w:abstractNumId w:val="2"/>
  </w:num>
  <w:num w:numId="2" w16cid:durableId="273364606">
    <w:abstractNumId w:val="1"/>
  </w:num>
  <w:num w:numId="3" w16cid:durableId="116793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B8"/>
    <w:rsid w:val="0009257D"/>
    <w:rsid w:val="000C78B8"/>
    <w:rsid w:val="001241D0"/>
    <w:rsid w:val="001A0065"/>
    <w:rsid w:val="0032734F"/>
    <w:rsid w:val="00334558"/>
    <w:rsid w:val="003460B1"/>
    <w:rsid w:val="003D3C4D"/>
    <w:rsid w:val="0059662B"/>
    <w:rsid w:val="006152F2"/>
    <w:rsid w:val="008C5750"/>
    <w:rsid w:val="00B700EE"/>
    <w:rsid w:val="00C30A1E"/>
    <w:rsid w:val="00CD60F3"/>
    <w:rsid w:val="00D11272"/>
    <w:rsid w:val="00D20B3F"/>
    <w:rsid w:val="00E82EA7"/>
    <w:rsid w:val="00EE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7B15"/>
  <w15:chartTrackingRefBased/>
  <w15:docId w15:val="{3438CA6A-ECA6-407A-91CE-B08785E7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B8"/>
  </w:style>
  <w:style w:type="paragraph" w:styleId="Heading1">
    <w:name w:val="heading 1"/>
    <w:basedOn w:val="Normal"/>
    <w:next w:val="Normal"/>
    <w:link w:val="Heading1Char"/>
    <w:uiPriority w:val="9"/>
    <w:qFormat/>
    <w:rsid w:val="000C7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8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8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78B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7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8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52F2"/>
    <w:pPr>
      <w:ind w:left="720"/>
      <w:contextualSpacing/>
    </w:pPr>
  </w:style>
  <w:style w:type="character" w:customStyle="1" w:styleId="Heading3Char">
    <w:name w:val="Heading 3 Char"/>
    <w:basedOn w:val="DefaultParagraphFont"/>
    <w:link w:val="Heading3"/>
    <w:uiPriority w:val="9"/>
    <w:rsid w:val="0032734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2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273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E82EA7"/>
    <w:pPr>
      <w:outlineLvl w:val="9"/>
    </w:pPr>
  </w:style>
  <w:style w:type="paragraph" w:styleId="TOC2">
    <w:name w:val="toc 2"/>
    <w:basedOn w:val="Normal"/>
    <w:next w:val="Normal"/>
    <w:autoRedefine/>
    <w:uiPriority w:val="39"/>
    <w:unhideWhenUsed/>
    <w:rsid w:val="00E82EA7"/>
    <w:pPr>
      <w:spacing w:after="100"/>
      <w:ind w:left="220"/>
    </w:pPr>
    <w:rPr>
      <w:rFonts w:eastAsiaTheme="minorEastAsia" w:cs="Times New Roman"/>
    </w:rPr>
  </w:style>
  <w:style w:type="paragraph" w:styleId="TOC1">
    <w:name w:val="toc 1"/>
    <w:basedOn w:val="Normal"/>
    <w:next w:val="Normal"/>
    <w:autoRedefine/>
    <w:uiPriority w:val="39"/>
    <w:unhideWhenUsed/>
    <w:rsid w:val="00E82EA7"/>
    <w:pPr>
      <w:spacing w:after="100"/>
    </w:pPr>
    <w:rPr>
      <w:rFonts w:eastAsiaTheme="minorEastAsia" w:cs="Times New Roman"/>
    </w:rPr>
  </w:style>
  <w:style w:type="paragraph" w:styleId="TOC3">
    <w:name w:val="toc 3"/>
    <w:basedOn w:val="Normal"/>
    <w:next w:val="Normal"/>
    <w:autoRedefine/>
    <w:uiPriority w:val="39"/>
    <w:unhideWhenUsed/>
    <w:rsid w:val="00E82EA7"/>
    <w:pPr>
      <w:spacing w:after="100"/>
      <w:ind w:left="440"/>
    </w:pPr>
    <w:rPr>
      <w:rFonts w:eastAsiaTheme="minorEastAsia" w:cs="Times New Roman"/>
    </w:rPr>
  </w:style>
  <w:style w:type="character" w:styleId="Hyperlink">
    <w:name w:val="Hyperlink"/>
    <w:basedOn w:val="DefaultParagraphFont"/>
    <w:uiPriority w:val="99"/>
    <w:unhideWhenUsed/>
    <w:rsid w:val="00E82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DA7DF-34F5-43AD-892B-B2CFFF81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10</cp:revision>
  <dcterms:created xsi:type="dcterms:W3CDTF">2023-02-05T15:49:00Z</dcterms:created>
  <dcterms:modified xsi:type="dcterms:W3CDTF">2023-02-27T11:31:00Z</dcterms:modified>
</cp:coreProperties>
</file>