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F599E4" w14:textId="77777777" w:rsidR="00C05E01" w:rsidRDefault="00C05E01"/>
    <w:p w14:paraId="451D68D0" w14:textId="77777777" w:rsidR="00C05E01" w:rsidRDefault="00C05E01"/>
    <w:p w14:paraId="144ADB1E" w14:textId="77777777" w:rsidR="00C05E01" w:rsidRDefault="00000000">
      <w:pPr>
        <w:jc w:val="center"/>
      </w:pPr>
      <w:r>
        <w:rPr>
          <w:b/>
          <w:color w:val="1B3A5C"/>
          <w:sz w:val="56"/>
        </w:rPr>
        <w:t>InvoiceDirect Platform</w:t>
      </w:r>
    </w:p>
    <w:p w14:paraId="16C4C26D" w14:textId="77777777" w:rsidR="00C05E01" w:rsidRDefault="00000000">
      <w:pPr>
        <w:jc w:val="center"/>
      </w:pPr>
      <w:r>
        <w:rPr>
          <w:color w:val="4A6FA5"/>
          <w:sz w:val="40"/>
        </w:rPr>
        <w:t>Developer Integration Guide</w:t>
      </w:r>
    </w:p>
    <w:p w14:paraId="15638FBD" w14:textId="77777777" w:rsidR="00C05E01" w:rsidRDefault="00C05E01"/>
    <w:p w14:paraId="278E0BB8" w14:textId="77777777" w:rsidR="00C05E01" w:rsidRDefault="00000000">
      <w:pPr>
        <w:jc w:val="center"/>
      </w:pPr>
      <w:r>
        <w:rPr>
          <w:i/>
          <w:color w:val="666666"/>
          <w:sz w:val="22"/>
        </w:rPr>
        <w:t>Integrate your ERP system to send fiscalised invoices</w:t>
      </w:r>
      <w:r>
        <w:rPr>
          <w:i/>
          <w:color w:val="666666"/>
          <w:sz w:val="22"/>
        </w:rPr>
        <w:br/>
        <w:t>via Email (PDF) and PEPPOL e-Delivery (BIS 3.0 / AS4)</w:t>
      </w:r>
    </w:p>
    <w:p w14:paraId="0F646551" w14:textId="77777777" w:rsidR="00C05E01" w:rsidRDefault="00C05E01"/>
    <w:p w14:paraId="198F953E" w14:textId="77777777" w:rsidR="00C05E01" w:rsidRDefault="00C05E01"/>
    <w:p w14:paraId="345D2392" w14:textId="77777777" w:rsidR="00C05E01" w:rsidRDefault="00000000">
      <w:pPr>
        <w:jc w:val="center"/>
      </w:pPr>
      <w:r>
        <w:rPr>
          <w:color w:val="999999"/>
          <w:sz w:val="18"/>
        </w:rPr>
        <w:t>Document Version 1.0 — June 2026</w:t>
      </w:r>
    </w:p>
    <w:p w14:paraId="742A6CC8" w14:textId="77777777" w:rsidR="00C05E01" w:rsidRDefault="00000000">
      <w:r>
        <w:br w:type="page"/>
      </w:r>
    </w:p>
    <w:p w14:paraId="1A9C1F35" w14:textId="77777777" w:rsidR="00C05E01" w:rsidRDefault="00000000">
      <w:pPr>
        <w:pStyle w:val="Heading1"/>
      </w:pPr>
      <w:r>
        <w:lastRenderedPageBreak/>
        <w:t>Table of Contents</w:t>
      </w:r>
    </w:p>
    <w:p w14:paraId="7265F2F7" w14:textId="77777777" w:rsidR="00C05E01" w:rsidRDefault="00000000">
      <w:pPr>
        <w:spacing w:after="20"/>
      </w:pPr>
      <w:r>
        <w:rPr>
          <w:sz w:val="20"/>
        </w:rPr>
        <w:t>1. Platform Overview</w:t>
      </w:r>
    </w:p>
    <w:p w14:paraId="4C26EF35" w14:textId="77777777" w:rsidR="00C05E01" w:rsidRDefault="00000000">
      <w:pPr>
        <w:spacing w:after="20"/>
      </w:pPr>
      <w:r>
        <w:rPr>
          <w:sz w:val="20"/>
        </w:rPr>
        <w:t>2. Getting Started</w:t>
      </w:r>
    </w:p>
    <w:p w14:paraId="0CB3994D" w14:textId="77777777" w:rsidR="00C05E01" w:rsidRDefault="00000000">
      <w:pPr>
        <w:spacing w:after="20"/>
      </w:pPr>
      <w:r>
        <w:rPr>
          <w:sz w:val="20"/>
        </w:rPr>
        <w:t xml:space="preserve">   2.1 Authentication &amp; API Keys</w:t>
      </w:r>
    </w:p>
    <w:p w14:paraId="610CD8AA" w14:textId="77777777" w:rsidR="00C05E01" w:rsidRDefault="00000000">
      <w:pPr>
        <w:spacing w:after="20"/>
      </w:pPr>
      <w:r>
        <w:rPr>
          <w:sz w:val="20"/>
        </w:rPr>
        <w:t xml:space="preserve">   2.2 Base URL &amp; Environments</w:t>
      </w:r>
    </w:p>
    <w:p w14:paraId="44E0ECB7" w14:textId="77777777" w:rsidR="00C05E01" w:rsidRDefault="00000000">
      <w:pPr>
        <w:spacing w:after="20"/>
      </w:pPr>
      <w:r>
        <w:rPr>
          <w:sz w:val="20"/>
        </w:rPr>
        <w:t xml:space="preserve">   2.3 Common Request Patterns</w:t>
      </w:r>
    </w:p>
    <w:p w14:paraId="03E60519" w14:textId="77777777" w:rsidR="00C05E01" w:rsidRDefault="00000000">
      <w:pPr>
        <w:spacing w:after="20"/>
      </w:pPr>
      <w:r>
        <w:rPr>
          <w:sz w:val="20"/>
        </w:rPr>
        <w:t>3. Emailer — PDF Invoice Delivery</w:t>
      </w:r>
    </w:p>
    <w:p w14:paraId="2A5E30AD" w14:textId="77777777" w:rsidR="00C05E01" w:rsidRDefault="00000000">
      <w:pPr>
        <w:spacing w:after="20"/>
      </w:pPr>
      <w:r>
        <w:rPr>
          <w:sz w:val="20"/>
        </w:rPr>
        <w:t xml:space="preserve">   3.1 Architecture Overview</w:t>
      </w:r>
    </w:p>
    <w:p w14:paraId="7A7E3735" w14:textId="77777777" w:rsidR="00C05E01" w:rsidRDefault="00000000">
      <w:pPr>
        <w:spacing w:after="20"/>
      </w:pPr>
      <w:r>
        <w:rPr>
          <w:sz w:val="20"/>
        </w:rPr>
        <w:t xml:space="preserve">   3.2 Sending a Single Invoice</w:t>
      </w:r>
    </w:p>
    <w:p w14:paraId="5718EEB4" w14:textId="77777777" w:rsidR="00C05E01" w:rsidRDefault="00000000">
      <w:pPr>
        <w:spacing w:after="20"/>
      </w:pPr>
      <w:r>
        <w:rPr>
          <w:sz w:val="20"/>
        </w:rPr>
        <w:t xml:space="preserve">   3.3 Mass Campaign Dispatch</w:t>
      </w:r>
    </w:p>
    <w:p w14:paraId="728A525E" w14:textId="77777777" w:rsidR="00C05E01" w:rsidRDefault="00000000">
      <w:pPr>
        <w:spacing w:after="20"/>
      </w:pPr>
      <w:r>
        <w:rPr>
          <w:sz w:val="20"/>
        </w:rPr>
        <w:t xml:space="preserve">   3.4 ERP-Driven Dispatch (Dual-Channel Router)</w:t>
      </w:r>
    </w:p>
    <w:p w14:paraId="3F86DE54" w14:textId="77777777" w:rsidR="00C05E01" w:rsidRDefault="00000000">
      <w:pPr>
        <w:spacing w:after="20"/>
      </w:pPr>
      <w:r>
        <w:rPr>
          <w:sz w:val="20"/>
        </w:rPr>
        <w:t xml:space="preserve">   3.5 PDF Sources &amp; Validation</w:t>
      </w:r>
    </w:p>
    <w:p w14:paraId="340C11DC" w14:textId="77777777" w:rsidR="00C05E01" w:rsidRDefault="00000000">
      <w:pPr>
        <w:spacing w:after="20"/>
      </w:pPr>
      <w:r>
        <w:rPr>
          <w:sz w:val="20"/>
        </w:rPr>
        <w:t xml:space="preserve">   3.6 Email Templates</w:t>
      </w:r>
    </w:p>
    <w:p w14:paraId="4E15FA7D" w14:textId="77777777" w:rsidR="00C05E01" w:rsidRDefault="00000000">
      <w:pPr>
        <w:spacing w:after="20"/>
      </w:pPr>
      <w:r>
        <w:rPr>
          <w:sz w:val="20"/>
        </w:rPr>
        <w:t xml:space="preserve">   3.7 Campaign Completion Webhook</w:t>
      </w:r>
    </w:p>
    <w:p w14:paraId="3C3777E2" w14:textId="77777777" w:rsidR="00C05E01" w:rsidRDefault="00000000">
      <w:pPr>
        <w:spacing w:after="20"/>
      </w:pPr>
      <w:r>
        <w:rPr>
          <w:sz w:val="20"/>
        </w:rPr>
        <w:t xml:space="preserve">   3.8 PDF Folder Watcher</w:t>
      </w:r>
    </w:p>
    <w:p w14:paraId="36FEF736" w14:textId="77777777" w:rsidR="00C05E01" w:rsidRDefault="00000000">
      <w:pPr>
        <w:spacing w:after="20"/>
      </w:pPr>
      <w:r>
        <w:rPr>
          <w:sz w:val="20"/>
        </w:rPr>
        <w:t xml:space="preserve">   3.9 Dashboard &amp; Reporting</w:t>
      </w:r>
    </w:p>
    <w:p w14:paraId="6E5EB1D9" w14:textId="77777777" w:rsidR="00C05E01" w:rsidRDefault="00000000">
      <w:pPr>
        <w:spacing w:after="20"/>
      </w:pPr>
      <w:r>
        <w:rPr>
          <w:sz w:val="20"/>
        </w:rPr>
        <w:t>4. PEPPOL e-Delivery — BIS 3.0 / AS4</w:t>
      </w:r>
    </w:p>
    <w:p w14:paraId="41D9CCDD" w14:textId="77777777" w:rsidR="00C05E01" w:rsidRDefault="00000000">
      <w:pPr>
        <w:spacing w:after="20"/>
      </w:pPr>
      <w:r>
        <w:rPr>
          <w:sz w:val="20"/>
        </w:rPr>
        <w:t xml:space="preserve">   4.1 PEPPOL 4-Corner Model</w:t>
      </w:r>
    </w:p>
    <w:p w14:paraId="5B951DDD" w14:textId="77777777" w:rsidR="00C05E01" w:rsidRDefault="00000000">
      <w:pPr>
        <w:spacing w:after="20"/>
      </w:pPr>
      <w:r>
        <w:rPr>
          <w:sz w:val="20"/>
        </w:rPr>
        <w:t xml:space="preserve">   4.2 Organization Onboarding</w:t>
      </w:r>
    </w:p>
    <w:p w14:paraId="02A7907D" w14:textId="77777777" w:rsidR="00C05E01" w:rsidRDefault="00000000">
      <w:pPr>
        <w:spacing w:after="20"/>
      </w:pPr>
      <w:r>
        <w:rPr>
          <w:sz w:val="20"/>
        </w:rPr>
        <w:t xml:space="preserve">   4.3 Certificate Lifecycle</w:t>
      </w:r>
    </w:p>
    <w:p w14:paraId="715EBFC8" w14:textId="77777777" w:rsidR="00C05E01" w:rsidRDefault="00000000">
      <w:pPr>
        <w:spacing w:after="20"/>
      </w:pPr>
      <w:r>
        <w:rPr>
          <w:sz w:val="20"/>
        </w:rPr>
        <w:t xml:space="preserve">   4.4 eRegistry — Access Points &amp; Participant Links</w:t>
      </w:r>
    </w:p>
    <w:p w14:paraId="5AF05A96" w14:textId="77777777" w:rsidR="00C05E01" w:rsidRDefault="00000000">
      <w:pPr>
        <w:spacing w:after="20"/>
      </w:pPr>
      <w:r>
        <w:rPr>
          <w:sz w:val="20"/>
        </w:rPr>
        <w:t xml:space="preserve">   4.5 Sending via PEPPOL</w:t>
      </w:r>
    </w:p>
    <w:p w14:paraId="51D011B8" w14:textId="77777777" w:rsidR="00C05E01" w:rsidRDefault="00000000">
      <w:pPr>
        <w:spacing w:after="20"/>
      </w:pPr>
      <w:r>
        <w:rPr>
          <w:sz w:val="20"/>
        </w:rPr>
        <w:t xml:space="preserve">   4.6 Receiving via PEPPOL (C3 / C4)</w:t>
      </w:r>
    </w:p>
    <w:p w14:paraId="3644A8E5" w14:textId="77777777" w:rsidR="00C05E01" w:rsidRDefault="00000000">
      <w:pPr>
        <w:spacing w:after="20"/>
      </w:pPr>
      <w:r>
        <w:rPr>
          <w:sz w:val="20"/>
        </w:rPr>
        <w:t xml:space="preserve">   4.7 SMP Service Metadata Publishing</w:t>
      </w:r>
    </w:p>
    <w:p w14:paraId="031025FF" w14:textId="77777777" w:rsidR="00C05E01" w:rsidRDefault="00000000">
      <w:pPr>
        <w:spacing w:after="20"/>
      </w:pPr>
      <w:r>
        <w:rPr>
          <w:sz w:val="20"/>
        </w:rPr>
        <w:t xml:space="preserve">   4.8 SML DNS Resolution</w:t>
      </w:r>
    </w:p>
    <w:p w14:paraId="1D8E6215" w14:textId="77777777" w:rsidR="00C05E01" w:rsidRDefault="00000000">
      <w:pPr>
        <w:spacing w:after="20"/>
      </w:pPr>
      <w:r>
        <w:rPr>
          <w:sz w:val="20"/>
        </w:rPr>
        <w:t xml:space="preserve">   4.9 AS4 Sign-Then-Encrypt Transport</w:t>
      </w:r>
    </w:p>
    <w:p w14:paraId="7A558D2E" w14:textId="77777777" w:rsidR="00C05E01" w:rsidRDefault="00000000">
      <w:pPr>
        <w:spacing w:after="20"/>
      </w:pPr>
      <w:r>
        <w:rPr>
          <w:sz w:val="20"/>
        </w:rPr>
        <w:t xml:space="preserve">   4.10 PEPPOL Invitation Flow</w:t>
      </w:r>
    </w:p>
    <w:p w14:paraId="3F160E7A" w14:textId="77777777" w:rsidR="00C05E01" w:rsidRDefault="00000000">
      <w:pPr>
        <w:spacing w:after="20"/>
      </w:pPr>
      <w:r>
        <w:rPr>
          <w:sz w:val="20"/>
        </w:rPr>
        <w:t>5. ERP Adapters</w:t>
      </w:r>
    </w:p>
    <w:p w14:paraId="4C364665" w14:textId="77777777" w:rsidR="00C05E01" w:rsidRDefault="00000000">
      <w:pPr>
        <w:spacing w:after="20"/>
      </w:pPr>
      <w:r>
        <w:rPr>
          <w:sz w:val="20"/>
        </w:rPr>
        <w:t xml:space="preserve">   5.1 Architecture (Hexagonal Ports &amp; Adapters)</w:t>
      </w:r>
    </w:p>
    <w:p w14:paraId="593775FE" w14:textId="77777777" w:rsidR="00C05E01" w:rsidRDefault="00000000">
      <w:pPr>
        <w:spacing w:after="20"/>
      </w:pPr>
      <w:r>
        <w:rPr>
          <w:sz w:val="20"/>
        </w:rPr>
        <w:t xml:space="preserve">   5.2 Sage Intacct</w:t>
      </w:r>
    </w:p>
    <w:p w14:paraId="3FB6814B" w14:textId="77777777" w:rsidR="00C05E01" w:rsidRDefault="00000000">
      <w:pPr>
        <w:spacing w:after="20"/>
      </w:pPr>
      <w:r>
        <w:rPr>
          <w:sz w:val="20"/>
        </w:rPr>
        <w:t xml:space="preserve">   5.3 Sage Network</w:t>
      </w:r>
    </w:p>
    <w:p w14:paraId="578AE2ED" w14:textId="77777777" w:rsidR="00C05E01" w:rsidRDefault="00000000">
      <w:pPr>
        <w:spacing w:after="20"/>
      </w:pPr>
      <w:r>
        <w:rPr>
          <w:sz w:val="20"/>
        </w:rPr>
        <w:t xml:space="preserve">   5.4 QuickBooks Online</w:t>
      </w:r>
    </w:p>
    <w:p w14:paraId="06307F49" w14:textId="77777777" w:rsidR="00C05E01" w:rsidRDefault="00000000">
      <w:pPr>
        <w:spacing w:after="20"/>
      </w:pPr>
      <w:r>
        <w:rPr>
          <w:sz w:val="20"/>
        </w:rPr>
        <w:t xml:space="preserve">   5.5 Microsoft Dynamics 365</w:t>
      </w:r>
    </w:p>
    <w:p w14:paraId="0D8FB730" w14:textId="77777777" w:rsidR="00C05E01" w:rsidRDefault="00000000">
      <w:pPr>
        <w:spacing w:after="20"/>
      </w:pPr>
      <w:r>
        <w:rPr>
          <w:sz w:val="20"/>
        </w:rPr>
        <w:t xml:space="preserve">   5.6 Odoo</w:t>
      </w:r>
    </w:p>
    <w:p w14:paraId="5D737198" w14:textId="77777777" w:rsidR="00C05E01" w:rsidRDefault="00000000">
      <w:pPr>
        <w:spacing w:after="20"/>
      </w:pPr>
      <w:r>
        <w:rPr>
          <w:sz w:val="20"/>
        </w:rPr>
        <w:t xml:space="preserve">   5.7 Generic API</w:t>
      </w:r>
    </w:p>
    <w:p w14:paraId="30D9C729" w14:textId="77777777" w:rsidR="00C05E01" w:rsidRDefault="00000000">
      <w:pPr>
        <w:spacing w:after="20"/>
      </w:pPr>
      <w:r>
        <w:rPr>
          <w:sz w:val="20"/>
        </w:rPr>
        <w:t>6. Billing &amp; Metering</w:t>
      </w:r>
    </w:p>
    <w:p w14:paraId="2DBA3BCC" w14:textId="77777777" w:rsidR="00C05E01" w:rsidRDefault="00000000">
      <w:pPr>
        <w:spacing w:after="20"/>
      </w:pPr>
      <w:r>
        <w:rPr>
          <w:sz w:val="20"/>
        </w:rPr>
        <w:t>7. Webhooks &amp; Callbacks</w:t>
      </w:r>
    </w:p>
    <w:p w14:paraId="5C94DB06" w14:textId="77777777" w:rsidR="00C05E01" w:rsidRDefault="00000000">
      <w:pPr>
        <w:spacing w:after="20"/>
      </w:pPr>
      <w:r>
        <w:rPr>
          <w:sz w:val="20"/>
        </w:rPr>
        <w:t>8. Error Handling &amp; Retry</w:t>
      </w:r>
    </w:p>
    <w:p w14:paraId="55A34DD2" w14:textId="77777777" w:rsidR="00C05E01" w:rsidRDefault="00000000">
      <w:pPr>
        <w:spacing w:after="20"/>
      </w:pPr>
      <w:r>
        <w:rPr>
          <w:sz w:val="20"/>
        </w:rPr>
        <w:t>9. Security Overview</w:t>
      </w:r>
    </w:p>
    <w:p w14:paraId="74ED468E" w14:textId="77777777" w:rsidR="00C05E01" w:rsidRDefault="00000000">
      <w:pPr>
        <w:spacing w:after="20"/>
      </w:pPr>
      <w:r>
        <w:rPr>
          <w:sz w:val="20"/>
        </w:rPr>
        <w:t>10. Deployment</w:t>
      </w:r>
    </w:p>
    <w:p w14:paraId="4DB8AA8C" w14:textId="77777777" w:rsidR="00C05E01" w:rsidRDefault="00000000">
      <w:r>
        <w:br w:type="page"/>
      </w:r>
    </w:p>
    <w:p w14:paraId="4073AB87" w14:textId="77777777" w:rsidR="00C05E01" w:rsidRDefault="00000000">
      <w:pPr>
        <w:pStyle w:val="Heading1"/>
      </w:pPr>
      <w:r>
        <w:lastRenderedPageBreak/>
        <w:t>1. Platform Overview</w:t>
      </w:r>
    </w:p>
    <w:p w14:paraId="30883EBF" w14:textId="77777777" w:rsidR="00C05E01" w:rsidRDefault="00000000">
      <w:r>
        <w:t>InvoiceDirect is a multi-tenant, dual-channel invoice delivery platform. It enables organisations to send fiscalised invoices to their customers via two complementary channels:</w:t>
      </w:r>
    </w:p>
    <w:p w14:paraId="75DC0405" w14:textId="77777777" w:rsidR="00C05E01" w:rsidRDefault="00000000">
      <w:r>
        <w:rPr>
          <w:b/>
        </w:rPr>
        <w:t xml:space="preserve">Email with PDF Attachment: </w:t>
      </w:r>
      <w:r>
        <w:t>Traditional email delivery with a PDF invoice attached. The PDF is produced externally (ERP system, fiscal device, or manual upload) and the platform handles template rendering, delivery, and tracking.</w:t>
      </w:r>
    </w:p>
    <w:p w14:paraId="14931D78" w14:textId="77777777" w:rsidR="00C05E01" w:rsidRDefault="00000000">
      <w:r>
        <w:rPr>
          <w:b/>
        </w:rPr>
        <w:t xml:space="preserve">PEPPOL e-Delivery (BIS 3.0 / AS4): </w:t>
      </w:r>
      <w:r>
        <w:t>Electronic invoice exchange using the PEPPOL 4-corner model. Invoices are transformed to UBL 2.1 XML (BIS Billing 3.0), validated against the EN 16931 Schematron, signed and encrypted via AS4, and delivered to the buyer's Access Point.</w:t>
      </w:r>
    </w:p>
    <w:p w14:paraId="6ADE3C6A" w14:textId="77777777" w:rsidR="00C05E01" w:rsidRDefault="00C05E01"/>
    <w:p w14:paraId="6AC094B5" w14:textId="77777777" w:rsidR="00C05E01" w:rsidRDefault="00000000">
      <w:pPr>
        <w:pStyle w:val="Heading2"/>
      </w:pPr>
      <w:r>
        <w:t>Key Capabilities</w:t>
      </w:r>
    </w:p>
    <w:p w14:paraId="7915DAA9" w14:textId="77777777" w:rsidR="00C05E01" w:rsidRDefault="00000000">
      <w:pPr>
        <w:pStyle w:val="ListBullet"/>
        <w:ind w:left="720"/>
      </w:pPr>
      <w:r>
        <w:t>Mass campaign dispatch with Java 25 virtual-thread parallelism</w:t>
      </w:r>
    </w:p>
    <w:p w14:paraId="56728FB6" w14:textId="77777777" w:rsidR="00C05E01" w:rsidRDefault="00000000">
      <w:pPr>
        <w:pStyle w:val="ListBullet"/>
        <w:ind w:left="720"/>
      </w:pPr>
      <w:r>
        <w:t>Dual-channel router — per-customer EMAIL or PEPPOL (BOTH supported)</w:t>
      </w:r>
    </w:p>
    <w:p w14:paraId="04001ECD" w14:textId="77777777" w:rsidR="00C05E01" w:rsidRDefault="00000000">
      <w:pPr>
        <w:pStyle w:val="ListBullet"/>
        <w:ind w:left="720"/>
      </w:pPr>
      <w:r>
        <w:t>PEPPOL Access Point (AP) gateway — SMP publishing, SML DNS resolution, AS4 sign-then-encrypt</w:t>
      </w:r>
    </w:p>
    <w:p w14:paraId="13AA3E3F" w14:textId="77777777" w:rsidR="00C05E01" w:rsidRDefault="00000000">
      <w:pPr>
        <w:pStyle w:val="ListBullet"/>
        <w:ind w:left="720"/>
      </w:pPr>
      <w:r>
        <w:t>ERP adapter layer — Sage Intacct, QuickBooks Online, Dynamics 365, Odoo, Generic API</w:t>
      </w:r>
    </w:p>
    <w:p w14:paraId="0522AAF7" w14:textId="77777777" w:rsidR="00C05E01" w:rsidRDefault="00000000">
      <w:pPr>
        <w:pStyle w:val="ListBullet"/>
        <w:ind w:left="720"/>
      </w:pPr>
      <w:r>
        <w:t>PDF inbox watcher — file-system monitoring for automated dispatch</w:t>
      </w:r>
    </w:p>
    <w:p w14:paraId="1E05826D" w14:textId="77777777" w:rsidR="00C05E01" w:rsidRDefault="00000000">
      <w:pPr>
        <w:pStyle w:val="ListBullet"/>
        <w:ind w:left="720"/>
      </w:pPr>
      <w:r>
        <w:t>Fiscal validation — ZIMRA fiscal marker verification (fdms.zimra.co.zw)</w:t>
      </w:r>
    </w:p>
    <w:p w14:paraId="54694805" w14:textId="77777777" w:rsidR="00C05E01" w:rsidRDefault="00000000">
      <w:pPr>
        <w:pStyle w:val="ListBullet"/>
        <w:ind w:left="720"/>
      </w:pPr>
      <w:r>
        <w:t>Billing &amp; metering — tiered rate profiles with monthly auto-invoicing</w:t>
      </w:r>
    </w:p>
    <w:p w14:paraId="65FCB909" w14:textId="77777777" w:rsidR="00C05E01" w:rsidRDefault="00000000">
      <w:pPr>
        <w:pStyle w:val="ListBullet"/>
        <w:ind w:left="720"/>
      </w:pPr>
      <w:r>
        <w:t>Campaign completion webhooks — HMAC-SHA256 signed callbacks</w:t>
      </w:r>
    </w:p>
    <w:p w14:paraId="2B538A94" w14:textId="77777777" w:rsidR="00C05E01" w:rsidRDefault="00000000">
      <w:pPr>
        <w:pStyle w:val="ListBullet"/>
        <w:ind w:left="720"/>
      </w:pPr>
      <w:r>
        <w:t>OpenAPI 3.0 (Swagger) documentation — available per environment</w:t>
      </w:r>
    </w:p>
    <w:p w14:paraId="3EF8105B" w14:textId="77777777" w:rsidR="00C05E01" w:rsidRDefault="00000000">
      <w:pPr>
        <w:pStyle w:val="Heading2"/>
      </w:pPr>
      <w:r>
        <w:t>Technology Stack</w:t>
      </w:r>
    </w:p>
    <w:tbl>
      <w:tblPr>
        <w:tblStyle w:val="LightGrid-Accent1"/>
        <w:tblW w:w="0" w:type="auto"/>
        <w:jc w:val="center"/>
        <w:tblLook w:val="04A0" w:firstRow="1" w:lastRow="0" w:firstColumn="1" w:lastColumn="0" w:noHBand="0" w:noVBand="1"/>
      </w:tblPr>
      <w:tblGrid>
        <w:gridCol w:w="4320"/>
        <w:gridCol w:w="4320"/>
      </w:tblGrid>
      <w:tr w:rsidR="00C05E01" w14:paraId="28D28F4C"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983C90" w14:textId="77777777" w:rsidR="00C05E01" w:rsidRDefault="00000000">
            <w:r>
              <w:rPr>
                <w:sz w:val="18"/>
              </w:rPr>
              <w:t>Component</w:t>
            </w:r>
          </w:p>
        </w:tc>
        <w:tc>
          <w:tcPr>
            <w:tcW w:w="4320" w:type="dxa"/>
          </w:tcPr>
          <w:p w14:paraId="6458416B"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Technology</w:t>
            </w:r>
          </w:p>
        </w:tc>
      </w:tr>
      <w:tr w:rsidR="00C05E01" w14:paraId="0F131455"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D01FE4" w14:textId="77777777" w:rsidR="00C05E01" w:rsidRDefault="00000000">
            <w:r>
              <w:rPr>
                <w:sz w:val="18"/>
              </w:rPr>
              <w:t>Language</w:t>
            </w:r>
          </w:p>
        </w:tc>
        <w:tc>
          <w:tcPr>
            <w:tcW w:w="4320" w:type="dxa"/>
          </w:tcPr>
          <w:p w14:paraId="3B643A08"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Java 25 (virtual threads via Project Loom)</w:t>
            </w:r>
          </w:p>
        </w:tc>
      </w:tr>
      <w:tr w:rsidR="00C05E01" w14:paraId="128F8126"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FFC908" w14:textId="77777777" w:rsidR="00C05E01" w:rsidRDefault="00000000">
            <w:r>
              <w:rPr>
                <w:sz w:val="18"/>
              </w:rPr>
              <w:t>Framework</w:t>
            </w:r>
          </w:p>
        </w:tc>
        <w:tc>
          <w:tcPr>
            <w:tcW w:w="4320" w:type="dxa"/>
          </w:tcPr>
          <w:p w14:paraId="14D0350A"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Spring Boot 4.0 / Spring Framework 7.0</w:t>
            </w:r>
          </w:p>
        </w:tc>
      </w:tr>
      <w:tr w:rsidR="00C05E01" w14:paraId="06A2E36F"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65A5158" w14:textId="77777777" w:rsidR="00C05E01" w:rsidRDefault="00000000">
            <w:r>
              <w:rPr>
                <w:sz w:val="18"/>
              </w:rPr>
              <w:t>Database</w:t>
            </w:r>
          </w:p>
        </w:tc>
        <w:tc>
          <w:tcPr>
            <w:tcW w:w="4320" w:type="dxa"/>
          </w:tcPr>
          <w:p w14:paraId="71EF5BD5"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PostgreSQL 16+ (H2 for local development)</w:t>
            </w:r>
          </w:p>
        </w:tc>
      </w:tr>
      <w:tr w:rsidR="00C05E01" w14:paraId="54D2B9DB"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1FBBFC3" w14:textId="77777777" w:rsidR="00C05E01" w:rsidRDefault="00000000">
            <w:r>
              <w:rPr>
                <w:sz w:val="18"/>
              </w:rPr>
              <w:t>ORM</w:t>
            </w:r>
          </w:p>
        </w:tc>
        <w:tc>
          <w:tcPr>
            <w:tcW w:w="4320" w:type="dxa"/>
          </w:tcPr>
          <w:p w14:paraId="21F87CA6"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Spring Data JPA / Hibernate 6</w:t>
            </w:r>
          </w:p>
        </w:tc>
      </w:tr>
      <w:tr w:rsidR="00C05E01" w14:paraId="18B3A112"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30E053" w14:textId="77777777" w:rsidR="00C05E01" w:rsidRDefault="00000000">
            <w:r>
              <w:rPr>
                <w:sz w:val="18"/>
              </w:rPr>
              <w:t>Templating</w:t>
            </w:r>
          </w:p>
        </w:tc>
        <w:tc>
          <w:tcPr>
            <w:tcW w:w="4320" w:type="dxa"/>
          </w:tcPr>
          <w:p w14:paraId="751A9ADA"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Thymeleaf 3 (emails) + React 18 / TypeScript / Vite (frontend)</w:t>
            </w:r>
          </w:p>
        </w:tc>
      </w:tr>
      <w:tr w:rsidR="00C05E01" w14:paraId="49545887"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E36FD64" w14:textId="77777777" w:rsidR="00C05E01" w:rsidRDefault="00000000">
            <w:r>
              <w:rPr>
                <w:sz w:val="18"/>
              </w:rPr>
              <w:t>PDF Validation</w:t>
            </w:r>
          </w:p>
        </w:tc>
        <w:tc>
          <w:tcPr>
            <w:tcW w:w="4320" w:type="dxa"/>
          </w:tcPr>
          <w:p w14:paraId="5EA3B49A"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Magic-byte (25 50 44 46 2D) + ZIMRA fiscal marker scanning</w:t>
            </w:r>
          </w:p>
        </w:tc>
      </w:tr>
      <w:tr w:rsidR="00C05E01" w14:paraId="22370EC7"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D5120D" w14:textId="77777777" w:rsidR="00C05E01" w:rsidRDefault="00000000">
            <w:r>
              <w:rPr>
                <w:sz w:val="18"/>
              </w:rPr>
              <w:t>PEPPOL Schematron</w:t>
            </w:r>
          </w:p>
        </w:tc>
        <w:tc>
          <w:tcPr>
            <w:tcW w:w="4320" w:type="dxa"/>
          </w:tcPr>
          <w:p w14:paraId="602262D9"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ph-schematron-xslt 9.1.1 (ISO 3-phase pipeline, 160 assertions)</w:t>
            </w:r>
          </w:p>
        </w:tc>
      </w:tr>
      <w:tr w:rsidR="00C05E01" w14:paraId="463AE2C7"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3EAA02" w14:textId="77777777" w:rsidR="00C05E01" w:rsidRDefault="00000000">
            <w:r>
              <w:rPr>
                <w:sz w:val="18"/>
              </w:rPr>
              <w:t>AS4 Security</w:t>
            </w:r>
          </w:p>
        </w:tc>
        <w:tc>
          <w:tcPr>
            <w:tcW w:w="4320" w:type="dxa"/>
          </w:tcPr>
          <w:p w14:paraId="400CCDAB"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Apache Santuario 4.0 (XML-DSIG + XML-Enc, AES-256 / RSA-OAEP)</w:t>
            </w:r>
          </w:p>
        </w:tc>
      </w:tr>
      <w:tr w:rsidR="00C05E01" w14:paraId="43827E9B"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1AB4F9" w14:textId="77777777" w:rsidR="00C05E01" w:rsidRDefault="00000000">
            <w:r>
              <w:rPr>
                <w:sz w:val="18"/>
              </w:rPr>
              <w:t>SMTP</w:t>
            </w:r>
          </w:p>
        </w:tc>
        <w:tc>
          <w:tcPr>
            <w:tcW w:w="4320" w:type="dxa"/>
          </w:tcPr>
          <w:p w14:paraId="079D95A5"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Spring JavaMailSender (fallback) + Brevo REST API (preferred)</w:t>
            </w:r>
          </w:p>
        </w:tc>
      </w:tr>
      <w:tr w:rsidR="00C05E01" w14:paraId="554880E8"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03FEBD6" w14:textId="77777777" w:rsidR="00C05E01" w:rsidRDefault="00000000">
            <w:r>
              <w:rPr>
                <w:sz w:val="18"/>
              </w:rPr>
              <w:t>OpenAPI</w:t>
            </w:r>
          </w:p>
        </w:tc>
        <w:tc>
          <w:tcPr>
            <w:tcW w:w="4320" w:type="dxa"/>
          </w:tcPr>
          <w:p w14:paraId="2F4716F5"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Springdoc 3.0 with Swagger UI</w:t>
            </w:r>
          </w:p>
        </w:tc>
      </w:tr>
      <w:tr w:rsidR="00C05E01" w14:paraId="5B95EB1C"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9862C95" w14:textId="77777777" w:rsidR="00C05E01" w:rsidRDefault="00000000">
            <w:r>
              <w:rPr>
                <w:sz w:val="18"/>
              </w:rPr>
              <w:lastRenderedPageBreak/>
              <w:t>Deployment</w:t>
            </w:r>
          </w:p>
        </w:tc>
        <w:tc>
          <w:tcPr>
            <w:tcW w:w="4320" w:type="dxa"/>
          </w:tcPr>
          <w:p w14:paraId="0B6923FA"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Native JAR + systemd + nginx, or Docker Compose</w:t>
            </w:r>
          </w:p>
        </w:tc>
      </w:tr>
    </w:tbl>
    <w:p w14:paraId="21698157" w14:textId="77777777" w:rsidR="00C05E01" w:rsidRDefault="00000000">
      <w:pPr>
        <w:pStyle w:val="Heading2"/>
      </w:pPr>
      <w:r>
        <w:t>Architecture Diagram</w:t>
      </w:r>
    </w:p>
    <w:p w14:paraId="6793BD38" w14:textId="77777777" w:rsidR="00C05E01" w:rsidRDefault="00000000">
      <w:r>
        <w:t>(Conceptual architecture — see individual sections for detailed flow diagrams)</w:t>
      </w:r>
    </w:p>
    <w:p w14:paraId="29CF0CA6" w14:textId="77777777" w:rsidR="00C05E01" w:rsidRDefault="00000000">
      <w:pPr>
        <w:shd w:val="clear" w:color="auto" w:fill="F2F2F2"/>
        <w:spacing w:before="80"/>
        <w:ind w:left="283"/>
      </w:pPr>
      <w:r>
        <w:rPr>
          <w:rFonts w:ascii="Consolas" w:hAnsi="Consolas"/>
          <w:color w:val="2D2D2D"/>
          <w:sz w:val="18"/>
        </w:rPr>
        <w:t>┌─────────────┐    ┌──────────────────────────────────────────────┐    ┌─────────────┐</w:t>
      </w:r>
      <w:r>
        <w:rPr>
          <w:rFonts w:ascii="Consolas" w:hAnsi="Consolas"/>
          <w:color w:val="2D2D2D"/>
          <w:sz w:val="18"/>
        </w:rPr>
        <w:br/>
        <w:t>│   Your ERP   │───▶│           InvoiceDirect Platform            │───▶│  Customers  │</w:t>
      </w:r>
      <w:r>
        <w:rPr>
          <w:rFonts w:ascii="Consolas" w:hAnsi="Consolas"/>
          <w:color w:val="2D2D2D"/>
          <w:sz w:val="18"/>
        </w:rPr>
        <w:br/>
        <w:t>│ (Sage/QB/    │    │                                              │    │             │</w:t>
      </w:r>
      <w:r>
        <w:rPr>
          <w:rFonts w:ascii="Consolas" w:hAnsi="Consolas"/>
          <w:color w:val="2D2D2D"/>
          <w:sz w:val="18"/>
        </w:rPr>
        <w:br/>
        <w:t>│  D365/Odoo)  │    │  ┌─────────┐  ┌──────────┐  ┌───────────┐  │    │  ┌────────┐ │</w:t>
      </w:r>
      <w:r>
        <w:rPr>
          <w:rFonts w:ascii="Consolas" w:hAnsi="Consolas"/>
          <w:color w:val="2D2D2D"/>
          <w:sz w:val="18"/>
        </w:rPr>
        <w:br/>
        <w:t>└─────────────┘    │  │  ERP     │──▶  Campaign  │  │  EMAIL    │───────│  Email  │ │</w:t>
      </w:r>
      <w:r>
        <w:rPr>
          <w:rFonts w:ascii="Consolas" w:hAnsi="Consolas"/>
          <w:color w:val="2D2D2D"/>
          <w:sz w:val="18"/>
        </w:rPr>
        <w:br/>
        <w:t xml:space="preserve">                   │  │ Adapters │  │ Orchestr. │  │  (PDF)    │  │    │  Inbox  │ │</w:t>
      </w:r>
      <w:r>
        <w:rPr>
          <w:rFonts w:ascii="Consolas" w:hAnsi="Consolas"/>
          <w:color w:val="2D2D2D"/>
          <w:sz w:val="18"/>
        </w:rPr>
        <w:br/>
        <w:t xml:space="preserve">                   │  └─────────┘  └──────────┘  └───────────┘  │    │  └────────┘ │</w:t>
      </w:r>
      <w:r>
        <w:rPr>
          <w:rFonts w:ascii="Consolas" w:hAnsi="Consolas"/>
          <w:color w:val="2D2D2D"/>
          <w:sz w:val="18"/>
        </w:rPr>
        <w:br/>
        <w:t xml:space="preserve">                   │                              ┌───────────┐  │    │             │</w:t>
      </w:r>
      <w:r>
        <w:rPr>
          <w:rFonts w:ascii="Consolas" w:hAnsi="Consolas"/>
          <w:color w:val="2D2D2D"/>
          <w:sz w:val="18"/>
        </w:rPr>
        <w:br/>
        <w:t xml:space="preserve">                   │                              │  PEPPOL   │───────│  ERP       │</w:t>
      </w:r>
      <w:r>
        <w:rPr>
          <w:rFonts w:ascii="Consolas" w:hAnsi="Consolas"/>
          <w:color w:val="2D2D2D"/>
          <w:sz w:val="18"/>
        </w:rPr>
        <w:br/>
        <w:t xml:space="preserve">                   │                              │  (BIS 3.0 │  │    │  (C4)      │</w:t>
      </w:r>
      <w:r>
        <w:rPr>
          <w:rFonts w:ascii="Consolas" w:hAnsi="Consolas"/>
          <w:color w:val="2D2D2D"/>
          <w:sz w:val="18"/>
        </w:rPr>
        <w:br/>
        <w:t xml:space="preserve">                   │                              │   / AS4)  │  │    └────────────┘</w:t>
      </w:r>
      <w:r>
        <w:rPr>
          <w:rFonts w:ascii="Consolas" w:hAnsi="Consolas"/>
          <w:color w:val="2D2D2D"/>
          <w:sz w:val="18"/>
        </w:rPr>
        <w:br/>
        <w:t xml:space="preserve">                   │                              └───────────┘  │</w:t>
      </w:r>
      <w:r>
        <w:rPr>
          <w:rFonts w:ascii="Consolas" w:hAnsi="Consolas"/>
          <w:color w:val="2D2D2D"/>
          <w:sz w:val="18"/>
        </w:rPr>
        <w:br/>
        <w:t xml:space="preserve">                   └──────────────────────────────────────────────┘</w:t>
      </w:r>
    </w:p>
    <w:p w14:paraId="07250716" w14:textId="77777777" w:rsidR="00C05E01" w:rsidRDefault="00000000">
      <w:r>
        <w:br w:type="page"/>
      </w:r>
    </w:p>
    <w:p w14:paraId="328D951C" w14:textId="77777777" w:rsidR="00C05E01" w:rsidRDefault="00000000">
      <w:pPr>
        <w:pStyle w:val="Heading1"/>
      </w:pPr>
      <w:r>
        <w:lastRenderedPageBreak/>
        <w:t>2. Getting Started</w:t>
      </w:r>
    </w:p>
    <w:p w14:paraId="7C9E1CE6" w14:textId="77777777" w:rsidR="00C05E01" w:rsidRDefault="00000000">
      <w:pPr>
        <w:pStyle w:val="Heading2"/>
      </w:pPr>
      <w:r>
        <w:t>2.1 Authentication &amp; API Keys</w:t>
      </w:r>
    </w:p>
    <w:p w14:paraId="58C79991" w14:textId="77777777" w:rsidR="00C05E01" w:rsidRDefault="00000000">
      <w:r>
        <w:t>All API requests (except public PEPPOL endpoints) require authentication. The platform supports two auth modes:</w:t>
      </w:r>
    </w:p>
    <w:p w14:paraId="7C5B2CCF" w14:textId="77777777" w:rsidR="00C05E01" w:rsidRDefault="00000000">
      <w:pPr>
        <w:pStyle w:val="ListBullet"/>
        <w:ind w:left="720"/>
      </w:pPr>
      <w:r>
        <w:t>API Key: Pass via the X-API-Key header. Generate or rotate keys via the dashboard or POST /api/v1/my/rotate-api-key.</w:t>
      </w:r>
    </w:p>
    <w:p w14:paraId="50D2F8EF" w14:textId="77777777" w:rsidR="00C05E01" w:rsidRDefault="00000000">
      <w:pPr>
        <w:pStyle w:val="ListBullet"/>
        <w:ind w:left="720"/>
      </w:pPr>
      <w:r>
        <w:t>Session Token: Obtain via POST /api/v1/admin/login (admin) or POST /api/v1/org/login (org member).</w:t>
      </w:r>
    </w:p>
    <w:p w14:paraId="48A4CCB4" w14:textId="77777777" w:rsidR="00C05E01" w:rsidRDefault="00000000">
      <w:r>
        <w:t>PEPPOL AS4 inbound (/peppol/as4/receive) uses HMAC-SHA256 with a pre-shared secret. Public endpoints (/bdxr/smp/**, /peppol/as4/health) require no authentication.</w:t>
      </w:r>
    </w:p>
    <w:p w14:paraId="754DF419" w14:textId="77777777" w:rsidR="00C05E01" w:rsidRDefault="00000000">
      <w:pPr>
        <w:pStyle w:val="Heading2"/>
      </w:pPr>
      <w:r>
        <w:t>2.2 Base URL &amp; Environments</w:t>
      </w:r>
    </w:p>
    <w:tbl>
      <w:tblPr>
        <w:tblStyle w:val="LightGrid-Accent1"/>
        <w:tblW w:w="0" w:type="auto"/>
        <w:jc w:val="center"/>
        <w:tblLook w:val="04A0" w:firstRow="1" w:lastRow="0" w:firstColumn="1" w:lastColumn="0" w:noHBand="0" w:noVBand="1"/>
      </w:tblPr>
      <w:tblGrid>
        <w:gridCol w:w="2880"/>
        <w:gridCol w:w="2880"/>
        <w:gridCol w:w="2880"/>
      </w:tblGrid>
      <w:tr w:rsidR="00C05E01" w14:paraId="6A3273BD"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9A53B3" w14:textId="77777777" w:rsidR="00C05E01" w:rsidRDefault="00000000">
            <w:r>
              <w:rPr>
                <w:sz w:val="18"/>
              </w:rPr>
              <w:t>Environment</w:t>
            </w:r>
          </w:p>
        </w:tc>
        <w:tc>
          <w:tcPr>
            <w:tcW w:w="2880" w:type="dxa"/>
          </w:tcPr>
          <w:p w14:paraId="1D89D42B"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Base URL</w:t>
            </w:r>
          </w:p>
        </w:tc>
        <w:tc>
          <w:tcPr>
            <w:tcW w:w="2880" w:type="dxa"/>
          </w:tcPr>
          <w:p w14:paraId="4B9D3CCD"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r>
      <w:tr w:rsidR="00C05E01" w14:paraId="7116198A"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C8F0FC0" w14:textId="77777777" w:rsidR="00C05E01" w:rsidRDefault="00000000">
            <w:r>
              <w:rPr>
                <w:sz w:val="18"/>
              </w:rPr>
              <w:t>Production</w:t>
            </w:r>
          </w:p>
        </w:tc>
        <w:tc>
          <w:tcPr>
            <w:tcW w:w="2880" w:type="dxa"/>
          </w:tcPr>
          <w:p w14:paraId="075BF66B"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https://ap.invoicedirect.biz</w:t>
            </w:r>
          </w:p>
        </w:tc>
        <w:tc>
          <w:tcPr>
            <w:tcW w:w="2880" w:type="dxa"/>
          </w:tcPr>
          <w:p w14:paraId="6E092D27"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Live invoice delivery</w:t>
            </w:r>
          </w:p>
        </w:tc>
      </w:tr>
      <w:tr w:rsidR="00C05E01" w14:paraId="5A79E8E1"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DEC462" w14:textId="77777777" w:rsidR="00C05E01" w:rsidRDefault="00000000">
            <w:r>
              <w:rPr>
                <w:sz w:val="18"/>
              </w:rPr>
              <w:t>Staging / Test</w:t>
            </w:r>
          </w:p>
        </w:tc>
        <w:tc>
          <w:tcPr>
            <w:tcW w:w="2880" w:type="dxa"/>
          </w:tcPr>
          <w:p w14:paraId="3820CA2E"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https://staging.invoicedirect.biz</w:t>
            </w:r>
          </w:p>
        </w:tc>
        <w:tc>
          <w:tcPr>
            <w:tcW w:w="2880" w:type="dxa"/>
          </w:tcPr>
          <w:p w14:paraId="5CF913D0"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Integration testing</w:t>
            </w:r>
          </w:p>
        </w:tc>
      </w:tr>
      <w:tr w:rsidR="00C05E01" w14:paraId="3CD43572"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1E7E32C" w14:textId="77777777" w:rsidR="00C05E01" w:rsidRDefault="00000000">
            <w:r>
              <w:rPr>
                <w:sz w:val="18"/>
              </w:rPr>
              <w:t>Local Development</w:t>
            </w:r>
          </w:p>
        </w:tc>
        <w:tc>
          <w:tcPr>
            <w:tcW w:w="2880" w:type="dxa"/>
          </w:tcPr>
          <w:p w14:paraId="0802C3E3"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http://localhost:9199</w:t>
            </w:r>
          </w:p>
        </w:tc>
        <w:tc>
          <w:tcPr>
            <w:tcW w:w="2880" w:type="dxa"/>
          </w:tcPr>
          <w:p w14:paraId="6D219814"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Local Docker Compose</w:t>
            </w:r>
          </w:p>
        </w:tc>
      </w:tr>
    </w:tbl>
    <w:p w14:paraId="34132BC2" w14:textId="77777777" w:rsidR="00C05E01" w:rsidRDefault="00000000">
      <w:pPr>
        <w:pStyle w:val="Heading2"/>
      </w:pPr>
      <w:r>
        <w:t>Common Headers</w:t>
      </w:r>
    </w:p>
    <w:tbl>
      <w:tblPr>
        <w:tblStyle w:val="LightGrid-Accent1"/>
        <w:tblW w:w="0" w:type="auto"/>
        <w:jc w:val="center"/>
        <w:tblLook w:val="04A0" w:firstRow="1" w:lastRow="0" w:firstColumn="1" w:lastColumn="0" w:noHBand="0" w:noVBand="1"/>
      </w:tblPr>
      <w:tblGrid>
        <w:gridCol w:w="2880"/>
        <w:gridCol w:w="2880"/>
        <w:gridCol w:w="2880"/>
      </w:tblGrid>
      <w:tr w:rsidR="00C05E01" w14:paraId="0F5660A1"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82870B" w14:textId="77777777" w:rsidR="00C05E01" w:rsidRDefault="00000000">
            <w:r>
              <w:rPr>
                <w:sz w:val="18"/>
              </w:rPr>
              <w:t>Header</w:t>
            </w:r>
          </w:p>
        </w:tc>
        <w:tc>
          <w:tcPr>
            <w:tcW w:w="2880" w:type="dxa"/>
          </w:tcPr>
          <w:p w14:paraId="50839B78"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c>
          <w:tcPr>
            <w:tcW w:w="2880" w:type="dxa"/>
          </w:tcPr>
          <w:p w14:paraId="63F028B4"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Required</w:t>
            </w:r>
          </w:p>
        </w:tc>
      </w:tr>
      <w:tr w:rsidR="00C05E01" w14:paraId="4EA8F94E"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C5AECA" w14:textId="77777777" w:rsidR="00C05E01" w:rsidRDefault="00000000">
            <w:r>
              <w:rPr>
                <w:sz w:val="18"/>
              </w:rPr>
              <w:t>Content-Type</w:t>
            </w:r>
          </w:p>
        </w:tc>
        <w:tc>
          <w:tcPr>
            <w:tcW w:w="2880" w:type="dxa"/>
          </w:tcPr>
          <w:p w14:paraId="5DCF8553"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application/json</w:t>
            </w:r>
          </w:p>
        </w:tc>
        <w:tc>
          <w:tcPr>
            <w:tcW w:w="2880" w:type="dxa"/>
          </w:tcPr>
          <w:p w14:paraId="7D3AAA6C"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Yes (all API requests)</w:t>
            </w:r>
          </w:p>
        </w:tc>
      </w:tr>
      <w:tr w:rsidR="00C05E01" w14:paraId="6F5DD0E1"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70F9C8" w14:textId="77777777" w:rsidR="00C05E01" w:rsidRDefault="00000000">
            <w:r>
              <w:rPr>
                <w:sz w:val="18"/>
              </w:rPr>
              <w:t>X-API-Key</w:t>
            </w:r>
          </w:p>
        </w:tc>
        <w:tc>
          <w:tcPr>
            <w:tcW w:w="2880" w:type="dxa"/>
          </w:tcPr>
          <w:p w14:paraId="602B3C54"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{your-api-key}</w:t>
            </w:r>
          </w:p>
        </w:tc>
        <w:tc>
          <w:tcPr>
            <w:tcW w:w="2880" w:type="dxa"/>
          </w:tcPr>
          <w:p w14:paraId="75B65813"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Yes (org-scoped)</w:t>
            </w:r>
          </w:p>
        </w:tc>
      </w:tr>
      <w:tr w:rsidR="00C05E01" w14:paraId="5E54A665"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232ADD" w14:textId="77777777" w:rsidR="00C05E01" w:rsidRDefault="00000000">
            <w:r>
              <w:rPr>
                <w:sz w:val="18"/>
              </w:rPr>
              <w:t>Authorization</w:t>
            </w:r>
          </w:p>
        </w:tc>
        <w:tc>
          <w:tcPr>
            <w:tcW w:w="2880" w:type="dxa"/>
          </w:tcPr>
          <w:p w14:paraId="49306C7A"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Bearer {session-token}</w:t>
            </w:r>
          </w:p>
        </w:tc>
        <w:tc>
          <w:tcPr>
            <w:tcW w:w="2880" w:type="dxa"/>
          </w:tcPr>
          <w:p w14:paraId="61BE5877"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Alternative (session-based)</w:t>
            </w:r>
          </w:p>
        </w:tc>
      </w:tr>
      <w:tr w:rsidR="00C05E01" w14:paraId="12416013"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80505F" w14:textId="77777777" w:rsidR="00C05E01" w:rsidRDefault="00000000">
            <w:r>
              <w:rPr>
                <w:sz w:val="18"/>
              </w:rPr>
              <w:t>X-PEPPOL-Sender-ID</w:t>
            </w:r>
          </w:p>
        </w:tc>
        <w:tc>
          <w:tcPr>
            <w:tcW w:w="2880" w:type="dxa"/>
          </w:tcPr>
          <w:p w14:paraId="05984AFF"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9915:org-slug</w:t>
            </w:r>
          </w:p>
        </w:tc>
        <w:tc>
          <w:tcPr>
            <w:tcW w:w="2880" w:type="dxa"/>
          </w:tcPr>
          <w:p w14:paraId="3E81BD21"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Required for AS4 inbound</w:t>
            </w:r>
          </w:p>
        </w:tc>
      </w:tr>
      <w:tr w:rsidR="00C05E01" w14:paraId="163CF2A4"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0F7E82" w14:textId="77777777" w:rsidR="00C05E01" w:rsidRDefault="00000000">
            <w:r>
              <w:rPr>
                <w:sz w:val="18"/>
              </w:rPr>
              <w:t>X-PEPPOL-Receiver-ID</w:t>
            </w:r>
          </w:p>
        </w:tc>
        <w:tc>
          <w:tcPr>
            <w:tcW w:w="2880" w:type="dxa"/>
          </w:tcPr>
          <w:p w14:paraId="7A75379C"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0190:ZW123456789</w:t>
            </w:r>
          </w:p>
        </w:tc>
        <w:tc>
          <w:tcPr>
            <w:tcW w:w="2880" w:type="dxa"/>
          </w:tcPr>
          <w:p w14:paraId="7DE35B92"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Required for AS4 inbound</w:t>
            </w:r>
          </w:p>
        </w:tc>
      </w:tr>
      <w:tr w:rsidR="00C05E01" w14:paraId="1AE49F54"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354822" w14:textId="77777777" w:rsidR="00C05E01" w:rsidRDefault="00000000">
            <w:r>
              <w:rPr>
                <w:sz w:val="18"/>
              </w:rPr>
              <w:t>X-PEPPOL-Signature</w:t>
            </w:r>
          </w:p>
        </w:tc>
        <w:tc>
          <w:tcPr>
            <w:tcW w:w="2880" w:type="dxa"/>
          </w:tcPr>
          <w:p w14:paraId="061D0FEE"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HMAC-SHA256 hex digest</w:t>
            </w:r>
          </w:p>
        </w:tc>
        <w:tc>
          <w:tcPr>
            <w:tcW w:w="2880" w:type="dxa"/>
          </w:tcPr>
          <w:p w14:paraId="23F8CD31"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Required for AS4 inbound</w:t>
            </w:r>
          </w:p>
        </w:tc>
      </w:tr>
    </w:tbl>
    <w:p w14:paraId="4FC11AC7" w14:textId="77777777" w:rsidR="00C05E01" w:rsidRDefault="00000000">
      <w:pPr>
        <w:pStyle w:val="Heading2"/>
      </w:pPr>
      <w:r>
        <w:t>2.3 Common Request Patterns</w:t>
      </w:r>
    </w:p>
    <w:p w14:paraId="3E2D2626" w14:textId="77777777" w:rsidR="00C05E01" w:rsidRDefault="00000000">
      <w:r>
        <w:t>All API endpoints live under /api/v1/. Responses follow a consistent JSON envelope. Error responses include a message field and optional details array.</w:t>
      </w:r>
    </w:p>
    <w:p w14:paraId="651D622F" w14:textId="77777777" w:rsidR="00C05E01" w:rsidRDefault="00000000">
      <w:pPr>
        <w:shd w:val="clear" w:color="auto" w:fill="F2F2F2"/>
        <w:spacing w:before="80"/>
        <w:ind w:left="283"/>
      </w:pPr>
      <w:r>
        <w:rPr>
          <w:rFonts w:ascii="Consolas" w:hAnsi="Consolas"/>
          <w:color w:val="2D2D2D"/>
          <w:sz w:val="18"/>
        </w:rPr>
        <w:t>// Success</w:t>
      </w:r>
      <w:r>
        <w:rPr>
          <w:rFonts w:ascii="Consolas" w:hAnsi="Consolas"/>
          <w:color w:val="2D2D2D"/>
          <w:sz w:val="18"/>
        </w:rPr>
        <w:br/>
        <w:t>HTTP 200 / 201</w:t>
      </w:r>
      <w:r>
        <w:rPr>
          <w:rFonts w:ascii="Consolas" w:hAnsi="Consolas"/>
          <w:color w:val="2D2D2D"/>
          <w:sz w:val="18"/>
        </w:rPr>
        <w:br/>
        <w:t>{ "id": "uuid", "status": "delivered", "messageId": "&lt;msg-id&gt;", ... }</w:t>
      </w:r>
      <w:r>
        <w:rPr>
          <w:rFonts w:ascii="Consolas" w:hAnsi="Consolas"/>
          <w:color w:val="2D2D2D"/>
          <w:sz w:val="18"/>
        </w:rPr>
        <w:br/>
      </w:r>
      <w:r>
        <w:rPr>
          <w:rFonts w:ascii="Consolas" w:hAnsi="Consolas"/>
          <w:color w:val="2D2D2D"/>
          <w:sz w:val="18"/>
        </w:rPr>
        <w:br/>
        <w:t>// Error</w:t>
      </w:r>
      <w:r>
        <w:rPr>
          <w:rFonts w:ascii="Consolas" w:hAnsi="Consolas"/>
          <w:color w:val="2D2D2D"/>
          <w:sz w:val="18"/>
        </w:rPr>
        <w:br/>
        <w:t>HTTP 400 / 404 / 502</w:t>
      </w:r>
      <w:r>
        <w:rPr>
          <w:rFonts w:ascii="Consolas" w:hAnsi="Consolas"/>
          <w:color w:val="2D2D2D"/>
          <w:sz w:val="18"/>
        </w:rPr>
        <w:br/>
        <w:t>{ "message": "Description of what went wrong", "details": [...] }</w:t>
      </w:r>
    </w:p>
    <w:p w14:paraId="334C91DF" w14:textId="77777777" w:rsidR="00C05E01" w:rsidRDefault="00000000">
      <w:r>
        <w:br w:type="page"/>
      </w:r>
    </w:p>
    <w:p w14:paraId="1B84E7F6" w14:textId="77777777" w:rsidR="00C05E01" w:rsidRDefault="00000000">
      <w:pPr>
        <w:pStyle w:val="Heading1"/>
      </w:pPr>
      <w:r>
        <w:lastRenderedPageBreak/>
        <w:t>3. Emailer — PDF Invoice Delivery</w:t>
      </w:r>
    </w:p>
    <w:p w14:paraId="54C39AF0" w14:textId="77777777" w:rsidR="00C05E01" w:rsidRDefault="00000000">
      <w:pPr>
        <w:pStyle w:val="Heading2"/>
      </w:pPr>
      <w:r>
        <w:t>3.1 Architecture Overview</w:t>
      </w:r>
    </w:p>
    <w:p w14:paraId="6F1BC978" w14:textId="77777777" w:rsidR="00C05E01" w:rsidRDefault="00000000">
      <w:r>
        <w:t>The Emailer subsystem delivers fiscalised invoice PDFs to customer email inboxes. It supports synchronous single-send, asynchronous mass campaigns, and fully automated ERP-driven dispatch. The platform does NOT generate PDFs — they are produced by the originating ERP system, fiscal device, or external invoice printing system.</w:t>
      </w:r>
    </w:p>
    <w:p w14:paraId="180CEA18" w14:textId="7294197E" w:rsidR="00C05E01" w:rsidRDefault="00000000">
      <w:pPr>
        <w:shd w:val="clear" w:color="auto" w:fill="F2F2F2"/>
        <w:spacing w:before="80"/>
        <w:ind w:left="283"/>
      </w:pPr>
      <w:r>
        <w:rPr>
          <w:rFonts w:ascii="Consolas" w:hAnsi="Consolas"/>
          <w:color w:val="2D2D2D"/>
          <w:sz w:val="18"/>
        </w:rPr>
        <w:t xml:space="preserve">                PDF Sources                          Email Channels</w:t>
      </w:r>
      <w:r>
        <w:rPr>
          <w:rFonts w:ascii="Consolas" w:hAnsi="Consolas"/>
          <w:color w:val="2D2D2D"/>
          <w:sz w:val="18"/>
        </w:rPr>
        <w:br/>
        <w:t>┌──────────────┐    ┌──────────────┐         ┌──────────────────┐</w:t>
      </w:r>
      <w:r>
        <w:rPr>
          <w:rFonts w:ascii="Consolas" w:hAnsi="Consolas"/>
          <w:color w:val="2D2D2D"/>
          <w:sz w:val="18"/>
        </w:rPr>
        <w:br/>
        <w:t>│  ERP System  │───▶│  File Path   │────────▶│  REST API  │</w:t>
      </w:r>
      <w:r>
        <w:rPr>
          <w:rFonts w:ascii="Consolas" w:hAnsi="Consolas"/>
          <w:color w:val="2D2D2D"/>
          <w:sz w:val="18"/>
        </w:rPr>
        <w:br/>
        <w:t>│ (Sage/QB/    │    │  Base64 JSON │         │  (preferred)     │</w:t>
      </w:r>
      <w:r>
        <w:rPr>
          <w:rFonts w:ascii="Consolas" w:hAnsi="Consolas"/>
          <w:color w:val="2D2D2D"/>
          <w:sz w:val="18"/>
        </w:rPr>
        <w:br/>
        <w:t>│  D365/Odoo)  │    │  Upload      │         └──────────────────┘</w:t>
      </w:r>
      <w:r>
        <w:rPr>
          <w:rFonts w:ascii="Consolas" w:hAnsi="Consolas"/>
          <w:color w:val="2D2D2D"/>
          <w:sz w:val="18"/>
        </w:rPr>
        <w:br/>
        <w:t>└──────────────┘    └──────────────┘                 │</w:t>
      </w:r>
      <w:r>
        <w:rPr>
          <w:rFonts w:ascii="Consolas" w:hAnsi="Consolas"/>
          <w:color w:val="2D2D2D"/>
          <w:sz w:val="18"/>
        </w:rPr>
        <w:br/>
        <w:t xml:space="preserve">                                           ┌──────────────────┐</w:t>
      </w:r>
      <w:r>
        <w:rPr>
          <w:rFonts w:ascii="Consolas" w:hAnsi="Consolas"/>
          <w:color w:val="2D2D2D"/>
          <w:sz w:val="18"/>
        </w:rPr>
        <w:br/>
        <w:t>┌──────────────┐    ┌──────────────┐         │  JavaMail SMTP   │</w:t>
      </w:r>
      <w:r>
        <w:rPr>
          <w:rFonts w:ascii="Consolas" w:hAnsi="Consolas"/>
          <w:color w:val="2D2D2D"/>
          <w:sz w:val="18"/>
        </w:rPr>
        <w:br/>
        <w:t>│  PDF Watcher │───▶│  Folder      │────────▶│  (fallback)      │</w:t>
      </w:r>
      <w:r>
        <w:rPr>
          <w:rFonts w:ascii="Consolas" w:hAnsi="Consolas"/>
          <w:color w:val="2D2D2D"/>
          <w:sz w:val="18"/>
        </w:rPr>
        <w:br/>
        <w:t>│  Filesystem  │    │  Monitor     │         └──────────────────┘</w:t>
      </w:r>
      <w:r>
        <w:rPr>
          <w:rFonts w:ascii="Consolas" w:hAnsi="Consolas"/>
          <w:color w:val="2D2D2D"/>
          <w:sz w:val="18"/>
        </w:rPr>
        <w:br/>
        <w:t>└──────────────┘    └──────────────┘</w:t>
      </w:r>
    </w:p>
    <w:p w14:paraId="427D6AF8" w14:textId="77777777" w:rsidR="00C05E01" w:rsidRDefault="00000000">
      <w:r>
        <w:t>Flow: (1) PDF arrives via file path, Base64 in JSON payload, multipart upload, or filesystem watcher. (2) PDF is validated (magic bytes, size cap, optional ZIMRA fiscal markers). (3) Email body is rendered (Thymeleaf template or user-defined {{placeholder}} template). (4) Email is sent via Brevo HTTPS API or SMTP fallback. (5) Delivery is recorded for metering and billing.</w:t>
      </w:r>
    </w:p>
    <w:p w14:paraId="607D742C" w14:textId="77777777" w:rsidR="00C05E01" w:rsidRDefault="00000000">
      <w:pPr>
        <w:pStyle w:val="Heading2"/>
      </w:pPr>
      <w:r>
        <w:t>3.2 Sending a Single Invoice</w:t>
      </w:r>
    </w:p>
    <w:p w14:paraId="47DEB225" w14:textId="77777777" w:rsidR="00C05E01" w:rsidRDefault="00000000">
      <w:r>
        <w:t>Use the synchronous endpoint for immediate single-invoice delivery. The PDF attachment can be provided as a Base64 string, file path, or multipart file upload.</w:t>
      </w:r>
    </w:p>
    <w:p w14:paraId="45652070" w14:textId="77777777" w:rsidR="00C05E01" w:rsidRDefault="00000000">
      <w:pPr>
        <w:pStyle w:val="Heading3"/>
      </w:pPr>
      <w:r>
        <w:t>Single Invoice (Base64 or File Path)</w:t>
      </w:r>
    </w:p>
    <w:p w14:paraId="539A5136" w14:textId="77777777" w:rsidR="00C05E01" w:rsidRDefault="00000000">
      <w:r>
        <w:rPr>
          <w:b/>
          <w:color w:val="006699"/>
          <w:sz w:val="19"/>
        </w:rPr>
        <w:t xml:space="preserve">POST </w:t>
      </w:r>
      <w:r>
        <w:rPr>
          <w:rFonts w:ascii="Consolas" w:hAnsi="Consolas"/>
          <w:sz w:val="18"/>
        </w:rPr>
        <w:t>/api/v1/mail/invoice</w:t>
      </w:r>
    </w:p>
    <w:p w14:paraId="622A6D5D" w14:textId="77777777" w:rsidR="00C05E01" w:rsidRDefault="00000000">
      <w:pPr>
        <w:ind w:left="283"/>
      </w:pPr>
      <w:r>
        <w:t>Send a single fiscalised invoice with PDF attachment.</w:t>
      </w:r>
    </w:p>
    <w:p w14:paraId="10B28671" w14:textId="77777777" w:rsidR="00C05E01" w:rsidRDefault="00000000">
      <w:pPr>
        <w:shd w:val="clear" w:color="auto" w:fill="F2F2F2"/>
        <w:spacing w:before="80"/>
        <w:ind w:left="283"/>
      </w:pPr>
      <w:r>
        <w:rPr>
          <w:rFonts w:ascii="Consolas" w:hAnsi="Consolas"/>
          <w:color w:val="2D2D2D"/>
          <w:sz w:val="18"/>
        </w:rPr>
        <w:t>{</w:t>
      </w:r>
      <w:r>
        <w:rPr>
          <w:rFonts w:ascii="Consolas" w:hAnsi="Consolas"/>
          <w:color w:val="2D2D2D"/>
          <w:sz w:val="18"/>
        </w:rPr>
        <w:br/>
        <w:t xml:space="preserve">  "to": "buyer@acmecorp.co.zw",</w:t>
      </w:r>
      <w:r>
        <w:rPr>
          <w:rFonts w:ascii="Consolas" w:hAnsi="Consolas"/>
          <w:color w:val="2D2D2D"/>
          <w:sz w:val="18"/>
        </w:rPr>
        <w:br/>
        <w:t xml:space="preserve">  "recipientName": "Acme Corporation",</w:t>
      </w:r>
      <w:r>
        <w:rPr>
          <w:rFonts w:ascii="Consolas" w:hAnsi="Consolas"/>
          <w:color w:val="2D2D2D"/>
          <w:sz w:val="18"/>
        </w:rPr>
        <w:br/>
        <w:t xml:space="preserve">  "subject": "Invoice INV-2024-001 from eSolutions",</w:t>
      </w:r>
      <w:r>
        <w:rPr>
          <w:rFonts w:ascii="Consolas" w:hAnsi="Consolas"/>
          <w:color w:val="2D2D2D"/>
          <w:sz w:val="18"/>
        </w:rPr>
        <w:br/>
        <w:t xml:space="preserve">  "templateName": "invoice",</w:t>
      </w:r>
      <w:r>
        <w:rPr>
          <w:rFonts w:ascii="Consolas" w:hAnsi="Consolas"/>
          <w:color w:val="2D2D2D"/>
          <w:sz w:val="18"/>
        </w:rPr>
        <w:br/>
        <w:t xml:space="preserve">  "invoiceNumber": "INV-2024-001",</w:t>
      </w:r>
      <w:r>
        <w:rPr>
          <w:rFonts w:ascii="Consolas" w:hAnsi="Consolas"/>
          <w:color w:val="2D2D2D"/>
          <w:sz w:val="18"/>
        </w:rPr>
        <w:br/>
        <w:t xml:space="preserve">  "invoiceDate": "2024-12-01",</w:t>
      </w:r>
      <w:r>
        <w:rPr>
          <w:rFonts w:ascii="Consolas" w:hAnsi="Consolas"/>
          <w:color w:val="2D2D2D"/>
          <w:sz w:val="18"/>
        </w:rPr>
        <w:br/>
        <w:t xml:space="preserve">  "dueDate": "2024-12-31",</w:t>
      </w:r>
      <w:r>
        <w:rPr>
          <w:rFonts w:ascii="Consolas" w:hAnsi="Consolas"/>
          <w:color w:val="2D2D2D"/>
          <w:sz w:val="18"/>
        </w:rPr>
        <w:br/>
        <w:t xml:space="preserve">  "totalAmount": 2300.00,</w:t>
      </w:r>
      <w:r>
        <w:rPr>
          <w:rFonts w:ascii="Consolas" w:hAnsi="Consolas"/>
          <w:color w:val="2D2D2D"/>
          <w:sz w:val="18"/>
        </w:rPr>
        <w:br/>
        <w:t xml:space="preserve">  "vatAmount": 300.00,</w:t>
      </w:r>
      <w:r>
        <w:rPr>
          <w:rFonts w:ascii="Consolas" w:hAnsi="Consolas"/>
          <w:color w:val="2D2D2D"/>
          <w:sz w:val="18"/>
        </w:rPr>
        <w:br/>
        <w:t xml:space="preserve">  "currency": "USD",</w:t>
      </w:r>
      <w:r>
        <w:rPr>
          <w:rFonts w:ascii="Consolas" w:hAnsi="Consolas"/>
          <w:color w:val="2D2D2D"/>
          <w:sz w:val="18"/>
        </w:rPr>
        <w:br/>
        <w:t xml:space="preserve">  "pdfBase64": "JVBERi0xLjQKMSAwIG9iago8PAovVHlwZSAvQ2F0YWxvZw...",</w:t>
      </w:r>
      <w:r>
        <w:rPr>
          <w:rFonts w:ascii="Consolas" w:hAnsi="Consolas"/>
          <w:color w:val="2D2D2D"/>
          <w:sz w:val="18"/>
        </w:rPr>
        <w:br/>
        <w:t xml:space="preserve">  "pdfFileName": "INV-2024-001.pdf",</w:t>
      </w:r>
      <w:r>
        <w:rPr>
          <w:rFonts w:ascii="Consolas" w:hAnsi="Consolas"/>
          <w:color w:val="2D2D2D"/>
          <w:sz w:val="18"/>
        </w:rPr>
        <w:br/>
        <w:t xml:space="preserve">  "variables": {</w:t>
      </w:r>
      <w:r>
        <w:rPr>
          <w:rFonts w:ascii="Consolas" w:hAnsi="Consolas"/>
          <w:color w:val="2D2D2D"/>
          <w:sz w:val="18"/>
        </w:rPr>
        <w:br/>
        <w:t xml:space="preserve">    "company": "eSolutions (Pvt) Ltd",</w:t>
      </w:r>
      <w:r>
        <w:rPr>
          <w:rFonts w:ascii="Consolas" w:hAnsi="Consolas"/>
          <w:color w:val="2D2D2D"/>
          <w:sz w:val="18"/>
        </w:rPr>
        <w:br/>
        <w:t xml:space="preserve">    "customerAccount": "CUST-001"</w:t>
      </w:r>
      <w:r>
        <w:rPr>
          <w:rFonts w:ascii="Consolas" w:hAnsi="Consolas"/>
          <w:color w:val="2D2D2D"/>
          <w:sz w:val="18"/>
        </w:rPr>
        <w:br/>
      </w:r>
      <w:r>
        <w:rPr>
          <w:rFonts w:ascii="Consolas" w:hAnsi="Consolas"/>
          <w:color w:val="2D2D2D"/>
          <w:sz w:val="18"/>
        </w:rPr>
        <w:lastRenderedPageBreak/>
        <w:t xml:space="preserve">  }</w:t>
      </w:r>
      <w:r>
        <w:rPr>
          <w:rFonts w:ascii="Consolas" w:hAnsi="Consolas"/>
          <w:color w:val="2D2D2D"/>
          <w:sz w:val="18"/>
        </w:rPr>
        <w:br/>
        <w:t>}</w:t>
      </w:r>
    </w:p>
    <w:p w14:paraId="2BDC67FB" w14:textId="77777777" w:rsidR="00C05E01" w:rsidRDefault="00000000">
      <w:pPr>
        <w:pStyle w:val="Heading3"/>
      </w:pPr>
      <w:r>
        <w:t>Single Invoice (Multipart Upload)</w:t>
      </w:r>
    </w:p>
    <w:p w14:paraId="418DD43C" w14:textId="77777777" w:rsidR="00C05E01" w:rsidRDefault="00000000">
      <w:r>
        <w:rPr>
          <w:b/>
          <w:color w:val="006699"/>
          <w:sz w:val="19"/>
        </w:rPr>
        <w:t xml:space="preserve">POST </w:t>
      </w:r>
      <w:r>
        <w:rPr>
          <w:rFonts w:ascii="Consolas" w:hAnsi="Consolas"/>
          <w:sz w:val="18"/>
        </w:rPr>
        <w:t>/api/v1/mail/invoice/upload</w:t>
      </w:r>
    </w:p>
    <w:p w14:paraId="7913E9A5" w14:textId="77777777" w:rsidR="00C05E01" w:rsidRDefault="00000000">
      <w:pPr>
        <w:ind w:left="283"/>
      </w:pPr>
      <w:r>
        <w:t>Same as above but PDF sent as multipart file upload.</w:t>
      </w:r>
    </w:p>
    <w:p w14:paraId="0BF755B5" w14:textId="77777777" w:rsidR="00C05E01" w:rsidRDefault="00000000">
      <w:r>
        <w:t>Form fields: metadata (same JSON as above, without pdfBase64), file (the PDF).</w:t>
      </w:r>
    </w:p>
    <w:p w14:paraId="2A9FB07C" w14:textId="77777777" w:rsidR="00C05E01" w:rsidRDefault="00000000">
      <w:pPr>
        <w:pStyle w:val="Heading3"/>
      </w:pPr>
      <w:r>
        <w:t>Response Format</w:t>
      </w:r>
    </w:p>
    <w:p w14:paraId="4B425392" w14:textId="77777777" w:rsidR="00C05E01" w:rsidRDefault="00000000">
      <w:pPr>
        <w:shd w:val="clear" w:color="auto" w:fill="F2F2F2"/>
        <w:spacing w:before="80"/>
        <w:ind w:left="283"/>
      </w:pPr>
      <w:r>
        <w:rPr>
          <w:rFonts w:ascii="Consolas" w:hAnsi="Consolas"/>
          <w:color w:val="2D2D2D"/>
          <w:sz w:val="18"/>
        </w:rPr>
        <w:t>HTTP 200 (delivered)</w:t>
      </w:r>
      <w:r>
        <w:rPr>
          <w:rFonts w:ascii="Consolas" w:hAnsi="Consolas"/>
          <w:color w:val="2D2D2D"/>
          <w:sz w:val="18"/>
        </w:rPr>
        <w:br/>
        <w:t>{ "status": "delivered", "recipient": "buyer@acmecorp.co.zw",</w:t>
      </w:r>
      <w:r>
        <w:rPr>
          <w:rFonts w:ascii="Consolas" w:hAnsi="Consolas"/>
          <w:color w:val="2D2D2D"/>
          <w:sz w:val="18"/>
        </w:rPr>
        <w:br/>
        <w:t xml:space="preserve">  "invoiceNumber": "INV-2024-001", "messageId": "&lt;20241201-example@mail&gt;",</w:t>
      </w:r>
      <w:r>
        <w:rPr>
          <w:rFonts w:ascii="Consolas" w:hAnsi="Consolas"/>
          <w:color w:val="2D2D2D"/>
          <w:sz w:val="18"/>
        </w:rPr>
        <w:br/>
        <w:t xml:space="preserve">  "retryable": false }</w:t>
      </w:r>
      <w:r>
        <w:rPr>
          <w:rFonts w:ascii="Consolas" w:hAnsi="Consolas"/>
          <w:color w:val="2D2D2D"/>
          <w:sz w:val="18"/>
        </w:rPr>
        <w:br/>
      </w:r>
      <w:r>
        <w:rPr>
          <w:rFonts w:ascii="Consolas" w:hAnsi="Consolas"/>
          <w:color w:val="2D2D2D"/>
          <w:sz w:val="18"/>
        </w:rPr>
        <w:br/>
        <w:t>HTTP 400 (validation error)</w:t>
      </w:r>
      <w:r>
        <w:rPr>
          <w:rFonts w:ascii="Consolas" w:hAnsi="Consolas"/>
          <w:color w:val="2D2D2D"/>
          <w:sz w:val="18"/>
        </w:rPr>
        <w:br/>
        <w:t>{ "status": "failed", "recipient": "buyer@acmecorp.co.zw",</w:t>
      </w:r>
      <w:r>
        <w:rPr>
          <w:rFonts w:ascii="Consolas" w:hAnsi="Consolas"/>
          <w:color w:val="2D2D2D"/>
          <w:sz w:val="18"/>
        </w:rPr>
        <w:br/>
        <w:t xml:space="preserve">  "invoiceNumber": "INV-2024-001", "error": "PDF exceeds maximum size (10 MB)",</w:t>
      </w:r>
      <w:r>
        <w:rPr>
          <w:rFonts w:ascii="Consolas" w:hAnsi="Consolas"/>
          <w:color w:val="2D2D2D"/>
          <w:sz w:val="18"/>
        </w:rPr>
        <w:br/>
        <w:t xml:space="preserve">  "retryable": false }</w:t>
      </w:r>
      <w:r>
        <w:rPr>
          <w:rFonts w:ascii="Consolas" w:hAnsi="Consolas"/>
          <w:color w:val="2D2D2D"/>
          <w:sz w:val="18"/>
        </w:rPr>
        <w:br/>
      </w:r>
      <w:r>
        <w:rPr>
          <w:rFonts w:ascii="Consolas" w:hAnsi="Consolas"/>
          <w:color w:val="2D2D2D"/>
          <w:sz w:val="18"/>
        </w:rPr>
        <w:br/>
        <w:t>HTTP 502 (send failure)</w:t>
      </w:r>
      <w:r>
        <w:rPr>
          <w:rFonts w:ascii="Consolas" w:hAnsi="Consolas"/>
          <w:color w:val="2D2D2D"/>
          <w:sz w:val="18"/>
        </w:rPr>
        <w:br/>
        <w:t>{ "status": "failed", "recipient": "buyer@acmecorp.co.zw",</w:t>
      </w:r>
      <w:r>
        <w:rPr>
          <w:rFonts w:ascii="Consolas" w:hAnsi="Consolas"/>
          <w:color w:val="2D2D2D"/>
          <w:sz w:val="18"/>
        </w:rPr>
        <w:br/>
        <w:t xml:space="preserve">  "invoiceNumber": "INV-2024-001", "error": "Could not connect to SMTP server",</w:t>
      </w:r>
      <w:r>
        <w:rPr>
          <w:rFonts w:ascii="Consolas" w:hAnsi="Consolas"/>
          <w:color w:val="2D2D2D"/>
          <w:sz w:val="18"/>
        </w:rPr>
        <w:br/>
        <w:t xml:space="preserve">  "retryable": true }</w:t>
      </w:r>
    </w:p>
    <w:p w14:paraId="4A8CEFAA" w14:textId="77777777" w:rsidR="00C05E01" w:rsidRDefault="00000000">
      <w:pPr>
        <w:pStyle w:val="Heading2"/>
      </w:pPr>
      <w:r>
        <w:t>3.3 Mass Campaign Dispatch</w:t>
      </w:r>
    </w:p>
    <w:p w14:paraId="1BD32E9E" w14:textId="77777777" w:rsidR="00C05E01" w:rsidRDefault="00000000">
      <w:r>
        <w:t>For sending invoices in bulk, create a campaign. Dispatch is fully asynchronous — the endpoint returns immediately with the campaign ID, and recipients are processed in parallel batches using Java 25 virtual threads.</w:t>
      </w:r>
    </w:p>
    <w:p w14:paraId="0FB01F6B" w14:textId="77777777" w:rsidR="00C05E01" w:rsidRDefault="00000000">
      <w:r>
        <w:rPr>
          <w:b/>
          <w:color w:val="006699"/>
          <w:sz w:val="19"/>
        </w:rPr>
        <w:t xml:space="preserve">POST </w:t>
      </w:r>
      <w:r>
        <w:rPr>
          <w:rFonts w:ascii="Consolas" w:hAnsi="Consolas"/>
          <w:sz w:val="18"/>
        </w:rPr>
        <w:t>/api/v1/campaigns</w:t>
      </w:r>
    </w:p>
    <w:p w14:paraId="72B2124D" w14:textId="77777777" w:rsidR="00C05E01" w:rsidRDefault="00000000">
      <w:pPr>
        <w:ind w:left="283"/>
      </w:pPr>
      <w:r>
        <w:t>Create and queue a mass invoice campaign.</w:t>
      </w:r>
    </w:p>
    <w:p w14:paraId="34750A49" w14:textId="77777777" w:rsidR="00C05E01" w:rsidRDefault="00000000">
      <w:pPr>
        <w:shd w:val="clear" w:color="auto" w:fill="F2F2F2"/>
        <w:spacing w:before="80"/>
        <w:ind w:left="283"/>
      </w:pPr>
      <w:r>
        <w:rPr>
          <w:rFonts w:ascii="Consolas" w:hAnsi="Consolas"/>
          <w:color w:val="2D2D2D"/>
          <w:sz w:val="18"/>
        </w:rPr>
        <w:t>{</w:t>
      </w:r>
      <w:r>
        <w:rPr>
          <w:rFonts w:ascii="Consolas" w:hAnsi="Consolas"/>
          <w:color w:val="2D2D2D"/>
          <w:sz w:val="18"/>
        </w:rPr>
        <w:br/>
        <w:t xml:space="preserve">  "organizationId": "org-uuid",</w:t>
      </w:r>
      <w:r>
        <w:rPr>
          <w:rFonts w:ascii="Consolas" w:hAnsi="Consolas"/>
          <w:color w:val="2D2D2D"/>
          <w:sz w:val="18"/>
        </w:rPr>
        <w:br/>
        <w:t xml:space="preserve">  "name": "December 2024 Invoices",</w:t>
      </w:r>
      <w:r>
        <w:rPr>
          <w:rFonts w:ascii="Consolas" w:hAnsi="Consolas"/>
          <w:color w:val="2D2D2D"/>
          <w:sz w:val="18"/>
        </w:rPr>
        <w:br/>
        <w:t xml:space="preserve">  "subject": "Your Invoice from eSolutions",</w:t>
      </w:r>
      <w:r>
        <w:rPr>
          <w:rFonts w:ascii="Consolas" w:hAnsi="Consolas"/>
          <w:color w:val="2D2D2D"/>
          <w:sz w:val="18"/>
        </w:rPr>
        <w:br/>
        <w:t xml:space="preserve">  "templateName": "invoice",</w:t>
      </w:r>
      <w:r>
        <w:rPr>
          <w:rFonts w:ascii="Consolas" w:hAnsi="Consolas"/>
          <w:color w:val="2D2D2D"/>
          <w:sz w:val="18"/>
        </w:rPr>
        <w:br/>
        <w:t xml:space="preserve">  "callbackUrl": "https://erp.acmecorp.co.zw/webhooks/campaign-completed",</w:t>
      </w:r>
      <w:r>
        <w:rPr>
          <w:rFonts w:ascii="Consolas" w:hAnsi="Consolas"/>
          <w:color w:val="2D2D2D"/>
          <w:sz w:val="18"/>
        </w:rPr>
        <w:br/>
        <w:t xml:space="preserve">  "recipients": [</w:t>
      </w:r>
      <w:r>
        <w:rPr>
          <w:rFonts w:ascii="Consolas" w:hAnsi="Consolas"/>
          <w:color w:val="2D2D2D"/>
          <w:sz w:val="18"/>
        </w:rPr>
        <w:br/>
        <w:t xml:space="preserve">    {</w:t>
      </w:r>
      <w:r>
        <w:rPr>
          <w:rFonts w:ascii="Consolas" w:hAnsi="Consolas"/>
          <w:color w:val="2D2D2D"/>
          <w:sz w:val="18"/>
        </w:rPr>
        <w:br/>
        <w:t xml:space="preserve">      "email": "buyer1@acmecorp.co.zw",</w:t>
      </w:r>
      <w:r>
        <w:rPr>
          <w:rFonts w:ascii="Consolas" w:hAnsi="Consolas"/>
          <w:color w:val="2D2D2D"/>
          <w:sz w:val="18"/>
        </w:rPr>
        <w:br/>
        <w:t xml:space="preserve">      "recipientName": "Acme Corp",</w:t>
      </w:r>
      <w:r>
        <w:rPr>
          <w:rFonts w:ascii="Consolas" w:hAnsi="Consolas"/>
          <w:color w:val="2D2D2D"/>
          <w:sz w:val="18"/>
        </w:rPr>
        <w:br/>
        <w:t xml:space="preserve">      "invoiceNumber": "INV-2024-001",</w:t>
      </w:r>
      <w:r>
        <w:rPr>
          <w:rFonts w:ascii="Consolas" w:hAnsi="Consolas"/>
          <w:color w:val="2D2D2D"/>
          <w:sz w:val="18"/>
        </w:rPr>
        <w:br/>
        <w:t xml:space="preserve">      "totalAmount": 2300.00,</w:t>
      </w:r>
      <w:r>
        <w:rPr>
          <w:rFonts w:ascii="Consolas" w:hAnsi="Consolas"/>
          <w:color w:val="2D2D2D"/>
          <w:sz w:val="18"/>
        </w:rPr>
        <w:br/>
        <w:t xml:space="preserve">      "vatAmount": 300.00,</w:t>
      </w:r>
      <w:r>
        <w:rPr>
          <w:rFonts w:ascii="Consolas" w:hAnsi="Consolas"/>
          <w:color w:val="2D2D2D"/>
          <w:sz w:val="18"/>
        </w:rPr>
        <w:br/>
        <w:t xml:space="preserve">      "currency": "USD",</w:t>
      </w:r>
      <w:r>
        <w:rPr>
          <w:rFonts w:ascii="Consolas" w:hAnsi="Consolas"/>
          <w:color w:val="2D2D2D"/>
          <w:sz w:val="18"/>
        </w:rPr>
        <w:br/>
        <w:t xml:space="preserve">      "pdfBase64": "JVBERi0xLjQ...",</w:t>
      </w:r>
      <w:r>
        <w:rPr>
          <w:rFonts w:ascii="Consolas" w:hAnsi="Consolas"/>
          <w:color w:val="2D2D2D"/>
          <w:sz w:val="18"/>
        </w:rPr>
        <w:br/>
        <w:t xml:space="preserve">      "pdfFileName": "INV-2024-001.pdf",</w:t>
      </w:r>
      <w:r>
        <w:rPr>
          <w:rFonts w:ascii="Consolas" w:hAnsi="Consolas"/>
          <w:color w:val="2D2D2D"/>
          <w:sz w:val="18"/>
        </w:rPr>
        <w:br/>
        <w:t xml:space="preserve">      "mergeFields": { "purchaseOrder": "PO-12345" }</w:t>
      </w:r>
      <w:r>
        <w:rPr>
          <w:rFonts w:ascii="Consolas" w:hAnsi="Consolas"/>
          <w:color w:val="2D2D2D"/>
          <w:sz w:val="18"/>
        </w:rPr>
        <w:br/>
        <w:t xml:space="preserve">    },</w:t>
      </w:r>
      <w:r>
        <w:rPr>
          <w:rFonts w:ascii="Consolas" w:hAnsi="Consolas"/>
          <w:color w:val="2D2D2D"/>
          <w:sz w:val="18"/>
        </w:rPr>
        <w:br/>
        <w:t xml:space="preserve">    {</w:t>
      </w:r>
      <w:r>
        <w:rPr>
          <w:rFonts w:ascii="Consolas" w:hAnsi="Consolas"/>
          <w:color w:val="2D2D2D"/>
          <w:sz w:val="18"/>
        </w:rPr>
        <w:br/>
      </w:r>
      <w:r>
        <w:rPr>
          <w:rFonts w:ascii="Consolas" w:hAnsi="Consolas"/>
          <w:color w:val="2D2D2D"/>
          <w:sz w:val="18"/>
        </w:rPr>
        <w:lastRenderedPageBreak/>
        <w:t xml:space="preserve">      "email": "buyer2@example.co.zw",</w:t>
      </w:r>
      <w:r>
        <w:rPr>
          <w:rFonts w:ascii="Consolas" w:hAnsi="Consolas"/>
          <w:color w:val="2D2D2D"/>
          <w:sz w:val="18"/>
        </w:rPr>
        <w:br/>
        <w:t xml:space="preserve">      "recipientName": "Example Ltd",</w:t>
      </w:r>
      <w:r>
        <w:rPr>
          <w:rFonts w:ascii="Consolas" w:hAnsi="Consolas"/>
          <w:color w:val="2D2D2D"/>
          <w:sz w:val="18"/>
        </w:rPr>
        <w:br/>
        <w:t xml:space="preserve">      "invoiceNumber": "INV-2024-002",</w:t>
      </w:r>
      <w:r>
        <w:rPr>
          <w:rFonts w:ascii="Consolas" w:hAnsi="Consolas"/>
          <w:color w:val="2D2D2D"/>
          <w:sz w:val="18"/>
        </w:rPr>
        <w:br/>
        <w:t xml:space="preserve">      "totalAmount": 1150.00,</w:t>
      </w:r>
      <w:r>
        <w:rPr>
          <w:rFonts w:ascii="Consolas" w:hAnsi="Consolas"/>
          <w:color w:val="2D2D2D"/>
          <w:sz w:val="18"/>
        </w:rPr>
        <w:br/>
        <w:t xml:space="preserve">      "vatAmount": 150.00,</w:t>
      </w:r>
      <w:r>
        <w:rPr>
          <w:rFonts w:ascii="Consolas" w:hAnsi="Consolas"/>
          <w:color w:val="2D2D2D"/>
          <w:sz w:val="18"/>
        </w:rPr>
        <w:br/>
        <w:t xml:space="preserve">      "currency": "USD",</w:t>
      </w:r>
      <w:r>
        <w:rPr>
          <w:rFonts w:ascii="Consolas" w:hAnsi="Consolas"/>
          <w:color w:val="2D2D2D"/>
          <w:sz w:val="18"/>
        </w:rPr>
        <w:br/>
        <w:t xml:space="preserve">      "pdfFilePath": "/var/lib/invoices/INV-2024-002.pdf"</w:t>
      </w:r>
      <w:r>
        <w:rPr>
          <w:rFonts w:ascii="Consolas" w:hAnsi="Consolas"/>
          <w:color w:val="2D2D2D"/>
          <w:sz w:val="18"/>
        </w:rPr>
        <w:br/>
        <w:t xml:space="preserve">    }</w:t>
      </w:r>
      <w:r>
        <w:rPr>
          <w:rFonts w:ascii="Consolas" w:hAnsi="Consolas"/>
          <w:color w:val="2D2D2D"/>
          <w:sz w:val="18"/>
        </w:rPr>
        <w:br/>
        <w:t xml:space="preserve">  ]</w:t>
      </w:r>
      <w:r>
        <w:rPr>
          <w:rFonts w:ascii="Consolas" w:hAnsi="Consolas"/>
          <w:color w:val="2D2D2D"/>
          <w:sz w:val="18"/>
        </w:rPr>
        <w:br/>
        <w:t>}</w:t>
      </w:r>
    </w:p>
    <w:p w14:paraId="0918652B" w14:textId="77777777" w:rsidR="00C05E01" w:rsidRDefault="00000000">
      <w:pPr>
        <w:pStyle w:val="Heading3"/>
      </w:pPr>
      <w:r>
        <w:t>Campaign Status Polling</w:t>
      </w:r>
    </w:p>
    <w:p w14:paraId="07EDE383" w14:textId="77777777" w:rsidR="00C05E01" w:rsidRDefault="00000000">
      <w:r>
        <w:rPr>
          <w:b/>
          <w:color w:val="006699"/>
          <w:sz w:val="19"/>
        </w:rPr>
        <w:t xml:space="preserve">GET </w:t>
      </w:r>
      <w:r>
        <w:rPr>
          <w:rFonts w:ascii="Consolas" w:hAnsi="Consolas"/>
          <w:sz w:val="18"/>
        </w:rPr>
        <w:t>/api/v1/campaigns/{id}</w:t>
      </w:r>
    </w:p>
    <w:p w14:paraId="4C3DD79B" w14:textId="77777777" w:rsidR="00C05E01" w:rsidRDefault="00000000">
      <w:pPr>
        <w:ind w:left="283"/>
      </w:pPr>
      <w:r>
        <w:t>Poll campaign progress and final status.</w:t>
      </w:r>
    </w:p>
    <w:p w14:paraId="7B8525EE" w14:textId="77777777" w:rsidR="00C05E01" w:rsidRDefault="00000000">
      <w:pPr>
        <w:shd w:val="clear" w:color="auto" w:fill="F2F2F2"/>
        <w:spacing w:before="80"/>
        <w:ind w:left="283"/>
      </w:pPr>
      <w:r>
        <w:rPr>
          <w:rFonts w:ascii="Consolas" w:hAnsi="Consolas"/>
          <w:color w:val="2D2D2D"/>
          <w:sz w:val="18"/>
        </w:rPr>
        <w:t>HTTP 200</w:t>
      </w:r>
      <w:r>
        <w:rPr>
          <w:rFonts w:ascii="Consolas" w:hAnsi="Consolas"/>
          <w:color w:val="2D2D2D"/>
          <w:sz w:val="18"/>
        </w:rPr>
        <w:br/>
        <w:t>{</w:t>
      </w:r>
      <w:r>
        <w:rPr>
          <w:rFonts w:ascii="Consolas" w:hAnsi="Consolas"/>
          <w:color w:val="2D2D2D"/>
          <w:sz w:val="18"/>
        </w:rPr>
        <w:br/>
        <w:t xml:space="preserve">  "id": "campaign-uuid",</w:t>
      </w:r>
      <w:r>
        <w:rPr>
          <w:rFonts w:ascii="Consolas" w:hAnsi="Consolas"/>
          <w:color w:val="2D2D2D"/>
          <w:sz w:val="18"/>
        </w:rPr>
        <w:br/>
        <w:t xml:space="preserve">  "name": "December 2024 Invoices",</w:t>
      </w:r>
      <w:r>
        <w:rPr>
          <w:rFonts w:ascii="Consolas" w:hAnsi="Consolas"/>
          <w:color w:val="2D2D2D"/>
          <w:sz w:val="18"/>
        </w:rPr>
        <w:br/>
        <w:t xml:space="preserve">  "status": "COMPLETED",</w:t>
      </w:r>
      <w:r>
        <w:rPr>
          <w:rFonts w:ascii="Consolas" w:hAnsi="Consolas"/>
          <w:color w:val="2D2D2D"/>
          <w:sz w:val="18"/>
        </w:rPr>
        <w:br/>
        <w:t xml:space="preserve">  "totalRecipients": 50,</w:t>
      </w:r>
      <w:r>
        <w:rPr>
          <w:rFonts w:ascii="Consolas" w:hAnsi="Consolas"/>
          <w:color w:val="2D2D2D"/>
          <w:sz w:val="18"/>
        </w:rPr>
        <w:br/>
        <w:t xml:space="preserve">  "sentCount": 48,</w:t>
      </w:r>
      <w:r>
        <w:rPr>
          <w:rFonts w:ascii="Consolas" w:hAnsi="Consolas"/>
          <w:color w:val="2D2D2D"/>
          <w:sz w:val="18"/>
        </w:rPr>
        <w:br/>
        <w:t xml:space="preserve">  "failedCount": 1,</w:t>
      </w:r>
      <w:r>
        <w:rPr>
          <w:rFonts w:ascii="Consolas" w:hAnsi="Consolas"/>
          <w:color w:val="2D2D2D"/>
          <w:sz w:val="18"/>
        </w:rPr>
        <w:br/>
        <w:t xml:space="preserve">  "skippedCount": 1,</w:t>
      </w:r>
      <w:r>
        <w:rPr>
          <w:rFonts w:ascii="Consolas" w:hAnsi="Consolas"/>
          <w:color w:val="2D2D2D"/>
          <w:sz w:val="18"/>
        </w:rPr>
        <w:br/>
        <w:t xml:space="preserve">  "createdAt": "2024-12-01T10:00:00Z",</w:t>
      </w:r>
      <w:r>
        <w:rPr>
          <w:rFonts w:ascii="Consolas" w:hAnsi="Consolas"/>
          <w:color w:val="2D2D2D"/>
          <w:sz w:val="18"/>
        </w:rPr>
        <w:br/>
        <w:t xml:space="preserve">  "completedAt": "2024-12-01T10:05:30Z"</w:t>
      </w:r>
      <w:r>
        <w:rPr>
          <w:rFonts w:ascii="Consolas" w:hAnsi="Consolas"/>
          <w:color w:val="2D2D2D"/>
          <w:sz w:val="18"/>
        </w:rPr>
        <w:br/>
        <w:t>}</w:t>
      </w:r>
    </w:p>
    <w:p w14:paraId="3E0D0662" w14:textId="77777777" w:rsidR="00C05E01" w:rsidRDefault="00000000">
      <w:pPr>
        <w:pStyle w:val="Heading3"/>
      </w:pPr>
      <w:r>
        <w:t>Retry Failed Recipients</w:t>
      </w:r>
    </w:p>
    <w:p w14:paraId="14BABF3C" w14:textId="77777777" w:rsidR="00C05E01" w:rsidRDefault="00000000">
      <w:r>
        <w:rPr>
          <w:b/>
          <w:color w:val="006699"/>
          <w:sz w:val="19"/>
        </w:rPr>
        <w:t xml:space="preserve">POST </w:t>
      </w:r>
      <w:r>
        <w:rPr>
          <w:rFonts w:ascii="Consolas" w:hAnsi="Consolas"/>
          <w:sz w:val="18"/>
        </w:rPr>
        <w:t>/api/v1/campaigns/{id}/retry</w:t>
      </w:r>
    </w:p>
    <w:p w14:paraId="5B472E45" w14:textId="77777777" w:rsidR="00C05E01" w:rsidRDefault="00000000">
      <w:pPr>
        <w:ind w:left="283"/>
      </w:pPr>
      <w:r>
        <w:t>Retry all failed recipients in a campaign.</w:t>
      </w:r>
    </w:p>
    <w:p w14:paraId="54C70639" w14:textId="77777777" w:rsidR="00C05E01" w:rsidRDefault="00000000">
      <w:pPr>
        <w:pStyle w:val="Heading3"/>
      </w:pPr>
      <w:r>
        <w:t>Campaign List</w:t>
      </w:r>
    </w:p>
    <w:p w14:paraId="7246ADE4" w14:textId="77777777" w:rsidR="00C05E01" w:rsidRDefault="00000000">
      <w:r>
        <w:rPr>
          <w:b/>
          <w:color w:val="006699"/>
          <w:sz w:val="19"/>
        </w:rPr>
        <w:t xml:space="preserve">GET </w:t>
      </w:r>
      <w:r>
        <w:rPr>
          <w:rFonts w:ascii="Consolas" w:hAnsi="Consolas"/>
          <w:sz w:val="18"/>
        </w:rPr>
        <w:t>/api/v1/campaigns</w:t>
      </w:r>
    </w:p>
    <w:p w14:paraId="1C8A0754" w14:textId="77777777" w:rsidR="00C05E01" w:rsidRDefault="00000000">
      <w:pPr>
        <w:ind w:left="283"/>
      </w:pPr>
      <w:r>
        <w:t>List all campaigns (filters: status, date range).</w:t>
      </w:r>
    </w:p>
    <w:p w14:paraId="7647F2F6" w14:textId="77777777" w:rsidR="00C05E01" w:rsidRDefault="00000000">
      <w:pPr>
        <w:pStyle w:val="Heading2"/>
      </w:pPr>
      <w:r>
        <w:t>3.4 ERP-Driven Dispatch (Dual-Channel Router)</w:t>
      </w:r>
    </w:p>
    <w:p w14:paraId="4140B237" w14:textId="77777777" w:rsidR="00C05E01" w:rsidRDefault="00000000">
      <w:r>
        <w:t>This is the primary integration point for ERP systems. A single dispatch request can contain invoices destined for both EMAIL and PEPPOL recipients — the platform automatically routes each invoice to the correct channel based on the customer's delivery mode (resolved via the customer's PEPPOL participant link or org default).</w:t>
      </w:r>
    </w:p>
    <w:p w14:paraId="6A01C291" w14:textId="77777777" w:rsidR="00C05E01" w:rsidRDefault="00000000">
      <w:r>
        <w:t>The dispatch flow: (1) Fetch invoice metadata from the ERP system (or provide inline in the request). (2) For each invoice, resolve the customer's delivery mode. (3) EMAIL customers: attach PDF and send via email. (4) PEPPOL customers: build UBL 2.1 XML, validate Schematron, transmit via AS4.</w:t>
      </w:r>
    </w:p>
    <w:p w14:paraId="609225AA" w14:textId="77777777" w:rsidR="00C05E01" w:rsidRDefault="00000000">
      <w:r>
        <w:rPr>
          <w:b/>
          <w:color w:val="006699"/>
          <w:sz w:val="19"/>
        </w:rPr>
        <w:t xml:space="preserve">POST </w:t>
      </w:r>
      <w:r>
        <w:rPr>
          <w:rFonts w:ascii="Consolas" w:hAnsi="Consolas"/>
          <w:sz w:val="18"/>
        </w:rPr>
        <w:t>/api/v1/erp/dispatch</w:t>
      </w:r>
    </w:p>
    <w:p w14:paraId="61BBE7A9" w14:textId="77777777" w:rsidR="00C05E01" w:rsidRDefault="00000000">
      <w:pPr>
        <w:ind w:left="283"/>
      </w:pPr>
      <w:r>
        <w:t>Fetch invoices from ERP and dispatch via dual-channel router.</w:t>
      </w:r>
    </w:p>
    <w:p w14:paraId="00B336BC" w14:textId="77777777" w:rsidR="00C05E01" w:rsidRDefault="00000000">
      <w:pPr>
        <w:shd w:val="clear" w:color="auto" w:fill="F2F2F2"/>
        <w:spacing w:before="80"/>
        <w:ind w:left="283"/>
      </w:pPr>
      <w:r>
        <w:rPr>
          <w:rFonts w:ascii="Consolas" w:hAnsi="Consolas"/>
          <w:color w:val="2D2D2D"/>
          <w:sz w:val="18"/>
        </w:rPr>
        <w:t>{</w:t>
      </w:r>
      <w:r>
        <w:rPr>
          <w:rFonts w:ascii="Consolas" w:hAnsi="Consolas"/>
          <w:color w:val="2D2D2D"/>
          <w:sz w:val="18"/>
        </w:rPr>
        <w:br/>
        <w:t xml:space="preserve">  "organizationId": "org-uuid",</w:t>
      </w:r>
      <w:r>
        <w:rPr>
          <w:rFonts w:ascii="Consolas" w:hAnsi="Consolas"/>
          <w:color w:val="2D2D2D"/>
          <w:sz w:val="18"/>
        </w:rPr>
        <w:br/>
      </w:r>
      <w:r>
        <w:rPr>
          <w:rFonts w:ascii="Consolas" w:hAnsi="Consolas"/>
          <w:color w:val="2D2D2D"/>
          <w:sz w:val="18"/>
        </w:rPr>
        <w:lastRenderedPageBreak/>
        <w:t xml:space="preserve">  "erpSource": "SAGE_INTACCT",</w:t>
      </w:r>
      <w:r>
        <w:rPr>
          <w:rFonts w:ascii="Consolas" w:hAnsi="Consolas"/>
          <w:color w:val="2D2D2D"/>
          <w:sz w:val="18"/>
        </w:rPr>
        <w:br/>
        <w:t xml:space="preserve">  "invoiceIds": ["INV-001", "INV-002", "INV-003"],</w:t>
      </w:r>
      <w:r>
        <w:rPr>
          <w:rFonts w:ascii="Consolas" w:hAnsi="Consolas"/>
          <w:color w:val="2D2D2D"/>
          <w:sz w:val="18"/>
        </w:rPr>
        <w:br/>
        <w:t xml:space="preserve">  "campaignName": "Dec 2024 Auto-Dispatch"</w:t>
      </w:r>
      <w:r>
        <w:rPr>
          <w:rFonts w:ascii="Consolas" w:hAnsi="Consolas"/>
          <w:color w:val="2D2D2D"/>
          <w:sz w:val="18"/>
        </w:rPr>
        <w:br/>
        <w:t>}</w:t>
      </w:r>
    </w:p>
    <w:p w14:paraId="764772D5" w14:textId="77777777" w:rsidR="00C05E01" w:rsidRDefault="00000000">
      <w:pPr>
        <w:pStyle w:val="Heading2"/>
      </w:pPr>
      <w:r>
        <w:t>3.5 PDF Sources &amp; Validation</w:t>
      </w:r>
    </w:p>
    <w:p w14:paraId="2E0D397C" w14:textId="77777777" w:rsidR="00C05E01" w:rsidRDefault="00000000">
      <w:pPr>
        <w:pStyle w:val="Heading3"/>
      </w:pPr>
      <w:r>
        <w:t>PDF Attachment Sources</w:t>
      </w:r>
    </w:p>
    <w:tbl>
      <w:tblPr>
        <w:tblStyle w:val="LightGrid-Accent1"/>
        <w:tblW w:w="0" w:type="auto"/>
        <w:jc w:val="center"/>
        <w:tblLook w:val="04A0" w:firstRow="1" w:lastRow="0" w:firstColumn="1" w:lastColumn="0" w:noHBand="0" w:noVBand="1"/>
      </w:tblPr>
      <w:tblGrid>
        <w:gridCol w:w="2880"/>
        <w:gridCol w:w="2880"/>
        <w:gridCol w:w="2880"/>
      </w:tblGrid>
      <w:tr w:rsidR="00C05E01" w14:paraId="5212E432"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6322D6" w14:textId="77777777" w:rsidR="00C05E01" w:rsidRDefault="00000000">
            <w:r>
              <w:rPr>
                <w:sz w:val="18"/>
              </w:rPr>
              <w:t>Source</w:t>
            </w:r>
          </w:p>
        </w:tc>
        <w:tc>
          <w:tcPr>
            <w:tcW w:w="2880" w:type="dxa"/>
          </w:tcPr>
          <w:p w14:paraId="123C4EF3"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Field</w:t>
            </w:r>
          </w:p>
        </w:tc>
        <w:tc>
          <w:tcPr>
            <w:tcW w:w="2880" w:type="dxa"/>
          </w:tcPr>
          <w:p w14:paraId="2EAD86A3"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r>
      <w:tr w:rsidR="00C05E01" w14:paraId="67C9B72D"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C928DB" w14:textId="77777777" w:rsidR="00C05E01" w:rsidRDefault="00000000">
            <w:r>
              <w:rPr>
                <w:sz w:val="18"/>
              </w:rPr>
              <w:t>Base64</w:t>
            </w:r>
          </w:p>
        </w:tc>
        <w:tc>
          <w:tcPr>
            <w:tcW w:w="2880" w:type="dxa"/>
          </w:tcPr>
          <w:p w14:paraId="75313977"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pdfBase64</w:t>
            </w:r>
          </w:p>
        </w:tc>
        <w:tc>
          <w:tcPr>
            <w:tcW w:w="2880" w:type="dxa"/>
          </w:tcPr>
          <w:p w14:paraId="7C76773F"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Base64-encoded PDF bytes in the JSON payload. Max 10 MB decoded.</w:t>
            </w:r>
          </w:p>
        </w:tc>
      </w:tr>
      <w:tr w:rsidR="00C05E01" w14:paraId="0EDFE14B"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852CF6" w14:textId="77777777" w:rsidR="00C05E01" w:rsidRDefault="00000000">
            <w:r>
              <w:rPr>
                <w:sz w:val="18"/>
              </w:rPr>
              <w:t>File Path</w:t>
            </w:r>
          </w:p>
        </w:tc>
        <w:tc>
          <w:tcPr>
            <w:tcW w:w="2880" w:type="dxa"/>
          </w:tcPr>
          <w:p w14:paraId="501ABD9F"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pdfFilePath</w:t>
            </w:r>
          </w:p>
        </w:tc>
        <w:tc>
          <w:tcPr>
            <w:tcW w:w="2880" w:type="dxa"/>
          </w:tcPr>
          <w:p w14:paraId="2CE957F3"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Absolute path to PDF on shared filesystem. Must be under pdf-inbox-base-path.</w:t>
            </w:r>
          </w:p>
        </w:tc>
      </w:tr>
      <w:tr w:rsidR="00C05E01" w14:paraId="5AD6EDE4"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D2AFD2" w14:textId="77777777" w:rsidR="00C05E01" w:rsidRDefault="00000000">
            <w:r>
              <w:rPr>
                <w:sz w:val="18"/>
              </w:rPr>
              <w:t>Multipart Upload</w:t>
            </w:r>
          </w:p>
        </w:tc>
        <w:tc>
          <w:tcPr>
            <w:tcW w:w="2880" w:type="dxa"/>
          </w:tcPr>
          <w:p w14:paraId="56AFE042"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file</w:t>
            </w:r>
          </w:p>
        </w:tc>
        <w:tc>
          <w:tcPr>
            <w:tcW w:w="2880" w:type="dxa"/>
          </w:tcPr>
          <w:p w14:paraId="343B1D11"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PDF file uploaded as multipart/form-data.</w:t>
            </w:r>
          </w:p>
        </w:tc>
      </w:tr>
      <w:tr w:rsidR="00C05E01" w14:paraId="230B856F"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712012" w14:textId="77777777" w:rsidR="00C05E01" w:rsidRDefault="00000000">
            <w:r>
              <w:rPr>
                <w:sz w:val="18"/>
              </w:rPr>
              <w:t>PDF Watcher</w:t>
            </w:r>
          </w:p>
        </w:tc>
        <w:tc>
          <w:tcPr>
            <w:tcW w:w="2880" w:type="dxa"/>
          </w:tcPr>
          <w:p w14:paraId="48E7F6A7"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N/A</w:t>
            </w:r>
          </w:p>
        </w:tc>
        <w:tc>
          <w:tcPr>
            <w:tcW w:w="2880" w:type="dxa"/>
          </w:tcPr>
          <w:p w14:paraId="05EE53A5"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Filesystem monitoring — see Section 3.8.</w:t>
            </w:r>
          </w:p>
        </w:tc>
      </w:tr>
      <w:tr w:rsidR="00C05E01" w14:paraId="02B74542"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C0AB869" w14:textId="77777777" w:rsidR="00C05E01" w:rsidRDefault="00000000">
            <w:r>
              <w:rPr>
                <w:sz w:val="18"/>
              </w:rPr>
              <w:t>ERP Adapter</w:t>
            </w:r>
          </w:p>
        </w:tc>
        <w:tc>
          <w:tcPr>
            <w:tcW w:w="2880" w:type="dxa"/>
          </w:tcPr>
          <w:p w14:paraId="125159C2"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N/A</w:t>
            </w:r>
          </w:p>
        </w:tc>
        <w:tc>
          <w:tcPr>
            <w:tcW w:w="2880" w:type="dxa"/>
          </w:tcPr>
          <w:p w14:paraId="55ED1123"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Adapter fetches PDF from ERP's API or export directory.</w:t>
            </w:r>
          </w:p>
        </w:tc>
      </w:tr>
    </w:tbl>
    <w:p w14:paraId="4BE8AAC6" w14:textId="77777777" w:rsidR="00C05E01" w:rsidRDefault="00000000">
      <w:pPr>
        <w:pStyle w:val="Heading3"/>
      </w:pPr>
      <w:r>
        <w:t>PDF Validation Pipeline</w:t>
      </w:r>
    </w:p>
    <w:p w14:paraId="37EC57CE" w14:textId="77777777" w:rsidR="00C05E01" w:rsidRDefault="00000000">
      <w:r>
        <w:t>Every PDF undergoes two validation stages before dispatch:</w:t>
      </w:r>
    </w:p>
    <w:p w14:paraId="00F15D92" w14:textId="77777777" w:rsidR="00C05E01" w:rsidRDefault="00000000">
      <w:pPr>
        <w:pStyle w:val="ListBullet"/>
        <w:ind w:left="720"/>
      </w:pPr>
      <w:r>
        <w:t>Structural Validation: Magic-byte check (%PDF- header = 25 50 44 46 2D) and size cap (default 10 MB, configurable via MAX_PDF_BYTES).</w:t>
      </w:r>
    </w:p>
    <w:p w14:paraId="469F5473" w14:textId="77777777" w:rsidR="00C05E01" w:rsidRDefault="00000000">
      <w:pPr>
        <w:pStyle w:val="ListBullet"/>
        <w:ind w:left="720"/>
      </w:pPr>
      <w:r>
        <w:t>Fiscal Validation (optional, enabled by default): Scans PDF content for ZIMRA fiscal markers — must contain fdms.zimra.co.zw domain, 16-char hex verification code, and at least one of (Device ID, Fiscal Day, Fiscal Invoice Number, Global Receipt Number).</w:t>
      </w:r>
    </w:p>
    <w:p w14:paraId="69779246" w14:textId="77777777" w:rsidR="00C05E01" w:rsidRDefault="00000000">
      <w:pPr>
        <w:shd w:val="clear" w:color="auto" w:fill="F2F2F2"/>
        <w:spacing w:before="80"/>
        <w:ind w:left="283"/>
      </w:pPr>
      <w:r>
        <w:rPr>
          <w:rFonts w:ascii="Consolas" w:hAnsi="Consolas"/>
          <w:color w:val="2D2D2D"/>
          <w:sz w:val="18"/>
        </w:rPr>
        <w:t>// Fiscal marker extraction from PDF</w:t>
      </w:r>
      <w:r>
        <w:rPr>
          <w:rFonts w:ascii="Consolas" w:hAnsi="Consolas"/>
          <w:color w:val="2D2D2D"/>
          <w:sz w:val="18"/>
        </w:rPr>
        <w:br/>
        <w:t>"ZIMRA Verification: FD=20241201, DEV=T24A00001, GIC=42,</w:t>
      </w:r>
      <w:r>
        <w:rPr>
          <w:rFonts w:ascii="Consolas" w:hAnsi="Consolas"/>
          <w:color w:val="2D2D2D"/>
          <w:sz w:val="18"/>
        </w:rPr>
        <w:br/>
        <w:t xml:space="preserve"> VC=A1B2C3D4E5F6G7H8, QR=https://fdms.zimra.co.zw/verify/..."</w:t>
      </w:r>
    </w:p>
    <w:p w14:paraId="2B336C36" w14:textId="77777777" w:rsidR="00C05E01" w:rsidRDefault="00000000">
      <w:pPr>
        <w:pStyle w:val="Heading2"/>
      </w:pPr>
      <w:r>
        <w:t>3.6 Email Templates</w:t>
      </w:r>
    </w:p>
    <w:p w14:paraId="6ECB12DB" w14:textId="77777777" w:rsidR="00C05E01" w:rsidRDefault="00000000">
      <w:r>
        <w:t>The platform supports two template systems:</w:t>
      </w:r>
    </w:p>
    <w:p w14:paraId="7F9F4115" w14:textId="77777777" w:rsidR="00C05E01" w:rsidRDefault="00000000">
      <w:pPr>
        <w:pStyle w:val="ListBullet"/>
        <w:ind w:left="720"/>
      </w:pPr>
      <w:r>
        <w:t>System Templates: Thymeleaf HTML files under src/main/resources/templates/email/. Built-in templates: invoice.html (with fiscal verification box and QR code), platform-invoice.html (billing), generic.html, welcome.html, peppol-invitation.html.</w:t>
      </w:r>
    </w:p>
    <w:p w14:paraId="1B90C7A1" w14:textId="77777777" w:rsidR="00C05E01" w:rsidRDefault="00000000">
      <w:pPr>
        <w:pStyle w:val="ListBullet"/>
        <w:ind w:left="720"/>
      </w:pPr>
      <w:r>
        <w:t>Custom DB Templates: Organisation-scoped templates stored in the email_templates table. Use {{placeholder}} syntax for dynamic fields. CRUD via /api/v1/my/email-templates/.</w:t>
      </w:r>
    </w:p>
    <w:p w14:paraId="1C472EDA" w14:textId="77777777" w:rsidR="00C05E01" w:rsidRDefault="00000000">
      <w:r>
        <w:rPr>
          <w:b/>
          <w:color w:val="006699"/>
          <w:sz w:val="19"/>
        </w:rPr>
        <w:t xml:space="preserve">POST </w:t>
      </w:r>
      <w:r>
        <w:rPr>
          <w:rFonts w:ascii="Consolas" w:hAnsi="Consolas"/>
          <w:sz w:val="18"/>
        </w:rPr>
        <w:t>/api/v1/my/email-templates</w:t>
      </w:r>
    </w:p>
    <w:p w14:paraId="71DD1FFC" w14:textId="77777777" w:rsidR="00C05E01" w:rsidRDefault="00000000">
      <w:pPr>
        <w:ind w:left="283"/>
      </w:pPr>
      <w:r>
        <w:t>Create a custom email template.</w:t>
      </w:r>
    </w:p>
    <w:p w14:paraId="4B20E8A1" w14:textId="77777777" w:rsidR="00C05E01" w:rsidRDefault="00000000">
      <w:pPr>
        <w:shd w:val="clear" w:color="auto" w:fill="F2F2F2"/>
        <w:spacing w:before="80"/>
        <w:ind w:left="283"/>
      </w:pPr>
      <w:r>
        <w:rPr>
          <w:rFonts w:ascii="Consolas" w:hAnsi="Consolas"/>
          <w:color w:val="2D2D2D"/>
          <w:sz w:val="18"/>
        </w:rPr>
        <w:t>{</w:t>
      </w:r>
      <w:r>
        <w:rPr>
          <w:rFonts w:ascii="Consolas" w:hAnsi="Consolas"/>
          <w:color w:val="2D2D2D"/>
          <w:sz w:val="18"/>
        </w:rPr>
        <w:br/>
        <w:t xml:space="preserve">  "name": "My Invoice Template",</w:t>
      </w:r>
      <w:r>
        <w:rPr>
          <w:rFonts w:ascii="Consolas" w:hAnsi="Consolas"/>
          <w:color w:val="2D2D2D"/>
          <w:sz w:val="18"/>
        </w:rPr>
        <w:br/>
        <w:t xml:space="preserve">  "subject": "Invoice {{invoiceNumber}} from {{company}}",</w:t>
      </w:r>
      <w:r>
        <w:rPr>
          <w:rFonts w:ascii="Consolas" w:hAnsi="Consolas"/>
          <w:color w:val="2D2D2D"/>
          <w:sz w:val="18"/>
        </w:rPr>
        <w:br/>
      </w:r>
      <w:r>
        <w:rPr>
          <w:rFonts w:ascii="Consolas" w:hAnsi="Consolas"/>
          <w:color w:val="2D2D2D"/>
          <w:sz w:val="18"/>
        </w:rPr>
        <w:lastRenderedPageBreak/>
        <w:t xml:space="preserve">  "body": "&lt;p&gt;Dear {{recipientName}},&lt;/p&gt;&lt;p&gt;Your invoice is attached.&lt;/p&gt;",</w:t>
      </w:r>
      <w:r>
        <w:rPr>
          <w:rFonts w:ascii="Consolas" w:hAnsi="Consolas"/>
          <w:color w:val="2D2D2D"/>
          <w:sz w:val="18"/>
        </w:rPr>
        <w:br/>
        <w:t xml:space="preserve">  "isDefault": true</w:t>
      </w:r>
      <w:r>
        <w:rPr>
          <w:rFonts w:ascii="Consolas" w:hAnsi="Consolas"/>
          <w:color w:val="2D2D2D"/>
          <w:sz w:val="18"/>
        </w:rPr>
        <w:br/>
        <w:t>}</w:t>
      </w:r>
    </w:p>
    <w:p w14:paraId="4889397C" w14:textId="77777777" w:rsidR="00C05E01" w:rsidRDefault="00000000">
      <w:pPr>
        <w:pStyle w:val="Heading2"/>
      </w:pPr>
      <w:r>
        <w:t>3.7 Campaign Completion Webhook</w:t>
      </w:r>
    </w:p>
    <w:p w14:paraId="536F3172" w14:textId="77777777" w:rsidR="00C05E01" w:rsidRDefault="00000000">
      <w:r>
        <w:t>When a campaign completes and a callbackUrl was provided, the platform sends an HMAC-SHA256 signed POST to that URL. This allows your ERP to be notified when all invoices in a batch have been processed.</w:t>
      </w:r>
    </w:p>
    <w:p w14:paraId="6BC8D5BA" w14:textId="77777777" w:rsidR="00C05E01" w:rsidRDefault="00000000">
      <w:r>
        <w:t>Webhook Payload:</w:t>
      </w:r>
    </w:p>
    <w:p w14:paraId="12BC2F51" w14:textId="77777777" w:rsidR="00C05E01" w:rsidRDefault="00000000">
      <w:pPr>
        <w:shd w:val="clear" w:color="auto" w:fill="F2F2F2"/>
        <w:spacing w:before="80"/>
        <w:ind w:left="283"/>
      </w:pPr>
      <w:r>
        <w:rPr>
          <w:rFonts w:ascii="Consolas" w:hAnsi="Consolas"/>
          <w:color w:val="2D2D2D"/>
          <w:sz w:val="18"/>
        </w:rPr>
        <w:t>POST {campaign.callbackUrl}</w:t>
      </w:r>
      <w:r>
        <w:rPr>
          <w:rFonts w:ascii="Consolas" w:hAnsi="Consolas"/>
          <w:color w:val="2D2D2D"/>
          <w:sz w:val="18"/>
        </w:rPr>
        <w:br/>
        <w:t>Content-Type: application/json</w:t>
      </w:r>
      <w:r>
        <w:rPr>
          <w:rFonts w:ascii="Consolas" w:hAnsi="Consolas"/>
          <w:color w:val="2D2D2D"/>
          <w:sz w:val="18"/>
        </w:rPr>
        <w:br/>
        <w:t>X-Webhook-Signature: {HMAC-SHA256 hex digest}</w:t>
      </w:r>
      <w:r>
        <w:rPr>
          <w:rFonts w:ascii="Consolas" w:hAnsi="Consolas"/>
          <w:color w:val="2D2D2D"/>
          <w:sz w:val="18"/>
        </w:rPr>
        <w:br/>
        <w:t>X-Webhook-Event: campaign.completed</w:t>
      </w:r>
      <w:r>
        <w:rPr>
          <w:rFonts w:ascii="Consolas" w:hAnsi="Consolas"/>
          <w:color w:val="2D2D2D"/>
          <w:sz w:val="18"/>
        </w:rPr>
        <w:br/>
      </w:r>
      <w:r>
        <w:rPr>
          <w:rFonts w:ascii="Consolas" w:hAnsi="Consolas"/>
          <w:color w:val="2D2D2D"/>
          <w:sz w:val="18"/>
        </w:rPr>
        <w:br/>
        <w:t>{</w:t>
      </w:r>
      <w:r>
        <w:rPr>
          <w:rFonts w:ascii="Consolas" w:hAnsi="Consolas"/>
          <w:color w:val="2D2D2D"/>
          <w:sz w:val="18"/>
        </w:rPr>
        <w:br/>
        <w:t xml:space="preserve">  "campaignId": "uuid",</w:t>
      </w:r>
      <w:r>
        <w:rPr>
          <w:rFonts w:ascii="Consolas" w:hAnsi="Consolas"/>
          <w:color w:val="2D2D2D"/>
          <w:sz w:val="18"/>
        </w:rPr>
        <w:br/>
        <w:t xml:space="preserve">  "name": "December 2024 Invoices",</w:t>
      </w:r>
      <w:r>
        <w:rPr>
          <w:rFonts w:ascii="Consolas" w:hAnsi="Consolas"/>
          <w:color w:val="2D2D2D"/>
          <w:sz w:val="18"/>
        </w:rPr>
        <w:br/>
        <w:t xml:space="preserve">  "status": "COMPLETED",</w:t>
      </w:r>
      <w:r>
        <w:rPr>
          <w:rFonts w:ascii="Consolas" w:hAnsi="Consolas"/>
          <w:color w:val="2D2D2D"/>
          <w:sz w:val="18"/>
        </w:rPr>
        <w:br/>
        <w:t xml:space="preserve">  "totalRecipients": 50,</w:t>
      </w:r>
      <w:r>
        <w:rPr>
          <w:rFonts w:ascii="Consolas" w:hAnsi="Consolas"/>
          <w:color w:val="2D2D2D"/>
          <w:sz w:val="18"/>
        </w:rPr>
        <w:br/>
        <w:t xml:space="preserve">  "sent": 48,</w:t>
      </w:r>
      <w:r>
        <w:rPr>
          <w:rFonts w:ascii="Consolas" w:hAnsi="Consolas"/>
          <w:color w:val="2D2D2D"/>
          <w:sz w:val="18"/>
        </w:rPr>
        <w:br/>
        <w:t xml:space="preserve">  "failed": 1,</w:t>
      </w:r>
      <w:r>
        <w:rPr>
          <w:rFonts w:ascii="Consolas" w:hAnsi="Consolas"/>
          <w:color w:val="2D2D2D"/>
          <w:sz w:val="18"/>
        </w:rPr>
        <w:br/>
        <w:t xml:space="preserve">  "skipped": 1,</w:t>
      </w:r>
      <w:r>
        <w:rPr>
          <w:rFonts w:ascii="Consolas" w:hAnsi="Consolas"/>
          <w:color w:val="2D2D2D"/>
          <w:sz w:val="18"/>
        </w:rPr>
        <w:br/>
        <w:t xml:space="preserve">  "completedAt": "2024-12-01T10:05:30Z"</w:t>
      </w:r>
      <w:r>
        <w:rPr>
          <w:rFonts w:ascii="Consolas" w:hAnsi="Consolas"/>
          <w:color w:val="2D2D2D"/>
          <w:sz w:val="18"/>
        </w:rPr>
        <w:br/>
        <w:t>}</w:t>
      </w:r>
    </w:p>
    <w:p w14:paraId="586FFBBC" w14:textId="77777777" w:rsidR="00C05E01" w:rsidRDefault="00000000">
      <w:r>
        <w:t>Verify the signature using the shared WEBHOOK_SECRET. Algorithm: HMAC-SHA256 of the raw JSON body.</w:t>
      </w:r>
    </w:p>
    <w:p w14:paraId="5B1935CF" w14:textId="77777777" w:rsidR="00C05E01" w:rsidRDefault="00000000">
      <w:pPr>
        <w:pStyle w:val="Heading2"/>
      </w:pPr>
      <w:r>
        <w:t>3.8 PDF Folder Watcher</w:t>
      </w:r>
    </w:p>
    <w:p w14:paraId="71323038" w14:textId="77777777" w:rsidR="00C05E01" w:rsidRDefault="00000000">
      <w:r>
        <w:t>The optional filesystem watcher monitors a directory for new PDF files and automatically dispatches them. Each PDF must have a companion .json sidecar file with metadata.</w:t>
      </w:r>
    </w:p>
    <w:p w14:paraId="2D70D55F" w14:textId="77777777" w:rsidR="00C05E01" w:rsidRDefault="00000000">
      <w:r>
        <w:t>Sidecar file format (same-name JSON next to the PDF):</w:t>
      </w:r>
    </w:p>
    <w:p w14:paraId="5CB66F1B" w14:textId="77777777" w:rsidR="00C05E01" w:rsidRDefault="00000000">
      <w:pPr>
        <w:shd w:val="clear" w:color="auto" w:fill="F2F2F2"/>
        <w:spacing w:before="80"/>
        <w:ind w:left="283"/>
      </w:pPr>
      <w:r>
        <w:rPr>
          <w:rFonts w:ascii="Consolas" w:hAnsi="Consolas"/>
          <w:color w:val="2D2D2D"/>
          <w:sz w:val="18"/>
        </w:rPr>
        <w:t>{</w:t>
      </w:r>
      <w:r>
        <w:rPr>
          <w:rFonts w:ascii="Consolas" w:hAnsi="Consolas"/>
          <w:color w:val="2D2D2D"/>
          <w:sz w:val="18"/>
        </w:rPr>
        <w:br/>
        <w:t xml:space="preserve">  "organizationId": "org-uuid",</w:t>
      </w:r>
      <w:r>
        <w:rPr>
          <w:rFonts w:ascii="Consolas" w:hAnsi="Consolas"/>
          <w:color w:val="2D2D2D"/>
          <w:sz w:val="18"/>
        </w:rPr>
        <w:br/>
        <w:t xml:space="preserve">  "invoiceNumber": "INV-2024-001",</w:t>
      </w:r>
      <w:r>
        <w:rPr>
          <w:rFonts w:ascii="Consolas" w:hAnsi="Consolas"/>
          <w:color w:val="2D2D2D"/>
          <w:sz w:val="18"/>
        </w:rPr>
        <w:br/>
        <w:t xml:space="preserve">  "recipientEmail": "buyer@acmecorp.co.zw",</w:t>
      </w:r>
      <w:r>
        <w:rPr>
          <w:rFonts w:ascii="Consolas" w:hAnsi="Consolas"/>
          <w:color w:val="2D2D2D"/>
          <w:sz w:val="18"/>
        </w:rPr>
        <w:br/>
        <w:t xml:space="preserve">  "recipientName": "Acme Corp",</w:t>
      </w:r>
      <w:r>
        <w:rPr>
          <w:rFonts w:ascii="Consolas" w:hAnsi="Consolas"/>
          <w:color w:val="2D2D2D"/>
          <w:sz w:val="18"/>
        </w:rPr>
        <w:br/>
        <w:t xml:space="preserve">  "totalAmount": 2300.00,</w:t>
      </w:r>
      <w:r>
        <w:rPr>
          <w:rFonts w:ascii="Consolas" w:hAnsi="Consolas"/>
          <w:color w:val="2D2D2D"/>
          <w:sz w:val="18"/>
        </w:rPr>
        <w:br/>
        <w:t xml:space="preserve">  "vatAmount": 300.00,</w:t>
      </w:r>
      <w:r>
        <w:rPr>
          <w:rFonts w:ascii="Consolas" w:hAnsi="Consolas"/>
          <w:color w:val="2D2D2D"/>
          <w:sz w:val="18"/>
        </w:rPr>
        <w:br/>
        <w:t xml:space="preserve">  "currency": "USD",</w:t>
      </w:r>
      <w:r>
        <w:rPr>
          <w:rFonts w:ascii="Consolas" w:hAnsi="Consolas"/>
          <w:color w:val="2D2D2D"/>
          <w:sz w:val="18"/>
        </w:rPr>
        <w:br/>
        <w:t xml:space="preserve">  "fiscalDeviceSerialNumber": "T24A00001",</w:t>
      </w:r>
      <w:r>
        <w:rPr>
          <w:rFonts w:ascii="Consolas" w:hAnsi="Consolas"/>
          <w:color w:val="2D2D2D"/>
          <w:sz w:val="18"/>
        </w:rPr>
        <w:br/>
        <w:t xml:space="preserve">  "globalInvoiceCounter": "42",</w:t>
      </w:r>
      <w:r>
        <w:rPr>
          <w:rFonts w:ascii="Consolas" w:hAnsi="Consolas"/>
          <w:color w:val="2D2D2D"/>
          <w:sz w:val="18"/>
        </w:rPr>
        <w:br/>
        <w:t xml:space="preserve">  "verificationCode": "A1B2C3D4E5F6G7H8",</w:t>
      </w:r>
      <w:r>
        <w:rPr>
          <w:rFonts w:ascii="Consolas" w:hAnsi="Consolas"/>
          <w:color w:val="2D2D2D"/>
          <w:sz w:val="18"/>
        </w:rPr>
        <w:br/>
        <w:t xml:space="preserve">  "erpSource": "SAGE_INTACCT"</w:t>
      </w:r>
      <w:r>
        <w:rPr>
          <w:rFonts w:ascii="Consolas" w:hAnsi="Consolas"/>
          <w:color w:val="2D2D2D"/>
          <w:sz w:val="18"/>
        </w:rPr>
        <w:br/>
        <w:t>}</w:t>
      </w:r>
    </w:p>
    <w:p w14:paraId="5DD15797" w14:textId="77777777" w:rsidR="00C05E01" w:rsidRDefault="00000000">
      <w:r>
        <w:t>Enable via PDF_WATCHER_ENABLED=true and configure the inbox directory. Successfully dispatched PDFs move to a processed/ subfolder, failures to failed/.</w:t>
      </w:r>
    </w:p>
    <w:p w14:paraId="431A3491" w14:textId="77777777" w:rsidR="00C05E01" w:rsidRDefault="00000000">
      <w:pPr>
        <w:pStyle w:val="Heading2"/>
      </w:pPr>
      <w:r>
        <w:lastRenderedPageBreak/>
        <w:t>3.9 Dashboard &amp; Reporting</w:t>
      </w:r>
    </w:p>
    <w:p w14:paraId="5F5F6A0D" w14:textId="77777777" w:rsidR="00C05E01" w:rsidRDefault="00000000">
      <w:r>
        <w:t>Organisations have access to a full dashboard for monitoring invoice delivery, viewing campaign history, and tracking billing.</w:t>
      </w:r>
    </w:p>
    <w:p w14:paraId="6A746A95" w14:textId="77777777" w:rsidR="00C05E01" w:rsidRDefault="00000000">
      <w:r>
        <w:rPr>
          <w:b/>
          <w:color w:val="006699"/>
          <w:sz w:val="19"/>
        </w:rPr>
        <w:t xml:space="preserve">GET </w:t>
      </w:r>
      <w:r>
        <w:rPr>
          <w:rFonts w:ascii="Consolas" w:hAnsi="Consolas"/>
          <w:sz w:val="18"/>
        </w:rPr>
        <w:t>/api/v1/my/stats</w:t>
      </w:r>
    </w:p>
    <w:p w14:paraId="0F29CB9F" w14:textId="77777777" w:rsidR="00C05E01" w:rsidRDefault="00000000">
      <w:pPr>
        <w:ind w:left="283"/>
      </w:pPr>
      <w:r>
        <w:t>Dashboard statistics (campaigns, deliveries, billing period cost).</w:t>
      </w:r>
    </w:p>
    <w:p w14:paraId="51753F0B" w14:textId="77777777" w:rsidR="00C05E01" w:rsidRDefault="00000000">
      <w:r>
        <w:rPr>
          <w:b/>
          <w:color w:val="006699"/>
          <w:sz w:val="19"/>
        </w:rPr>
        <w:t xml:space="preserve">GET </w:t>
      </w:r>
      <w:r>
        <w:rPr>
          <w:rFonts w:ascii="Consolas" w:hAnsi="Consolas"/>
          <w:sz w:val="18"/>
        </w:rPr>
        <w:t>/api/v1/my/campaigns</w:t>
      </w:r>
    </w:p>
    <w:p w14:paraId="1A007040" w14:textId="77777777" w:rsidR="00C05E01" w:rsidRDefault="00000000">
      <w:pPr>
        <w:ind w:left="283"/>
      </w:pPr>
      <w:r>
        <w:t>List campaigns with filters by status.</w:t>
      </w:r>
    </w:p>
    <w:p w14:paraId="1DDF0644" w14:textId="77777777" w:rsidR="00C05E01" w:rsidRDefault="00000000">
      <w:r>
        <w:rPr>
          <w:b/>
          <w:color w:val="006699"/>
          <w:sz w:val="19"/>
        </w:rPr>
        <w:t xml:space="preserve">GET </w:t>
      </w:r>
      <w:r>
        <w:rPr>
          <w:rFonts w:ascii="Consolas" w:hAnsi="Consolas"/>
          <w:sz w:val="18"/>
        </w:rPr>
        <w:t>/api/v1/my/campaigns/{id}</w:t>
      </w:r>
    </w:p>
    <w:p w14:paraId="10002F54" w14:textId="77777777" w:rsidR="00C05E01" w:rsidRDefault="00000000">
      <w:pPr>
        <w:ind w:left="283"/>
      </w:pPr>
      <w:r>
        <w:t>Single campaign detail with all invoice records.</w:t>
      </w:r>
    </w:p>
    <w:p w14:paraId="72246E13" w14:textId="77777777" w:rsidR="00C05E01" w:rsidRDefault="00000000">
      <w:r>
        <w:rPr>
          <w:b/>
          <w:color w:val="006699"/>
          <w:sz w:val="19"/>
        </w:rPr>
        <w:t xml:space="preserve">GET </w:t>
      </w:r>
      <w:r>
        <w:rPr>
          <w:rFonts w:ascii="Consolas" w:hAnsi="Consolas"/>
          <w:sz w:val="18"/>
        </w:rPr>
        <w:t>/api/v1/my/invoices</w:t>
      </w:r>
    </w:p>
    <w:p w14:paraId="7A9FB075" w14:textId="77777777" w:rsidR="00C05E01" w:rsidRDefault="00000000">
      <w:pPr>
        <w:ind w:left="283"/>
      </w:pPr>
      <w:r>
        <w:t>Paginated invoice list (filters: status, date range, invoice number).</w:t>
      </w:r>
    </w:p>
    <w:p w14:paraId="5B416560" w14:textId="77777777" w:rsidR="00C05E01" w:rsidRDefault="00000000">
      <w:r>
        <w:rPr>
          <w:b/>
          <w:color w:val="006699"/>
          <w:sz w:val="19"/>
        </w:rPr>
        <w:t xml:space="preserve">GET </w:t>
      </w:r>
      <w:r>
        <w:rPr>
          <w:rFonts w:ascii="Consolas" w:hAnsi="Consolas"/>
          <w:sz w:val="18"/>
        </w:rPr>
        <w:t>/api/v1/my/invoices/{invoiceNumber}</w:t>
      </w:r>
    </w:p>
    <w:p w14:paraId="76DAEADD" w14:textId="77777777" w:rsidR="00C05E01" w:rsidRDefault="00000000">
      <w:pPr>
        <w:ind w:left="283"/>
      </w:pPr>
      <w:r>
        <w:t>Single invoice lookup by invoice number.</w:t>
      </w:r>
    </w:p>
    <w:p w14:paraId="47711C11" w14:textId="77777777" w:rsidR="00C05E01" w:rsidRDefault="00000000">
      <w:r>
        <w:rPr>
          <w:b/>
          <w:color w:val="006699"/>
          <w:sz w:val="19"/>
        </w:rPr>
        <w:t xml:space="preserve">GET </w:t>
      </w:r>
      <w:r>
        <w:rPr>
          <w:rFonts w:ascii="Consolas" w:hAnsi="Consolas"/>
          <w:sz w:val="18"/>
        </w:rPr>
        <w:t>/api/v1/my/customers/{customerId}/invoices</w:t>
      </w:r>
    </w:p>
    <w:p w14:paraId="594E94B6" w14:textId="77777777" w:rsidR="00C05E01" w:rsidRDefault="00000000">
      <w:pPr>
        <w:ind w:left="283"/>
      </w:pPr>
      <w:r>
        <w:t>All invoices for a specific customer.</w:t>
      </w:r>
    </w:p>
    <w:p w14:paraId="36ABF078" w14:textId="77777777" w:rsidR="00C05E01" w:rsidRDefault="00000000">
      <w:r>
        <w:rPr>
          <w:b/>
          <w:color w:val="006699"/>
          <w:sz w:val="19"/>
        </w:rPr>
        <w:t xml:space="preserve">GET </w:t>
      </w:r>
      <w:r>
        <w:rPr>
          <w:rFonts w:ascii="Consolas" w:hAnsi="Consolas"/>
          <w:sz w:val="18"/>
        </w:rPr>
        <w:t>/api/v1/my/billing</w:t>
      </w:r>
    </w:p>
    <w:p w14:paraId="7D350A13" w14:textId="77777777" w:rsidR="00C05E01" w:rsidRDefault="00000000">
      <w:pPr>
        <w:ind w:left="283"/>
      </w:pPr>
      <w:r>
        <w:t>Current billing summary.</w:t>
      </w:r>
    </w:p>
    <w:p w14:paraId="76D07CFA" w14:textId="77777777" w:rsidR="00C05E01" w:rsidRDefault="00000000">
      <w:r>
        <w:rPr>
          <w:b/>
          <w:color w:val="006699"/>
          <w:sz w:val="19"/>
        </w:rPr>
        <w:t xml:space="preserve">GET </w:t>
      </w:r>
      <w:r>
        <w:rPr>
          <w:rFonts w:ascii="Consolas" w:hAnsi="Consolas"/>
          <w:sz w:val="18"/>
        </w:rPr>
        <w:t>/api/v1/my/billing/history</w:t>
      </w:r>
    </w:p>
    <w:p w14:paraId="37576940" w14:textId="77777777" w:rsidR="00C05E01" w:rsidRDefault="00000000">
      <w:pPr>
        <w:ind w:left="283"/>
      </w:pPr>
      <w:r>
        <w:t>Full billing history.</w:t>
      </w:r>
    </w:p>
    <w:p w14:paraId="2F6D7B6A" w14:textId="77777777" w:rsidR="00C05E01" w:rsidRDefault="00000000">
      <w:r>
        <w:br w:type="page"/>
      </w:r>
    </w:p>
    <w:p w14:paraId="16247012" w14:textId="77777777" w:rsidR="00C05E01" w:rsidRDefault="00000000">
      <w:pPr>
        <w:pStyle w:val="Heading1"/>
      </w:pPr>
      <w:r>
        <w:lastRenderedPageBreak/>
        <w:t>4. PEPPOL e-Delivery — BIS 3.0 / AS4</w:t>
      </w:r>
    </w:p>
    <w:p w14:paraId="0EEC1EDC" w14:textId="77777777" w:rsidR="00C05E01" w:rsidRDefault="00000000">
      <w:pPr>
        <w:pStyle w:val="Heading2"/>
      </w:pPr>
      <w:r>
        <w:t>4.1 PEPPOL 4-Corner Model</w:t>
      </w:r>
    </w:p>
    <w:p w14:paraId="136899DE" w14:textId="77777777" w:rsidR="00C05E01" w:rsidRDefault="00000000">
      <w:r>
        <w:t>InvoiceDirect implements a full PEPPOL Access Point (AP) gateway operating in the 4-corner model. It acts as both the sending AP (C2) for outbound invoices and the receiving AP (C3) for inbound invoices.</w:t>
      </w:r>
    </w:p>
    <w:p w14:paraId="2EE3991D" w14:textId="77777777" w:rsidR="00C05E01" w:rsidRDefault="00000000">
      <w:pPr>
        <w:shd w:val="clear" w:color="auto" w:fill="F2F2F2"/>
        <w:spacing w:before="80"/>
        <w:ind w:left="283"/>
      </w:pPr>
      <w:r>
        <w:rPr>
          <w:rFonts w:ascii="Consolas" w:hAnsi="Consolas"/>
          <w:color w:val="2D2D2D"/>
          <w:sz w:val="18"/>
        </w:rPr>
        <w:t xml:space="preserve">                        PEPPOL 4-Corner Model</w:t>
      </w:r>
      <w:r>
        <w:rPr>
          <w:rFonts w:ascii="Consolas" w:hAnsi="Consolas"/>
          <w:color w:val="2D2D2D"/>
          <w:sz w:val="18"/>
        </w:rPr>
        <w:br/>
        <w:t xml:space="preserve">  Supplier (C1)                     Buyer's ERP (C4)</w:t>
      </w:r>
      <w:r>
        <w:rPr>
          <w:rFonts w:ascii="Consolas" w:hAnsi="Consolas"/>
          <w:color w:val="2D2D2D"/>
          <w:sz w:val="18"/>
        </w:rPr>
        <w:br/>
        <w:t xml:space="preserve">       │                                  ▲</w:t>
      </w:r>
      <w:r>
        <w:rPr>
          <w:rFonts w:ascii="Consolas" w:hAnsi="Consolas"/>
          <w:color w:val="2D2D2D"/>
          <w:sz w:val="18"/>
        </w:rPr>
        <w:br/>
        <w:t xml:space="preserve">       │  1. UBL Invoice                  │  6. UBL Invoice via</w:t>
      </w:r>
      <w:r>
        <w:rPr>
          <w:rFonts w:ascii="Consolas" w:hAnsi="Consolas"/>
          <w:color w:val="2D2D2D"/>
          <w:sz w:val="18"/>
        </w:rPr>
        <w:br/>
        <w:t xml:space="preserve">       │     (via API)                    │     C4 Webhook</w:t>
      </w:r>
      <w:r>
        <w:rPr>
          <w:rFonts w:ascii="Consolas" w:hAnsi="Consolas"/>
          <w:color w:val="2D2D2D"/>
          <w:sz w:val="18"/>
        </w:rPr>
        <w:br/>
        <w:t xml:space="preserve">       ▼                                  │</w:t>
      </w:r>
      <w:r>
        <w:rPr>
          <w:rFonts w:ascii="Consolas" w:hAnsi="Consolas"/>
          <w:color w:val="2D2D2D"/>
          <w:sz w:val="18"/>
        </w:rPr>
        <w:br/>
        <w:t xml:space="preserve">  ┌─────────────────────────────────────────────────┐</w:t>
      </w:r>
      <w:r>
        <w:rPr>
          <w:rFonts w:ascii="Consolas" w:hAnsi="Consolas"/>
          <w:color w:val="2D2D2D"/>
          <w:sz w:val="18"/>
        </w:rPr>
        <w:br/>
        <w:t xml:space="preserve">  │         InvoiceDirect AP Gateway (C2 + C3)       │</w:t>
      </w:r>
      <w:r>
        <w:rPr>
          <w:rFonts w:ascii="Consolas" w:hAnsi="Consolas"/>
          <w:color w:val="2D2D2D"/>
          <w:sz w:val="18"/>
        </w:rPr>
        <w:br/>
        <w:t xml:space="preserve">  │                                                  │</w:t>
      </w:r>
      <w:r>
        <w:rPr>
          <w:rFonts w:ascii="Consolas" w:hAnsi="Consolas"/>
          <w:color w:val="2D2D2D"/>
          <w:sz w:val="18"/>
        </w:rPr>
        <w:br/>
        <w:t xml:space="preserve">  │  2. Resolve Buyer AP via SML DNS/SMP             │</w:t>
      </w:r>
      <w:r>
        <w:rPr>
          <w:rFonts w:ascii="Consolas" w:hAnsi="Consolas"/>
          <w:color w:val="2D2D2D"/>
          <w:sz w:val="18"/>
        </w:rPr>
        <w:br/>
        <w:t xml:space="preserve">  │     └─▶ b-0190-zw987654321.sml.peppoltest.org    │</w:t>
      </w:r>
      <w:r>
        <w:rPr>
          <w:rFonts w:ascii="Consolas" w:hAnsi="Consolas"/>
          <w:color w:val="2D2D2D"/>
          <w:sz w:val="18"/>
        </w:rPr>
        <w:br/>
        <w:t xml:space="preserve">  │                                                  │</w:t>
      </w:r>
      <w:r>
        <w:rPr>
          <w:rFonts w:ascii="Consolas" w:hAnsi="Consolas"/>
          <w:color w:val="2D2D2D"/>
          <w:sz w:val="18"/>
        </w:rPr>
        <w:br/>
        <w:t xml:space="preserve">  │  3. Get Endpoint + Certificate from SMP          │</w:t>
      </w:r>
      <w:r>
        <w:rPr>
          <w:rFonts w:ascii="Consolas" w:hAnsi="Consolas"/>
          <w:color w:val="2D2D2D"/>
          <w:sz w:val="18"/>
        </w:rPr>
        <w:br/>
        <w:t xml:space="preserve">  │     └─▶ https://buyer-ap.com/peppol/as4/receive  │</w:t>
      </w:r>
      <w:r>
        <w:rPr>
          <w:rFonts w:ascii="Consolas" w:hAnsi="Consolas"/>
          <w:color w:val="2D2D2D"/>
          <w:sz w:val="18"/>
        </w:rPr>
        <w:br/>
        <w:t xml:space="preserve">  │                                                  │</w:t>
      </w:r>
      <w:r>
        <w:rPr>
          <w:rFonts w:ascii="Consolas" w:hAnsi="Consolas"/>
          <w:color w:val="2D2D2D"/>
          <w:sz w:val="18"/>
        </w:rPr>
        <w:br/>
        <w:t xml:space="preserve">  │  4. Build UBL + Validate Schematron              │</w:t>
      </w:r>
      <w:r>
        <w:rPr>
          <w:rFonts w:ascii="Consolas" w:hAnsi="Consolas"/>
          <w:color w:val="2D2D2D"/>
          <w:sz w:val="18"/>
        </w:rPr>
        <w:br/>
        <w:t xml:space="preserve">  │  5. Sign &amp; Encrypt (AS4) / HTTP POST             │</w:t>
      </w:r>
      <w:r>
        <w:rPr>
          <w:rFonts w:ascii="Consolas" w:hAnsi="Consolas"/>
          <w:color w:val="2D2D2D"/>
          <w:sz w:val="18"/>
        </w:rPr>
        <w:br/>
        <w:t xml:space="preserve">  │     └─▶ https://buyer-ap.com/peppol/as4/receive  │</w:t>
      </w:r>
      <w:r>
        <w:rPr>
          <w:rFonts w:ascii="Consolas" w:hAnsi="Consolas"/>
          <w:color w:val="2D2D2D"/>
          <w:sz w:val="18"/>
        </w:rPr>
        <w:br/>
        <w:t xml:space="preserve">  │                                                  │</w:t>
      </w:r>
      <w:r>
        <w:rPr>
          <w:rFonts w:ascii="Consolas" w:hAnsi="Consolas"/>
          <w:color w:val="2D2D2D"/>
          <w:sz w:val="18"/>
        </w:rPr>
        <w:br/>
        <w:t xml:space="preserve">  │  === Inbound Path ===                            │</w:t>
      </w:r>
      <w:r>
        <w:rPr>
          <w:rFonts w:ascii="Consolas" w:hAnsi="Consolas"/>
          <w:color w:val="2D2D2D"/>
          <w:sz w:val="18"/>
        </w:rPr>
        <w:br/>
        <w:t xml:space="preserve">  │  6. Receive AS4 / HTTP POST                      │</w:t>
      </w:r>
      <w:r>
        <w:rPr>
          <w:rFonts w:ascii="Consolas" w:hAnsi="Consolas"/>
          <w:color w:val="2D2D2D"/>
          <w:sz w:val="18"/>
        </w:rPr>
        <w:br/>
        <w:t xml:space="preserve">  │  7. Verify HMAC + Dedup (SHA-256)                │</w:t>
      </w:r>
      <w:r>
        <w:rPr>
          <w:rFonts w:ascii="Consolas" w:hAnsi="Consolas"/>
          <w:color w:val="2D2D2D"/>
          <w:sz w:val="18"/>
        </w:rPr>
        <w:br/>
        <w:t xml:space="preserve">  │  8. Route to C4 (org's webhook)                  │</w:t>
      </w:r>
      <w:r>
        <w:rPr>
          <w:rFonts w:ascii="Consolas" w:hAnsi="Consolas"/>
          <w:color w:val="2D2D2D"/>
          <w:sz w:val="18"/>
        </w:rPr>
        <w:br/>
        <w:t xml:space="preserve">  └─────────────────────────────────────────────────┘</w:t>
      </w:r>
    </w:p>
    <w:p w14:paraId="6C75C19A" w14:textId="77777777" w:rsidR="00C05E01" w:rsidRDefault="00000000">
      <w:pPr>
        <w:pStyle w:val="Heading2"/>
      </w:pPr>
      <w:r>
        <w:t>4.2 Organization Onboarding</w:t>
      </w:r>
    </w:p>
    <w:p w14:paraId="7C912980" w14:textId="77777777" w:rsidR="00C05E01" w:rsidRDefault="00000000">
      <w:r>
        <w:t>Before sending or receiving PEPPOL invoices, an organisation must be onboarded. This is an admin operation that registers the org's participant ID and creates the Access Point entries.</w:t>
      </w:r>
    </w:p>
    <w:p w14:paraId="67F21DBE" w14:textId="77777777" w:rsidR="00C05E01" w:rsidRDefault="00000000">
      <w:r>
        <w:rPr>
          <w:b/>
          <w:color w:val="006699"/>
          <w:sz w:val="19"/>
        </w:rPr>
        <w:t xml:space="preserve">POST </w:t>
      </w:r>
      <w:r>
        <w:rPr>
          <w:rFonts w:ascii="Consolas" w:hAnsi="Consolas"/>
          <w:sz w:val="18"/>
        </w:rPr>
        <w:t>/api/v1/admin/orgs/{orgId}/peppol/onboard</w:t>
      </w:r>
    </w:p>
    <w:p w14:paraId="4E6BE0CF" w14:textId="77777777" w:rsidR="00C05E01" w:rsidRDefault="00000000">
      <w:pPr>
        <w:ind w:left="283"/>
      </w:pPr>
      <w:r>
        <w:t>Onboard an organisation for PEPPOL delivery.</w:t>
      </w:r>
    </w:p>
    <w:p w14:paraId="1B9C366D" w14:textId="77777777" w:rsidR="00C05E01" w:rsidRDefault="00000000">
      <w:pPr>
        <w:shd w:val="clear" w:color="auto" w:fill="F2F2F2"/>
        <w:spacing w:before="80"/>
        <w:ind w:left="283"/>
      </w:pPr>
      <w:r>
        <w:rPr>
          <w:rFonts w:ascii="Consolas" w:hAnsi="Consolas"/>
          <w:color w:val="2D2D2D"/>
          <w:sz w:val="18"/>
        </w:rPr>
        <w:t>// Request</w:t>
      </w:r>
      <w:r>
        <w:rPr>
          <w:rFonts w:ascii="Consolas" w:hAnsi="Consolas"/>
          <w:color w:val="2D2D2D"/>
          <w:sz w:val="18"/>
        </w:rPr>
        <w:br/>
        <w:t>{ "deliveryMode": "BOTH" }</w:t>
      </w:r>
      <w:r>
        <w:rPr>
          <w:rFonts w:ascii="Consolas" w:hAnsi="Consolas"/>
          <w:color w:val="2D2D2D"/>
          <w:sz w:val="18"/>
        </w:rPr>
        <w:br/>
        <w:t>// or deliveryMode: "AS4" for PEPPOL-only</w:t>
      </w:r>
      <w:r>
        <w:rPr>
          <w:rFonts w:ascii="Consolas" w:hAnsi="Consolas"/>
          <w:color w:val="2D2D2D"/>
          <w:sz w:val="18"/>
        </w:rPr>
        <w:br/>
      </w:r>
      <w:r>
        <w:rPr>
          <w:rFonts w:ascii="Consolas" w:hAnsi="Consolas"/>
          <w:color w:val="2D2D2D"/>
          <w:sz w:val="18"/>
        </w:rPr>
        <w:br/>
        <w:t>// Response</w:t>
      </w:r>
      <w:r>
        <w:rPr>
          <w:rFonts w:ascii="Consolas" w:hAnsi="Consolas"/>
          <w:color w:val="2D2D2D"/>
          <w:sz w:val="18"/>
        </w:rPr>
        <w:br/>
        <w:t>{</w:t>
      </w:r>
      <w:r>
        <w:rPr>
          <w:rFonts w:ascii="Consolas" w:hAnsi="Consolas"/>
          <w:color w:val="2D2D2D"/>
          <w:sz w:val="18"/>
        </w:rPr>
        <w:br/>
        <w:t xml:space="preserve">  "organizationId": "org-uuid",</w:t>
      </w:r>
      <w:r>
        <w:rPr>
          <w:rFonts w:ascii="Consolas" w:hAnsi="Consolas"/>
          <w:color w:val="2D2D2D"/>
          <w:sz w:val="18"/>
        </w:rPr>
        <w:br/>
        <w:t xml:space="preserve">  "participantId": "0190:ZW12345678",</w:t>
      </w:r>
      <w:r>
        <w:rPr>
          <w:rFonts w:ascii="Consolas" w:hAnsi="Consolas"/>
          <w:color w:val="2D2D2D"/>
          <w:sz w:val="18"/>
        </w:rPr>
        <w:br/>
        <w:t xml:space="preserve">  "deliveryMode": "BOTH",</w:t>
      </w:r>
      <w:r>
        <w:rPr>
          <w:rFonts w:ascii="Consolas" w:hAnsi="Consolas"/>
          <w:color w:val="2D2D2D"/>
          <w:sz w:val="18"/>
        </w:rPr>
        <w:br/>
        <w:t xml:space="preserve">  "gatewayAccessPoint": {</w:t>
      </w:r>
      <w:r>
        <w:rPr>
          <w:rFonts w:ascii="Consolas" w:hAnsi="Consolas"/>
          <w:color w:val="2D2D2D"/>
          <w:sz w:val="18"/>
        </w:rPr>
        <w:br/>
        <w:t xml:space="preserve">    "id": "ap-uuid",</w:t>
      </w:r>
      <w:r>
        <w:rPr>
          <w:rFonts w:ascii="Consolas" w:hAnsi="Consolas"/>
          <w:color w:val="2D2D2D"/>
          <w:sz w:val="18"/>
        </w:rPr>
        <w:br/>
        <w:t xml:space="preserve">    "participantId": "9915:org-slug",</w:t>
      </w:r>
      <w:r>
        <w:rPr>
          <w:rFonts w:ascii="Consolas" w:hAnsi="Consolas"/>
          <w:color w:val="2D2D2D"/>
          <w:sz w:val="18"/>
        </w:rPr>
        <w:br/>
      </w:r>
      <w:r>
        <w:rPr>
          <w:rFonts w:ascii="Consolas" w:hAnsi="Consolas"/>
          <w:color w:val="2D2D2D"/>
          <w:sz w:val="18"/>
        </w:rPr>
        <w:lastRenderedPageBreak/>
        <w:t xml:space="preserve">    "endpointUrl": "https://ap.invoicedirect.biz/peppol/as4/receive",</w:t>
      </w:r>
      <w:r>
        <w:rPr>
          <w:rFonts w:ascii="Consolas" w:hAnsi="Consolas"/>
          <w:color w:val="2D2D2D"/>
          <w:sz w:val="18"/>
        </w:rPr>
        <w:br/>
        <w:t xml:space="preserve">    "simplifiedHttpDelivery": true</w:t>
      </w:r>
      <w:r>
        <w:rPr>
          <w:rFonts w:ascii="Consolas" w:hAnsi="Consolas"/>
          <w:color w:val="2D2D2D"/>
          <w:sz w:val="18"/>
        </w:rPr>
        <w:br/>
        <w:t xml:space="preserve">  }</w:t>
      </w:r>
      <w:r>
        <w:rPr>
          <w:rFonts w:ascii="Consolas" w:hAnsi="Consolas"/>
          <w:color w:val="2D2D2D"/>
          <w:sz w:val="18"/>
        </w:rPr>
        <w:br/>
        <w:t>}</w:t>
      </w:r>
    </w:p>
    <w:p w14:paraId="52E0A32D" w14:textId="77777777" w:rsidR="00C05E01" w:rsidRDefault="00000000">
      <w:r>
        <w:t>The participant ID is derived from the organisation's VAT number (format 0190:ZW{VAT}). The sending participant ID uses the 9915 scheme with the org slug. Delivery modes: EMAIL (PDF only), AS4 (PEPPOL only), BOTH (dual-channel).</w:t>
      </w:r>
    </w:p>
    <w:p w14:paraId="0EE0DC4D" w14:textId="77777777" w:rsidR="00C05E01" w:rsidRDefault="00000000">
      <w:pPr>
        <w:pStyle w:val="Heading2"/>
      </w:pPr>
      <w:r>
        <w:t>4.3 Certificate Lifecycle</w:t>
      </w:r>
    </w:p>
    <w:p w14:paraId="63703F7A" w14:textId="77777777" w:rsidR="00C05E01" w:rsidRDefault="00000000">
      <w:r>
        <w:t>Each PEPPOL-enabled organisation requires an X.509 certificate for AS4 message signing and encryption. Certificates are managed via the admin PKI API.</w:t>
      </w:r>
    </w:p>
    <w:p w14:paraId="64400C6D" w14:textId="77777777" w:rsidR="00C05E01" w:rsidRDefault="00000000">
      <w:r>
        <w:rPr>
          <w:b/>
          <w:color w:val="006699"/>
          <w:sz w:val="19"/>
        </w:rPr>
        <w:t xml:space="preserve">POST </w:t>
      </w:r>
      <w:r>
        <w:rPr>
          <w:rFonts w:ascii="Consolas" w:hAnsi="Consolas"/>
          <w:sz w:val="18"/>
        </w:rPr>
        <w:t>/api/v1/admin/orgs/{orgId}/peppol/certs</w:t>
      </w:r>
    </w:p>
    <w:p w14:paraId="08299B07" w14:textId="77777777" w:rsidR="00C05E01" w:rsidRDefault="00000000">
      <w:pPr>
        <w:ind w:left="283"/>
      </w:pPr>
      <w:r>
        <w:t>Upload a certificate and private key.</w:t>
      </w:r>
    </w:p>
    <w:p w14:paraId="3F2CFE76" w14:textId="77777777" w:rsidR="00C05E01" w:rsidRDefault="00000000">
      <w:r>
        <w:rPr>
          <w:b/>
          <w:color w:val="006699"/>
          <w:sz w:val="19"/>
        </w:rPr>
        <w:t xml:space="preserve">POST </w:t>
      </w:r>
      <w:r>
        <w:rPr>
          <w:rFonts w:ascii="Consolas" w:hAnsi="Consolas"/>
          <w:sz w:val="18"/>
        </w:rPr>
        <w:t>/api/v1/admin/orgs/{orgId}/peppol/certs/rotate</w:t>
      </w:r>
    </w:p>
    <w:p w14:paraId="3C2AC112" w14:textId="77777777" w:rsidR="00C05E01" w:rsidRDefault="00000000">
      <w:pPr>
        <w:ind w:left="283"/>
      </w:pPr>
      <w:r>
        <w:t>Rotate the certificate — expires the current, stores the new.</w:t>
      </w:r>
    </w:p>
    <w:p w14:paraId="4F3D9EF6" w14:textId="77777777" w:rsidR="00C05E01" w:rsidRDefault="00000000">
      <w:r>
        <w:rPr>
          <w:b/>
          <w:color w:val="006699"/>
          <w:sz w:val="19"/>
        </w:rPr>
        <w:t xml:space="preserve">GET </w:t>
      </w:r>
      <w:r>
        <w:rPr>
          <w:rFonts w:ascii="Consolas" w:hAnsi="Consolas"/>
          <w:sz w:val="18"/>
        </w:rPr>
        <w:t>/api/v1/admin/orgs/{orgId}/peppol/certs/active</w:t>
      </w:r>
    </w:p>
    <w:p w14:paraId="0A0831E4" w14:textId="77777777" w:rsidR="00C05E01" w:rsidRDefault="00000000">
      <w:pPr>
        <w:ind w:left="283"/>
      </w:pPr>
      <w:r>
        <w:t>Get the current active certificate (public key only).</w:t>
      </w:r>
    </w:p>
    <w:p w14:paraId="776EA83B" w14:textId="77777777" w:rsidR="00C05E01" w:rsidRDefault="00000000">
      <w:r>
        <w:rPr>
          <w:b/>
          <w:color w:val="006699"/>
          <w:sz w:val="19"/>
        </w:rPr>
        <w:t xml:space="preserve">GET </w:t>
      </w:r>
      <w:r>
        <w:rPr>
          <w:rFonts w:ascii="Consolas" w:hAnsi="Consolas"/>
          <w:sz w:val="18"/>
        </w:rPr>
        <w:t>/api/v1/admin/orgs/{orgId}/peppol/certs</w:t>
      </w:r>
    </w:p>
    <w:p w14:paraId="6B38C64F" w14:textId="77777777" w:rsidR="00C05E01" w:rsidRDefault="00000000">
      <w:pPr>
        <w:ind w:left="283"/>
      </w:pPr>
      <w:r>
        <w:t>List all certificates for the org.</w:t>
      </w:r>
    </w:p>
    <w:p w14:paraId="7C1CADAC" w14:textId="77777777" w:rsidR="00C05E01" w:rsidRDefault="00000000">
      <w:pPr>
        <w:shd w:val="clear" w:color="auto" w:fill="F2F2F2"/>
        <w:spacing w:before="80"/>
        <w:ind w:left="283"/>
      </w:pPr>
      <w:r>
        <w:rPr>
          <w:rFonts w:ascii="Consolas" w:hAnsi="Consolas"/>
          <w:color w:val="2D2D2D"/>
          <w:sz w:val="18"/>
        </w:rPr>
        <w:t>// Upload (the JSON must use embedded \n for PEM newlines)</w:t>
      </w:r>
      <w:r>
        <w:rPr>
          <w:rFonts w:ascii="Consolas" w:hAnsi="Consolas"/>
          <w:color w:val="2D2D2D"/>
          <w:sz w:val="18"/>
        </w:rPr>
        <w:br/>
      </w:r>
      <w:r>
        <w:rPr>
          <w:rFonts w:ascii="Consolas" w:hAnsi="Consolas"/>
          <w:color w:val="2D2D2D"/>
          <w:sz w:val="18"/>
        </w:rPr>
        <w:br/>
        <w:t>{</w:t>
      </w:r>
      <w:r>
        <w:rPr>
          <w:rFonts w:ascii="Consolas" w:hAnsi="Consolas"/>
          <w:color w:val="2D2D2D"/>
          <w:sz w:val="18"/>
        </w:rPr>
        <w:br/>
        <w:t xml:space="preserve">  "certificate": "-----BEGIN CERTIFICATE-----\nMIIBxT...\n-----END CERTIFICATE-----",</w:t>
      </w:r>
      <w:r>
        <w:rPr>
          <w:rFonts w:ascii="Consolas" w:hAnsi="Consolas"/>
          <w:color w:val="2D2D2D"/>
          <w:sz w:val="18"/>
        </w:rPr>
        <w:br/>
        <w:t xml:space="preserve">  "privateKey": "-----BEGIN PRIVATE KEY-----\nMIIEvQ...\n-----END PRIVATE KEY-----",</w:t>
      </w:r>
      <w:r>
        <w:rPr>
          <w:rFonts w:ascii="Consolas" w:hAnsi="Consolas"/>
          <w:color w:val="2D2D2D"/>
          <w:sz w:val="18"/>
        </w:rPr>
        <w:br/>
        <w:t xml:space="preserve">  "description": "PEPPOL AP Certificate 2024"</w:t>
      </w:r>
      <w:r>
        <w:rPr>
          <w:rFonts w:ascii="Consolas" w:hAnsi="Consolas"/>
          <w:color w:val="2D2D2D"/>
          <w:sz w:val="18"/>
        </w:rPr>
        <w:br/>
        <w:t>}</w:t>
      </w:r>
      <w:r>
        <w:rPr>
          <w:rFonts w:ascii="Consolas" w:hAnsi="Consolas"/>
          <w:color w:val="2D2D2D"/>
          <w:sz w:val="18"/>
        </w:rPr>
        <w:br/>
      </w:r>
      <w:r>
        <w:rPr>
          <w:rFonts w:ascii="Consolas" w:hAnsi="Consolas"/>
          <w:color w:val="2D2D2D"/>
          <w:sz w:val="18"/>
        </w:rPr>
        <w:br/>
        <w:t>// Response (cert without private key)</w:t>
      </w:r>
      <w:r>
        <w:rPr>
          <w:rFonts w:ascii="Consolas" w:hAnsi="Consolas"/>
          <w:color w:val="2D2D2D"/>
          <w:sz w:val="18"/>
        </w:rPr>
        <w:br/>
        <w:t>{</w:t>
      </w:r>
      <w:r>
        <w:rPr>
          <w:rFonts w:ascii="Consolas" w:hAnsi="Consolas"/>
          <w:color w:val="2D2D2D"/>
          <w:sz w:val="18"/>
        </w:rPr>
        <w:br/>
        <w:t xml:space="preserve">  "id": "cert-uuid",</w:t>
      </w:r>
      <w:r>
        <w:rPr>
          <w:rFonts w:ascii="Consolas" w:hAnsi="Consolas"/>
          <w:color w:val="2D2D2D"/>
          <w:sz w:val="18"/>
        </w:rPr>
        <w:br/>
        <w:t xml:space="preserve">  "subjectDn": "CN=Test PEPPOL AP, O=MyOrg, C=ZW",</w:t>
      </w:r>
      <w:r>
        <w:rPr>
          <w:rFonts w:ascii="Consolas" w:hAnsi="Consolas"/>
          <w:color w:val="2D2D2D"/>
          <w:sz w:val="18"/>
        </w:rPr>
        <w:br/>
        <w:t xml:space="preserve">  "issuerDn": "CN=Test PEPPOL AP, O=MyOrg, C=ZW",</w:t>
      </w:r>
      <w:r>
        <w:rPr>
          <w:rFonts w:ascii="Consolas" w:hAnsi="Consolas"/>
          <w:color w:val="2D2D2D"/>
          <w:sz w:val="18"/>
        </w:rPr>
        <w:br/>
        <w:t xml:space="preserve">  "validFrom": "2024-12-01T00:00:00Z",</w:t>
      </w:r>
      <w:r>
        <w:rPr>
          <w:rFonts w:ascii="Consolas" w:hAnsi="Consolas"/>
          <w:color w:val="2D2D2D"/>
          <w:sz w:val="18"/>
        </w:rPr>
        <w:br/>
        <w:t xml:space="preserve">  "validTo": "2034-11-30T23:59:59Z",</w:t>
      </w:r>
      <w:r>
        <w:rPr>
          <w:rFonts w:ascii="Consolas" w:hAnsi="Consolas"/>
          <w:color w:val="2D2D2D"/>
          <w:sz w:val="18"/>
        </w:rPr>
        <w:br/>
        <w:t xml:space="preserve">  "status": "ACTIVE"</w:t>
      </w:r>
      <w:r>
        <w:rPr>
          <w:rFonts w:ascii="Consolas" w:hAnsi="Consolas"/>
          <w:color w:val="2D2D2D"/>
          <w:sz w:val="18"/>
        </w:rPr>
        <w:br/>
        <w:t>}</w:t>
      </w:r>
    </w:p>
    <w:p w14:paraId="733F8BC1" w14:textId="77777777" w:rsidR="00C05E01" w:rsidRDefault="00000000">
      <w:pPr>
        <w:ind w:left="283"/>
      </w:pPr>
      <w:r>
        <w:rPr>
          <w:sz w:val="19"/>
        </w:rPr>
        <w:t xml:space="preserve">⚠ </w:t>
      </w:r>
      <w:r>
        <w:rPr>
          <w:color w:val="CC6600"/>
          <w:sz w:val="19"/>
        </w:rPr>
        <w:t>Private keys are not returned from any API endpoint. Store them securely after upload.</w:t>
      </w:r>
    </w:p>
    <w:p w14:paraId="67E15715" w14:textId="77777777" w:rsidR="00C05E01" w:rsidRDefault="00C05E01"/>
    <w:p w14:paraId="4AD6B717" w14:textId="77777777" w:rsidR="00C05E01" w:rsidRDefault="00000000">
      <w:pPr>
        <w:ind w:left="283"/>
      </w:pPr>
      <w:r>
        <w:rPr>
          <w:b/>
          <w:sz w:val="19"/>
        </w:rPr>
        <w:t xml:space="preserve">Note: </w:t>
      </w:r>
      <w:r>
        <w:rPr>
          <w:i/>
          <w:sz w:val="19"/>
        </w:rPr>
        <w:t>PEM newlines must be sent as literal \n escape sequences in JSON, not raw newlines. This is required by Jackson 3's strict character validation.</w:t>
      </w:r>
    </w:p>
    <w:p w14:paraId="2A3ACDDD" w14:textId="77777777" w:rsidR="00C05E01" w:rsidRDefault="00000000">
      <w:pPr>
        <w:pStyle w:val="Heading2"/>
      </w:pPr>
      <w:r>
        <w:t>4.4 eRegistry — Access Points &amp; Participant Links</w:t>
      </w:r>
    </w:p>
    <w:p w14:paraId="2CF86F54" w14:textId="77777777" w:rsidR="00C05E01" w:rsidRDefault="00000000">
      <w:r>
        <w:t>The eRegistry is the local database of PEPPOL Access Points and participant routing information. It serves the role of the PEPPOL SMP for participants hosted on this AP.</w:t>
      </w:r>
    </w:p>
    <w:p w14:paraId="51D3AD66" w14:textId="77777777" w:rsidR="00C05E01" w:rsidRDefault="00000000">
      <w:pPr>
        <w:pStyle w:val="Heading3"/>
      </w:pPr>
      <w:r>
        <w:lastRenderedPageBreak/>
        <w:t>Access Points</w:t>
      </w:r>
    </w:p>
    <w:p w14:paraId="40B011A0" w14:textId="77777777" w:rsidR="00C05E01" w:rsidRDefault="00000000">
      <w:r>
        <w:rPr>
          <w:b/>
          <w:color w:val="006699"/>
          <w:sz w:val="19"/>
        </w:rPr>
        <w:t xml:space="preserve">POST </w:t>
      </w:r>
      <w:r>
        <w:rPr>
          <w:rFonts w:ascii="Consolas" w:hAnsi="Consolas"/>
          <w:sz w:val="18"/>
        </w:rPr>
        <w:t>/api/v1/eregistry/access-points</w:t>
      </w:r>
    </w:p>
    <w:p w14:paraId="3DA0EC5C" w14:textId="77777777" w:rsidR="00C05E01" w:rsidRDefault="00000000">
      <w:pPr>
        <w:ind w:left="283"/>
      </w:pPr>
      <w:r>
        <w:t>Register an Access Point.</w:t>
      </w:r>
    </w:p>
    <w:p w14:paraId="619858F7" w14:textId="77777777" w:rsidR="00C05E01" w:rsidRDefault="00000000">
      <w:r>
        <w:rPr>
          <w:b/>
          <w:color w:val="006699"/>
          <w:sz w:val="19"/>
        </w:rPr>
        <w:t xml:space="preserve">GET </w:t>
      </w:r>
      <w:r>
        <w:rPr>
          <w:rFonts w:ascii="Consolas" w:hAnsi="Consolas"/>
          <w:sz w:val="18"/>
        </w:rPr>
        <w:t>/api/v1/eregistry/access-points</w:t>
      </w:r>
    </w:p>
    <w:p w14:paraId="2C99E9E0" w14:textId="77777777" w:rsidR="00C05E01" w:rsidRDefault="00000000">
      <w:pPr>
        <w:ind w:left="283"/>
      </w:pPr>
      <w:r>
        <w:t>List Access Points (filter by organizationId or role).</w:t>
      </w:r>
    </w:p>
    <w:p w14:paraId="27AE10AA" w14:textId="77777777" w:rsidR="00C05E01" w:rsidRDefault="00000000">
      <w:r>
        <w:rPr>
          <w:b/>
          <w:color w:val="006699"/>
          <w:sz w:val="19"/>
        </w:rPr>
        <w:t xml:space="preserve">GET </w:t>
      </w:r>
      <w:r>
        <w:rPr>
          <w:rFonts w:ascii="Consolas" w:hAnsi="Consolas"/>
          <w:sz w:val="18"/>
        </w:rPr>
        <w:t>/api/v1/eregistry/access-points/by-participant/{participantId}</w:t>
      </w:r>
    </w:p>
    <w:p w14:paraId="5BC21EE0" w14:textId="77777777" w:rsidR="00C05E01" w:rsidRDefault="00000000">
      <w:pPr>
        <w:ind w:left="283"/>
      </w:pPr>
      <w:r>
        <w:t>Get AP by participant ID.</w:t>
      </w:r>
    </w:p>
    <w:p w14:paraId="41275E67" w14:textId="77777777" w:rsidR="00C05E01" w:rsidRDefault="00000000">
      <w:r>
        <w:rPr>
          <w:b/>
          <w:color w:val="006699"/>
          <w:sz w:val="19"/>
        </w:rPr>
        <w:t xml:space="preserve">PATCH </w:t>
      </w:r>
      <w:r>
        <w:rPr>
          <w:rFonts w:ascii="Consolas" w:hAnsi="Consolas"/>
          <w:sz w:val="18"/>
        </w:rPr>
        <w:t>/api/v1/eregistry/access-points/{id}/status?status=SUSPENDED</w:t>
      </w:r>
    </w:p>
    <w:p w14:paraId="1E5D65E5" w14:textId="77777777" w:rsidR="00C05E01" w:rsidRDefault="00000000">
      <w:pPr>
        <w:ind w:left="283"/>
      </w:pPr>
      <w:r>
        <w:t>Suspend or reactivate an Access Point.</w:t>
      </w:r>
    </w:p>
    <w:p w14:paraId="001AB8D2" w14:textId="77777777" w:rsidR="00C05E01" w:rsidRDefault="00000000">
      <w:pPr>
        <w:shd w:val="clear" w:color="auto" w:fill="F2F2F2"/>
        <w:spacing w:before="80"/>
        <w:ind w:left="283"/>
      </w:pPr>
      <w:r>
        <w:rPr>
          <w:rFonts w:ascii="Consolas" w:hAnsi="Consolas"/>
          <w:color w:val="2D2D2D"/>
          <w:sz w:val="18"/>
        </w:rPr>
        <w:t>// Register an Access Point</w:t>
      </w:r>
      <w:r>
        <w:rPr>
          <w:rFonts w:ascii="Consolas" w:hAnsi="Consolas"/>
          <w:color w:val="2D2D2D"/>
          <w:sz w:val="18"/>
        </w:rPr>
        <w:br/>
        <w:t>{</w:t>
      </w:r>
      <w:r>
        <w:rPr>
          <w:rFonts w:ascii="Consolas" w:hAnsi="Consolas"/>
          <w:color w:val="2D2D2D"/>
          <w:sz w:val="18"/>
        </w:rPr>
        <w:br/>
        <w:t xml:space="preserve">  "organizationId": "org-uuid",          // null for external APs</w:t>
      </w:r>
      <w:r>
        <w:rPr>
          <w:rFonts w:ascii="Consolas" w:hAnsi="Consolas"/>
          <w:color w:val="2D2D2D"/>
          <w:sz w:val="18"/>
        </w:rPr>
        <w:br/>
        <w:t xml:space="preserve">  "participantId": "0190:ZW123456789",   // format: {scheme}:{value}</w:t>
      </w:r>
      <w:r>
        <w:rPr>
          <w:rFonts w:ascii="Consolas" w:hAnsi="Consolas"/>
          <w:color w:val="2D2D2D"/>
          <w:sz w:val="18"/>
        </w:rPr>
        <w:br/>
        <w:t xml:space="preserve">  "participantName": "Acme Corp AP",</w:t>
      </w:r>
      <w:r>
        <w:rPr>
          <w:rFonts w:ascii="Consolas" w:hAnsi="Consolas"/>
          <w:color w:val="2D2D2D"/>
          <w:sz w:val="18"/>
        </w:rPr>
        <w:br/>
        <w:t xml:space="preserve">  "role": "RECEIVER",                    // SENDER, RECEIVER, or GATEWAY</w:t>
      </w:r>
      <w:r>
        <w:rPr>
          <w:rFonts w:ascii="Consolas" w:hAnsi="Consolas"/>
          <w:color w:val="2D2D2D"/>
          <w:sz w:val="18"/>
        </w:rPr>
        <w:br/>
        <w:t xml:space="preserve">  "endpointUrl": "https://ap.invoicedirect.biz/peppol/as4/receive",</w:t>
      </w:r>
      <w:r>
        <w:rPr>
          <w:rFonts w:ascii="Consolas" w:hAnsi="Consolas"/>
          <w:color w:val="2D2D2D"/>
          <w:sz w:val="18"/>
        </w:rPr>
        <w:br/>
        <w:t xml:space="preserve">  "simplifiedHttpDelivery": true,</w:t>
      </w:r>
      <w:r>
        <w:rPr>
          <w:rFonts w:ascii="Consolas" w:hAnsi="Consolas"/>
          <w:color w:val="2D2D2D"/>
          <w:sz w:val="18"/>
        </w:rPr>
        <w:br/>
        <w:t xml:space="preserve">  "deliveryAuthToken": null,</w:t>
      </w:r>
      <w:r>
        <w:rPr>
          <w:rFonts w:ascii="Consolas" w:hAnsi="Consolas"/>
          <w:color w:val="2D2D2D"/>
          <w:sz w:val="18"/>
        </w:rPr>
        <w:br/>
        <w:t xml:space="preserve">  "certificate": "-----BEGIN CERTIFICATE-----\n..."</w:t>
      </w:r>
      <w:r>
        <w:rPr>
          <w:rFonts w:ascii="Consolas" w:hAnsi="Consolas"/>
          <w:color w:val="2D2D2D"/>
          <w:sz w:val="18"/>
        </w:rPr>
        <w:br/>
        <w:t>}</w:t>
      </w:r>
    </w:p>
    <w:p w14:paraId="1C30ED5D" w14:textId="77777777" w:rsidR="00C05E01" w:rsidRDefault="00000000">
      <w:pPr>
        <w:pStyle w:val="Heading3"/>
      </w:pPr>
      <w:r>
        <w:t>Participant Links</w:t>
      </w:r>
    </w:p>
    <w:p w14:paraId="1C0ECE8C" w14:textId="77777777" w:rsidR="00C05E01" w:rsidRDefault="00000000">
      <w:r>
        <w:t>A participant link connects a customer contact to their PEPPOL participant ID and receiver Access Point. This is how the platform knows where to deliver PEPPOL invoices for each customer.</w:t>
      </w:r>
    </w:p>
    <w:p w14:paraId="7F1696D7" w14:textId="77777777" w:rsidR="00C05E01" w:rsidRDefault="00000000">
      <w:r>
        <w:rPr>
          <w:b/>
          <w:color w:val="006699"/>
          <w:sz w:val="19"/>
        </w:rPr>
        <w:t xml:space="preserve">POST </w:t>
      </w:r>
      <w:r>
        <w:rPr>
          <w:rFonts w:ascii="Consolas" w:hAnsi="Consolas"/>
          <w:sz w:val="18"/>
        </w:rPr>
        <w:t>/api/v1/eregistry/participant-links</w:t>
      </w:r>
    </w:p>
    <w:p w14:paraId="20A5A8F9" w14:textId="77777777" w:rsidR="00C05E01" w:rsidRDefault="00000000">
      <w:pPr>
        <w:ind w:left="283"/>
      </w:pPr>
      <w:r>
        <w:t>Link a customer contact to their PEPPOL Access Point.</w:t>
      </w:r>
    </w:p>
    <w:p w14:paraId="0E501D78" w14:textId="77777777" w:rsidR="00C05E01" w:rsidRDefault="00000000">
      <w:r>
        <w:rPr>
          <w:b/>
          <w:color w:val="006699"/>
          <w:sz w:val="19"/>
        </w:rPr>
        <w:t xml:space="preserve">GET </w:t>
      </w:r>
      <w:r>
        <w:rPr>
          <w:rFonts w:ascii="Consolas" w:hAnsi="Consolas"/>
          <w:sz w:val="18"/>
        </w:rPr>
        <w:t>/api/v1/eregistry/participant-links?organizationId=...</w:t>
      </w:r>
    </w:p>
    <w:p w14:paraId="3287433C" w14:textId="77777777" w:rsidR="00C05E01" w:rsidRDefault="00000000">
      <w:pPr>
        <w:ind w:left="283"/>
      </w:pPr>
      <w:r>
        <w:t>List participant links.</w:t>
      </w:r>
    </w:p>
    <w:p w14:paraId="0A2B28F2" w14:textId="77777777" w:rsidR="00C05E01" w:rsidRDefault="00000000">
      <w:r>
        <w:rPr>
          <w:b/>
          <w:color w:val="006699"/>
          <w:sz w:val="19"/>
        </w:rPr>
        <w:t xml:space="preserve">DELETE </w:t>
      </w:r>
      <w:r>
        <w:rPr>
          <w:rFonts w:ascii="Consolas" w:hAnsi="Consolas"/>
          <w:sz w:val="18"/>
        </w:rPr>
        <w:t>/api/v1/eregistry/participant-links/{id}</w:t>
      </w:r>
    </w:p>
    <w:p w14:paraId="34CE7EB7" w14:textId="77777777" w:rsidR="00C05E01" w:rsidRDefault="00000000">
      <w:pPr>
        <w:ind w:left="283"/>
      </w:pPr>
      <w:r>
        <w:t>Remove a participant link.</w:t>
      </w:r>
    </w:p>
    <w:p w14:paraId="70E01229" w14:textId="77777777" w:rsidR="00C05E01" w:rsidRDefault="00000000">
      <w:pPr>
        <w:shd w:val="clear" w:color="auto" w:fill="F2F2F2"/>
        <w:spacing w:before="80"/>
        <w:ind w:left="283"/>
      </w:pPr>
      <w:r>
        <w:rPr>
          <w:rFonts w:ascii="Consolas" w:hAnsi="Consolas"/>
          <w:color w:val="2D2D2D"/>
          <w:sz w:val="18"/>
        </w:rPr>
        <w:t>// Create participant link</w:t>
      </w:r>
      <w:r>
        <w:rPr>
          <w:rFonts w:ascii="Consolas" w:hAnsi="Consolas"/>
          <w:color w:val="2D2D2D"/>
          <w:sz w:val="18"/>
        </w:rPr>
        <w:br/>
        <w:t>{</w:t>
      </w:r>
      <w:r>
        <w:rPr>
          <w:rFonts w:ascii="Consolas" w:hAnsi="Consolas"/>
          <w:color w:val="2D2D2D"/>
          <w:sz w:val="18"/>
        </w:rPr>
        <w:br/>
        <w:t xml:space="preserve">  "organizationId": "org-uuid",</w:t>
      </w:r>
      <w:r>
        <w:rPr>
          <w:rFonts w:ascii="Consolas" w:hAnsi="Consolas"/>
          <w:color w:val="2D2D2D"/>
          <w:sz w:val="18"/>
        </w:rPr>
        <w:br/>
        <w:t xml:space="preserve">  "customerEmail": "buyer@acmecorp.co.zw",</w:t>
      </w:r>
      <w:r>
        <w:rPr>
          <w:rFonts w:ascii="Consolas" w:hAnsi="Consolas"/>
          <w:color w:val="2D2D2D"/>
          <w:sz w:val="18"/>
        </w:rPr>
        <w:br/>
        <w:t xml:space="preserve">  "participantId": "0190:ZW987654321",</w:t>
      </w:r>
      <w:r>
        <w:rPr>
          <w:rFonts w:ascii="Consolas" w:hAnsi="Consolas"/>
          <w:color w:val="2D2D2D"/>
          <w:sz w:val="18"/>
        </w:rPr>
        <w:br/>
        <w:t xml:space="preserve">  "receiverAccessPointId": "ap-uuid",</w:t>
      </w:r>
      <w:r>
        <w:rPr>
          <w:rFonts w:ascii="Consolas" w:hAnsi="Consolas"/>
          <w:color w:val="2D2D2D"/>
          <w:sz w:val="18"/>
        </w:rPr>
        <w:br/>
        <w:t xml:space="preserve">  "preferredChannel": "PEPPOL"</w:t>
      </w:r>
      <w:r>
        <w:rPr>
          <w:rFonts w:ascii="Consolas" w:hAnsi="Consolas"/>
          <w:color w:val="2D2D2D"/>
          <w:sz w:val="18"/>
        </w:rPr>
        <w:br/>
        <w:t>}</w:t>
      </w:r>
      <w:r>
        <w:rPr>
          <w:rFonts w:ascii="Consolas" w:hAnsi="Consolas"/>
          <w:color w:val="2D2D2D"/>
          <w:sz w:val="18"/>
        </w:rPr>
        <w:br/>
      </w:r>
      <w:r>
        <w:rPr>
          <w:rFonts w:ascii="Consolas" w:hAnsi="Consolas"/>
          <w:color w:val="2D2D2D"/>
          <w:sz w:val="18"/>
        </w:rPr>
        <w:br/>
        <w:t>// The routing resolution:</w:t>
      </w:r>
      <w:r>
        <w:rPr>
          <w:rFonts w:ascii="Consolas" w:hAnsi="Consolas"/>
          <w:color w:val="2D2D2D"/>
          <w:sz w:val="18"/>
        </w:rPr>
        <w:br/>
        <w:t>// 1. Check customer contact's deliveryMode override</w:t>
      </w:r>
      <w:r>
        <w:rPr>
          <w:rFonts w:ascii="Consolas" w:hAnsi="Consolas"/>
          <w:color w:val="2D2D2D"/>
          <w:sz w:val="18"/>
        </w:rPr>
        <w:br/>
        <w:t>// 2. Fall back to organisation default deliveryMode</w:t>
      </w:r>
      <w:r>
        <w:rPr>
          <w:rFonts w:ascii="Consolas" w:hAnsi="Consolas"/>
          <w:color w:val="2D2D2D"/>
          <w:sz w:val="18"/>
        </w:rPr>
        <w:br/>
        <w:t>// 3. Fall back to EMAIL</w:t>
      </w:r>
    </w:p>
    <w:p w14:paraId="5F25AD5F" w14:textId="77777777" w:rsidR="00C05E01" w:rsidRDefault="00000000">
      <w:pPr>
        <w:pStyle w:val="Heading2"/>
      </w:pPr>
      <w:r>
        <w:lastRenderedPageBreak/>
        <w:t>4.5 Sending via PEPPOL</w:t>
      </w:r>
    </w:p>
    <w:p w14:paraId="437906BA" w14:textId="77777777" w:rsidR="00C05E01" w:rsidRDefault="00000000">
      <w:r>
        <w:t>PEPPOL dispatch is triggered when the dual-channel router resolves a customer's delivery mode to AS4 or BOTH. The dispatch flow:</w:t>
      </w:r>
    </w:p>
    <w:p w14:paraId="1503F905" w14:textId="77777777" w:rsidR="00C05E01" w:rsidRDefault="00000000">
      <w:pPr>
        <w:pStyle w:val="ListBullet"/>
        <w:ind w:left="720"/>
      </w:pPr>
      <w:r>
        <w:t>1. Resolve sender (C1) and receiver (C4) organisation and participant IDs</w:t>
      </w:r>
    </w:p>
    <w:p w14:paraId="5474FA6D" w14:textId="77777777" w:rsidR="00C05E01" w:rsidRDefault="00000000">
      <w:pPr>
        <w:pStyle w:val="ListBullet"/>
        <w:ind w:left="720"/>
      </w:pPr>
      <w:r>
        <w:t>2. Resolve the receiver's Access Point via the participant link</w:t>
      </w:r>
    </w:p>
    <w:p w14:paraId="26B7F79F" w14:textId="77777777" w:rsidR="00C05E01" w:rsidRDefault="00000000">
      <w:pPr>
        <w:pStyle w:val="ListBullet"/>
        <w:ind w:left="720"/>
      </w:pPr>
      <w:r>
        <w:t>3. Build UBL 2.1 XML using UblInvoiceBuilder (PEPPOL BIS Billing 3.0)</w:t>
      </w:r>
    </w:p>
    <w:p w14:paraId="7AA3684C" w14:textId="77777777" w:rsidR="00C05E01" w:rsidRDefault="00000000">
      <w:pPr>
        <w:pStyle w:val="ListBullet"/>
        <w:ind w:left="720"/>
      </w:pPr>
      <w:r>
        <w:t>4. Validate against PEPPOL-EN16931-UBL.sch (160 Schematron assertions)</w:t>
      </w:r>
    </w:p>
    <w:p w14:paraId="69E52E22" w14:textId="77777777" w:rsidR="00C05E01" w:rsidRDefault="00000000">
      <w:pPr>
        <w:pStyle w:val="ListBullet"/>
        <w:ind w:left="720"/>
      </w:pPr>
      <w:r>
        <w:t>5. Create delivery record with status TRANSMITTING</w:t>
      </w:r>
    </w:p>
    <w:p w14:paraId="1827B83A" w14:textId="77777777" w:rsidR="00C05E01" w:rsidRDefault="00000000">
      <w:pPr>
        <w:pStyle w:val="ListBullet"/>
        <w:ind w:left="720"/>
      </w:pPr>
      <w:r>
        <w:t>6. Transmit: simplified HTTP POST or full AS4 sign-then-encrypt</w:t>
      </w:r>
    </w:p>
    <w:p w14:paraId="46D355CC" w14:textId="77777777" w:rsidR="00C05E01" w:rsidRDefault="00000000">
      <w:pPr>
        <w:pStyle w:val="ListBullet"/>
        <w:ind w:left="720"/>
      </w:pPr>
      <w:r>
        <w:t>7. Record delivery result (DELIVERED / FAILED)</w:t>
      </w:r>
    </w:p>
    <w:p w14:paraId="348F4CF3" w14:textId="77777777" w:rsidR="00C05E01" w:rsidRDefault="00000000">
      <w:pPr>
        <w:pStyle w:val="Heading3"/>
      </w:pPr>
      <w:r>
        <w:t>Simplified HTTP Delivery</w:t>
      </w:r>
    </w:p>
    <w:p w14:paraId="7887D7F2" w14:textId="77777777" w:rsidR="00C05E01" w:rsidRDefault="00000000">
      <w:r>
        <w:t>When the receiver AP supports simplified HTTP delivery, the platform sends the raw UBL XML as an HTTP POST. This is suitable for private networks or when both APs trust the transport layer.</w:t>
      </w:r>
    </w:p>
    <w:p w14:paraId="0E745EAC" w14:textId="77777777" w:rsidR="00C05E01" w:rsidRDefault="00000000">
      <w:pPr>
        <w:shd w:val="clear" w:color="auto" w:fill="F2F2F2"/>
        <w:spacing w:before="80"/>
        <w:ind w:left="283"/>
      </w:pPr>
      <w:r>
        <w:rPr>
          <w:rFonts w:ascii="Consolas" w:hAnsi="Consolas"/>
          <w:color w:val="2D2D2D"/>
          <w:sz w:val="18"/>
        </w:rPr>
        <w:t>POST {receiver-endpoint-url}</w:t>
      </w:r>
      <w:r>
        <w:rPr>
          <w:rFonts w:ascii="Consolas" w:hAnsi="Consolas"/>
          <w:color w:val="2D2D2D"/>
          <w:sz w:val="18"/>
        </w:rPr>
        <w:br/>
        <w:t>Content-Type: application/xml; charset=utf-8</w:t>
      </w:r>
      <w:r>
        <w:rPr>
          <w:rFonts w:ascii="Consolas" w:hAnsi="Consolas"/>
          <w:color w:val="2D2D2D"/>
          <w:sz w:val="18"/>
        </w:rPr>
        <w:br/>
        <w:t>X-PEPPOL-Document-Type: urn:oasis:names:specification:ubl:schema:xsd:Invoice-2::Invoice##</w:t>
      </w:r>
      <w:r>
        <w:rPr>
          <w:rFonts w:ascii="Consolas" w:hAnsi="Consolas"/>
          <w:color w:val="2D2D2D"/>
          <w:sz w:val="18"/>
        </w:rPr>
        <w:br/>
        <w:t xml:space="preserve">  urn:cen.eu:en16931:2017#compliant#urn:fdc:peppol.eu:2017:poacc:billing:3.0::2.1</w:t>
      </w:r>
      <w:r>
        <w:rPr>
          <w:rFonts w:ascii="Consolas" w:hAnsi="Consolas"/>
          <w:color w:val="2D2D2D"/>
          <w:sz w:val="18"/>
        </w:rPr>
        <w:br/>
        <w:t>X-PEPPOL-Process: urn:fdc:peppol.eu:2017:poacc:billing:01:1.0</w:t>
      </w:r>
      <w:r>
        <w:rPr>
          <w:rFonts w:ascii="Consolas" w:hAnsi="Consolas"/>
          <w:color w:val="2D2D2D"/>
          <w:sz w:val="18"/>
        </w:rPr>
        <w:br/>
        <w:t>X-Invoice-Number: INV-2024-001</w:t>
      </w:r>
      <w:r>
        <w:rPr>
          <w:rFonts w:ascii="Consolas" w:hAnsi="Consolas"/>
          <w:color w:val="2D2D2D"/>
          <w:sz w:val="18"/>
        </w:rPr>
        <w:br/>
        <w:t>Authorization: Bearer {delivery-auth-token}  // if configured</w:t>
      </w:r>
      <w:r>
        <w:rPr>
          <w:rFonts w:ascii="Consolas" w:hAnsi="Consolas"/>
          <w:color w:val="2D2D2D"/>
          <w:sz w:val="18"/>
        </w:rPr>
        <w:br/>
      </w:r>
      <w:r>
        <w:rPr>
          <w:rFonts w:ascii="Consolas" w:hAnsi="Consolas"/>
          <w:color w:val="2D2D2D"/>
          <w:sz w:val="18"/>
        </w:rPr>
        <w:br/>
        <w:t>{raw UBL XML body}</w:t>
      </w:r>
    </w:p>
    <w:p w14:paraId="2160946C" w14:textId="77777777" w:rsidR="00C05E01" w:rsidRDefault="00000000">
      <w:pPr>
        <w:pStyle w:val="Heading2"/>
      </w:pPr>
      <w:r>
        <w:t>4.6 Receiving via PEPPOL (C3 / C4)</w:t>
      </w:r>
    </w:p>
    <w:p w14:paraId="112AC5F5" w14:textId="77777777" w:rsidR="00C05E01" w:rsidRDefault="00000000">
      <w:r>
        <w:t>InvoiceDirect acts as a receiving Access Point (C3), accepting inbound PEPPOL messages from other APs and routing them to the receiving organisation's ERP (C4).</w:t>
      </w:r>
    </w:p>
    <w:p w14:paraId="30F90FDD" w14:textId="77777777" w:rsidR="00C05E01" w:rsidRDefault="00000000">
      <w:pPr>
        <w:pStyle w:val="Heading3"/>
      </w:pPr>
      <w:r>
        <w:t>C3 — Inbound Endpoint</w:t>
      </w:r>
    </w:p>
    <w:p w14:paraId="5DE24C2D" w14:textId="77777777" w:rsidR="00C05E01" w:rsidRDefault="00000000">
      <w:r>
        <w:rPr>
          <w:b/>
          <w:color w:val="006699"/>
          <w:sz w:val="19"/>
        </w:rPr>
        <w:t xml:space="preserve">POST </w:t>
      </w:r>
      <w:r>
        <w:rPr>
          <w:rFonts w:ascii="Consolas" w:hAnsi="Consolas"/>
          <w:sz w:val="18"/>
        </w:rPr>
        <w:t>/peppol/as4/receive</w:t>
      </w:r>
    </w:p>
    <w:p w14:paraId="4D9151B5" w14:textId="77777777" w:rsidR="00C05E01" w:rsidRDefault="00000000">
      <w:pPr>
        <w:ind w:left="283"/>
      </w:pPr>
      <w:r>
        <w:t>Receive inbound PEPPOL AS4 or simplified HTTP messages.</w:t>
      </w:r>
    </w:p>
    <w:p w14:paraId="5AF87427" w14:textId="77777777" w:rsidR="00C05E01" w:rsidRDefault="00000000">
      <w:pPr>
        <w:ind w:left="283"/>
      </w:pPr>
      <w:r>
        <w:rPr>
          <w:b/>
          <w:sz w:val="19"/>
        </w:rPr>
        <w:t xml:space="preserve">Auth: </w:t>
      </w:r>
      <w:r>
        <w:rPr>
          <w:i/>
          <w:sz w:val="19"/>
        </w:rPr>
        <w:t>Public endpoint — HMAC-SHA256 verified. Requires X-PEPPOL-Sender-ID, X-PEPPOL-Receiver-ID, and X-PEPPOL-Signature headers.</w:t>
      </w:r>
    </w:p>
    <w:p w14:paraId="088CEF7C" w14:textId="77777777" w:rsidR="00C05E01" w:rsidRDefault="00000000">
      <w:r>
        <w:t>Inbound processing steps:</w:t>
      </w:r>
    </w:p>
    <w:p w14:paraId="21CC306E" w14:textId="77777777" w:rsidR="00C05E01" w:rsidRDefault="00000000">
      <w:pPr>
        <w:pStyle w:val="ListBullet"/>
        <w:ind w:left="720"/>
      </w:pPr>
      <w:r>
        <w:t>1. Shape validation — message must contain &lt;Invoice or &lt;CreditNote</w:t>
      </w:r>
    </w:p>
    <w:p w14:paraId="316AB145" w14:textId="77777777" w:rsidR="00C05E01" w:rsidRDefault="00000000">
      <w:pPr>
        <w:pStyle w:val="ListBullet"/>
        <w:ind w:left="720"/>
      </w:pPr>
      <w:r>
        <w:t>2. Sender AP lookup — reject if sender participant ID is unknown or suspended</w:t>
      </w:r>
    </w:p>
    <w:p w14:paraId="651F7E94" w14:textId="77777777" w:rsidR="00C05E01" w:rsidRDefault="00000000">
      <w:pPr>
        <w:pStyle w:val="ListBullet"/>
        <w:ind w:left="720"/>
      </w:pPr>
      <w:r>
        <w:t>3. HMAC verification — constant-time comparison using pre-shared inboundSharedSecret</w:t>
      </w:r>
    </w:p>
    <w:p w14:paraId="0447DDCB" w14:textId="77777777" w:rsidR="00C05E01" w:rsidRDefault="00000000">
      <w:pPr>
        <w:pStyle w:val="ListBullet"/>
        <w:ind w:left="720"/>
      </w:pPr>
      <w:r>
        <w:t>4. SHA-256 deduplication — returns existing receipt on duplicate payload</w:t>
      </w:r>
    </w:p>
    <w:p w14:paraId="5414690C" w14:textId="77777777" w:rsidR="00C05E01" w:rsidRDefault="00000000">
      <w:pPr>
        <w:pStyle w:val="ListBullet"/>
        <w:ind w:left="720"/>
      </w:pPr>
      <w:r>
        <w:t>5. Receiver organisation resolution — via AccessPoint.organizationId</w:t>
      </w:r>
    </w:p>
    <w:p w14:paraId="2E0EC2F5" w14:textId="77777777" w:rsidR="00C05E01" w:rsidRDefault="00000000">
      <w:pPr>
        <w:pStyle w:val="ListBullet"/>
        <w:ind w:left="720"/>
      </w:pPr>
      <w:r>
        <w:t>6. Persist InboundDocument with status RECEIVED</w:t>
      </w:r>
    </w:p>
    <w:p w14:paraId="075A036E" w14:textId="77777777" w:rsidR="00C05E01" w:rsidRDefault="00000000">
      <w:pPr>
        <w:pStyle w:val="Heading3"/>
      </w:pPr>
      <w:r>
        <w:lastRenderedPageBreak/>
        <w:t>C4 — ERP Webhook Forwarding</w:t>
      </w:r>
    </w:p>
    <w:p w14:paraId="23423EF2" w14:textId="77777777" w:rsidR="00C05E01" w:rsidRDefault="00000000">
      <w:r>
        <w:t>A scheduled job (every 30 seconds) picks up RECEIVED documents and forwards them to the receiving organisation's configured C4 webhook URL. The raw UBL XML is POSTed to the URL stored in the organisation's c4WebhookUrl field.</w:t>
      </w:r>
    </w:p>
    <w:p w14:paraId="3F75954B" w14:textId="77777777" w:rsidR="00C05E01" w:rsidRDefault="00000000">
      <w:pPr>
        <w:shd w:val="clear" w:color="auto" w:fill="F2F2F2"/>
        <w:spacing w:before="80"/>
        <w:ind w:left="283"/>
      </w:pPr>
      <w:r>
        <w:rPr>
          <w:rFonts w:ascii="Consolas" w:hAnsi="Consolas"/>
          <w:color w:val="2D2D2D"/>
          <w:sz w:val="18"/>
        </w:rPr>
        <w:t>POST {org.c4WebhookUrl}</w:t>
      </w:r>
      <w:r>
        <w:rPr>
          <w:rFonts w:ascii="Consolas" w:hAnsi="Consolas"/>
          <w:color w:val="2D2D2D"/>
          <w:sz w:val="18"/>
        </w:rPr>
        <w:br/>
        <w:t>Content-Type: application/xml; charset=utf-8</w:t>
      </w:r>
      <w:r>
        <w:rPr>
          <w:rFonts w:ascii="Consolas" w:hAnsi="Consolas"/>
          <w:color w:val="2D2D2D"/>
          <w:sz w:val="18"/>
        </w:rPr>
        <w:br/>
        <w:t>Authorization: Bearer {org.c4WebhookAuthToken}  // if configured</w:t>
      </w:r>
      <w:r>
        <w:rPr>
          <w:rFonts w:ascii="Consolas" w:hAnsi="Consolas"/>
          <w:color w:val="2D2D2D"/>
          <w:sz w:val="18"/>
        </w:rPr>
        <w:br/>
      </w:r>
      <w:r>
        <w:rPr>
          <w:rFonts w:ascii="Consolas" w:hAnsi="Consolas"/>
          <w:color w:val="2D2D2D"/>
          <w:sz w:val="18"/>
        </w:rPr>
        <w:br/>
        <w:t>{raw UBL XML of received Invoice/CreditNote}</w:t>
      </w:r>
    </w:p>
    <w:p w14:paraId="1CED2DBF" w14:textId="77777777" w:rsidR="00C05E01" w:rsidRDefault="00000000">
      <w:r>
        <w:t>The C4 routing job retries up to 3 times with a 30-second interval between attempts. After exhausting retries, the document is marked ROUTING_FAILED. If no C4 webhook URL is configured, the document is skipped (not retried).</w:t>
      </w:r>
    </w:p>
    <w:p w14:paraId="5200C783" w14:textId="77777777" w:rsidR="00C05E01" w:rsidRDefault="00000000">
      <w:pPr>
        <w:pStyle w:val="Heading3"/>
      </w:pPr>
      <w:r>
        <w:t>Inbound Document Audit</w:t>
      </w:r>
    </w:p>
    <w:p w14:paraId="02F2BF3D" w14:textId="77777777" w:rsidR="00C05E01" w:rsidRDefault="00000000">
      <w:r>
        <w:rPr>
          <w:b/>
          <w:color w:val="006699"/>
          <w:sz w:val="19"/>
        </w:rPr>
        <w:t xml:space="preserve">GET </w:t>
      </w:r>
      <w:r>
        <w:rPr>
          <w:rFonts w:ascii="Consolas" w:hAnsi="Consolas"/>
          <w:sz w:val="18"/>
        </w:rPr>
        <w:t>/peppol/as4/inbox</w:t>
      </w:r>
    </w:p>
    <w:p w14:paraId="359F480D" w14:textId="77777777" w:rsidR="00C05E01" w:rsidRDefault="00000000">
      <w:pPr>
        <w:ind w:left="283"/>
      </w:pPr>
      <w:r>
        <w:t>Admin-only paginated view of all received documents.</w:t>
      </w:r>
    </w:p>
    <w:p w14:paraId="3A9BD9BE" w14:textId="77777777" w:rsidR="00C05E01" w:rsidRDefault="00000000">
      <w:r>
        <w:rPr>
          <w:b/>
          <w:color w:val="006699"/>
          <w:sz w:val="19"/>
        </w:rPr>
        <w:t xml:space="preserve">GET </w:t>
      </w:r>
      <w:r>
        <w:rPr>
          <w:rFonts w:ascii="Consolas" w:hAnsi="Consolas"/>
          <w:sz w:val="18"/>
        </w:rPr>
        <w:t>/peppol/as4/health</w:t>
      </w:r>
    </w:p>
    <w:p w14:paraId="07FD0F4A" w14:textId="77777777" w:rsidR="00C05E01" w:rsidRDefault="00000000">
      <w:pPr>
        <w:ind w:left="283"/>
      </w:pPr>
      <w:r>
        <w:t>AS4 endpoint health check — returns UP status. Public.</w:t>
      </w:r>
    </w:p>
    <w:p w14:paraId="12404561" w14:textId="77777777" w:rsidR="00C05E01" w:rsidRDefault="00000000">
      <w:pPr>
        <w:pStyle w:val="Heading2"/>
      </w:pPr>
      <w:r>
        <w:t>4.7 SMP Service Metadata Publishing</w:t>
      </w:r>
    </w:p>
    <w:p w14:paraId="46B25641" w14:textId="77777777" w:rsidR="00C05E01" w:rsidRDefault="00000000">
      <w:r>
        <w:t>The platform implements BDXR SMP v2 (OASIS Standard), publishing service metadata for every registered participant. Other Access Points query this endpoint to discover our endpoint URL and AS4 certificate for a given participant.</w:t>
      </w:r>
    </w:p>
    <w:p w14:paraId="42A3E869" w14:textId="77777777" w:rsidR="00C05E01" w:rsidRDefault="00000000">
      <w:r>
        <w:rPr>
          <w:b/>
          <w:color w:val="006699"/>
          <w:sz w:val="19"/>
        </w:rPr>
        <w:t xml:space="preserve">GET </w:t>
      </w:r>
      <w:r>
        <w:rPr>
          <w:rFonts w:ascii="Consolas" w:hAnsi="Consolas"/>
          <w:sz w:val="18"/>
        </w:rPr>
        <w:t>/bdxr/smp/{participantId}/services/{documentTypeId}</w:t>
      </w:r>
    </w:p>
    <w:p w14:paraId="2517D418" w14:textId="77777777" w:rsidR="00C05E01" w:rsidRDefault="00000000">
      <w:pPr>
        <w:ind w:left="283"/>
      </w:pPr>
      <w:r>
        <w:t>Get SMP service metadata for a participant.</w:t>
      </w:r>
    </w:p>
    <w:p w14:paraId="1E306F4B" w14:textId="77777777" w:rsidR="00C05E01" w:rsidRDefault="00000000">
      <w:pPr>
        <w:ind w:left="283"/>
      </w:pPr>
      <w:r>
        <w:rPr>
          <w:b/>
          <w:sz w:val="19"/>
        </w:rPr>
        <w:t xml:space="preserve">Auth: </w:t>
      </w:r>
      <w:r>
        <w:rPr>
          <w:i/>
          <w:sz w:val="19"/>
        </w:rPr>
        <w:t>Public — no authentication required.</w:t>
      </w:r>
    </w:p>
    <w:p w14:paraId="432A4A2A" w14:textId="77777777" w:rsidR="00C05E01" w:rsidRDefault="00000000">
      <w:r>
        <w:rPr>
          <w:b/>
          <w:color w:val="006699"/>
          <w:sz w:val="19"/>
        </w:rPr>
        <w:t xml:space="preserve">GET </w:t>
      </w:r>
      <w:r>
        <w:rPr>
          <w:rFonts w:ascii="Consolas" w:hAnsi="Consolas"/>
          <w:sz w:val="18"/>
        </w:rPr>
        <w:t>/bdxr/smp/{scheme}/{value}/services/{documentTypeId}</w:t>
      </w:r>
    </w:p>
    <w:p w14:paraId="486C16C2" w14:textId="77777777" w:rsidR="00C05E01" w:rsidRDefault="00000000">
      <w:pPr>
        <w:ind w:left="283"/>
      </w:pPr>
      <w:r>
        <w:t>Same as above with split participant ID.</w:t>
      </w:r>
    </w:p>
    <w:p w14:paraId="75B1E0B9" w14:textId="77777777" w:rsidR="00C05E01" w:rsidRDefault="00000000">
      <w:pPr>
        <w:shd w:val="clear" w:color="auto" w:fill="F2F2F2"/>
        <w:spacing w:before="80"/>
        <w:ind w:left="283"/>
      </w:pPr>
      <w:r>
        <w:rPr>
          <w:rFonts w:ascii="Consolas" w:hAnsi="Consolas"/>
          <w:color w:val="2D2D2D"/>
          <w:sz w:val="18"/>
        </w:rPr>
        <w:t>// Example: GET /bdxr/smp/0190:ZW987654321/services/...</w:t>
      </w:r>
      <w:r>
        <w:rPr>
          <w:rFonts w:ascii="Consolas" w:hAnsi="Consolas"/>
          <w:color w:val="2D2D2D"/>
          <w:sz w:val="18"/>
        </w:rPr>
        <w:br/>
        <w:t>// Response (BDXR SMP v2 XML)</w:t>
      </w:r>
      <w:r>
        <w:rPr>
          <w:rFonts w:ascii="Consolas" w:hAnsi="Consolas"/>
          <w:color w:val="2D2D2D"/>
          <w:sz w:val="18"/>
        </w:rPr>
        <w:br/>
      </w:r>
      <w:r>
        <w:rPr>
          <w:rFonts w:ascii="Consolas" w:hAnsi="Consolas"/>
          <w:color w:val="2D2D2D"/>
          <w:sz w:val="18"/>
        </w:rPr>
        <w:br/>
        <w:t>&lt;?xml version="1.0" encoding="UTF-8"?&gt;</w:t>
      </w:r>
      <w:r>
        <w:rPr>
          <w:rFonts w:ascii="Consolas" w:hAnsi="Consolas"/>
          <w:color w:val="2D2D2D"/>
          <w:sz w:val="18"/>
        </w:rPr>
        <w:br/>
        <w:t>&lt;ns2:SignedServiceMetadata</w:t>
      </w:r>
      <w:r>
        <w:rPr>
          <w:rFonts w:ascii="Consolas" w:hAnsi="Consolas"/>
          <w:color w:val="2D2D2D"/>
          <w:sz w:val="18"/>
        </w:rPr>
        <w:br/>
        <w:t xml:space="preserve">    xmlns:ns2="http://docs.oasis-open.org/bdxr/ns/SMP/2016/05"&gt;</w:t>
      </w:r>
      <w:r>
        <w:rPr>
          <w:rFonts w:ascii="Consolas" w:hAnsi="Consolas"/>
          <w:color w:val="2D2D2D"/>
          <w:sz w:val="18"/>
        </w:rPr>
        <w:br/>
        <w:t xml:space="preserve">  &lt;ns2:ServiceMetadata&gt;</w:t>
      </w:r>
      <w:r>
        <w:rPr>
          <w:rFonts w:ascii="Consolas" w:hAnsi="Consolas"/>
          <w:color w:val="2D2D2D"/>
          <w:sz w:val="18"/>
        </w:rPr>
        <w:br/>
        <w:t xml:space="preserve">    &lt;ns2:ServiceInformation&gt;</w:t>
      </w:r>
      <w:r>
        <w:rPr>
          <w:rFonts w:ascii="Consolas" w:hAnsi="Consolas"/>
          <w:color w:val="2D2D2D"/>
          <w:sz w:val="18"/>
        </w:rPr>
        <w:br/>
        <w:t xml:space="preserve">      &lt;ns2:ParticipantIdentifier scheme="iso6523-actorid-upis"&gt;</w:t>
      </w:r>
      <w:r>
        <w:rPr>
          <w:rFonts w:ascii="Consolas" w:hAnsi="Consolas"/>
          <w:color w:val="2D2D2D"/>
          <w:sz w:val="18"/>
        </w:rPr>
        <w:br/>
        <w:t xml:space="preserve">        0190:ZW987654321&lt;/ns2:ParticipantIdentifier&gt;</w:t>
      </w:r>
      <w:r>
        <w:rPr>
          <w:rFonts w:ascii="Consolas" w:hAnsi="Consolas"/>
          <w:color w:val="2D2D2D"/>
          <w:sz w:val="18"/>
        </w:rPr>
        <w:br/>
        <w:t xml:space="preserve">      &lt;ns2:DocumentIdentifier scheme="cenbii-procid-ubl"&gt;</w:t>
      </w:r>
      <w:r>
        <w:rPr>
          <w:rFonts w:ascii="Consolas" w:hAnsi="Consolas"/>
          <w:color w:val="2D2D2D"/>
          <w:sz w:val="18"/>
        </w:rPr>
        <w:br/>
        <w:t xml:space="preserve">        urn:oasis:names:specification:ubl:schema:xsd:Invoice-2::Invoice##</w:t>
      </w:r>
      <w:r>
        <w:rPr>
          <w:rFonts w:ascii="Consolas" w:hAnsi="Consolas"/>
          <w:color w:val="2D2D2D"/>
          <w:sz w:val="18"/>
        </w:rPr>
        <w:br/>
        <w:t xml:space="preserve">        urn:cen.eu:en16931:2017#compliant#urn:fdc:peppol.eu:2017:</w:t>
      </w:r>
      <w:r>
        <w:rPr>
          <w:rFonts w:ascii="Consolas" w:hAnsi="Consolas"/>
          <w:color w:val="2D2D2D"/>
          <w:sz w:val="18"/>
        </w:rPr>
        <w:br/>
        <w:t xml:space="preserve">        poacc:billing:3.0::2.1&lt;/ns2:DocumentIdentifier&gt;</w:t>
      </w:r>
      <w:r>
        <w:rPr>
          <w:rFonts w:ascii="Consolas" w:hAnsi="Consolas"/>
          <w:color w:val="2D2D2D"/>
          <w:sz w:val="18"/>
        </w:rPr>
        <w:br/>
        <w:t xml:space="preserve">      &lt;ns2:ProcessList&gt;</w:t>
      </w:r>
      <w:r>
        <w:rPr>
          <w:rFonts w:ascii="Consolas" w:hAnsi="Consolas"/>
          <w:color w:val="2D2D2D"/>
          <w:sz w:val="18"/>
        </w:rPr>
        <w:br/>
        <w:t xml:space="preserve">        &lt;ns2:Process&gt;</w:t>
      </w:r>
      <w:r>
        <w:rPr>
          <w:rFonts w:ascii="Consolas" w:hAnsi="Consolas"/>
          <w:color w:val="2D2D2D"/>
          <w:sz w:val="18"/>
        </w:rPr>
        <w:br/>
        <w:t xml:space="preserve">          &lt;ns2:ProcessIdentifier scheme="cenbii-procid-ubl"&gt;</w:t>
      </w:r>
      <w:r>
        <w:rPr>
          <w:rFonts w:ascii="Consolas" w:hAnsi="Consolas"/>
          <w:color w:val="2D2D2D"/>
          <w:sz w:val="18"/>
        </w:rPr>
        <w:br/>
      </w:r>
      <w:r>
        <w:rPr>
          <w:rFonts w:ascii="Consolas" w:hAnsi="Consolas"/>
          <w:color w:val="2D2D2D"/>
          <w:sz w:val="18"/>
        </w:rPr>
        <w:lastRenderedPageBreak/>
        <w:t xml:space="preserve">            urn:fdc:peppol.eu:2017:poacc:billing:01:1.0</w:t>
      </w:r>
      <w:r>
        <w:rPr>
          <w:rFonts w:ascii="Consolas" w:hAnsi="Consolas"/>
          <w:color w:val="2D2D2D"/>
          <w:sz w:val="18"/>
        </w:rPr>
        <w:br/>
        <w:t xml:space="preserve">          &lt;/ns2:ProcessIdentifier&gt;</w:t>
      </w:r>
      <w:r>
        <w:rPr>
          <w:rFonts w:ascii="Consolas" w:hAnsi="Consolas"/>
          <w:color w:val="2D2D2D"/>
          <w:sz w:val="18"/>
        </w:rPr>
        <w:br/>
        <w:t xml:space="preserve">          &lt;ns2:ServiceEndpointList&gt;</w:t>
      </w:r>
      <w:r>
        <w:rPr>
          <w:rFonts w:ascii="Consolas" w:hAnsi="Consolas"/>
          <w:color w:val="2D2D2D"/>
          <w:sz w:val="18"/>
        </w:rPr>
        <w:br/>
        <w:t xml:space="preserve">            &lt;ns2:Endpoint transportProfile="peppol-transport-as4-v2_0"&gt;</w:t>
      </w:r>
      <w:r>
        <w:rPr>
          <w:rFonts w:ascii="Consolas" w:hAnsi="Consolas"/>
          <w:color w:val="2D2D2D"/>
          <w:sz w:val="18"/>
        </w:rPr>
        <w:br/>
        <w:t xml:space="preserve">              &lt;ns2:EndpointURI&gt;</w:t>
      </w:r>
      <w:r>
        <w:rPr>
          <w:rFonts w:ascii="Consolas" w:hAnsi="Consolas"/>
          <w:color w:val="2D2D2D"/>
          <w:sz w:val="18"/>
        </w:rPr>
        <w:br/>
        <w:t xml:space="preserve">                https://ap.invoicedirect.biz/peppol/as4/receive</w:t>
      </w:r>
      <w:r>
        <w:rPr>
          <w:rFonts w:ascii="Consolas" w:hAnsi="Consolas"/>
          <w:color w:val="2D2D2D"/>
          <w:sz w:val="18"/>
        </w:rPr>
        <w:br/>
        <w:t xml:space="preserve">              &lt;/ns2:EndpointURI&gt;</w:t>
      </w:r>
      <w:r>
        <w:rPr>
          <w:rFonts w:ascii="Consolas" w:hAnsi="Consolas"/>
          <w:color w:val="2D2D2D"/>
          <w:sz w:val="18"/>
        </w:rPr>
        <w:br/>
        <w:t xml:space="preserve">              &lt;ns2:Certificate&gt;Base64-encoded X.509...&lt;/ns2:Certificate&gt;</w:t>
      </w:r>
      <w:r>
        <w:rPr>
          <w:rFonts w:ascii="Consolas" w:hAnsi="Consolas"/>
          <w:color w:val="2D2D2D"/>
          <w:sz w:val="18"/>
        </w:rPr>
        <w:br/>
        <w:t xml:space="preserve">              &lt;ns2:ServiceDescription&gt;InvoiceDirect Gateway AP&lt;/ns2:ServiceDescription&gt;</w:t>
      </w:r>
      <w:r>
        <w:rPr>
          <w:rFonts w:ascii="Consolas" w:hAnsi="Consolas"/>
          <w:color w:val="2D2D2D"/>
          <w:sz w:val="18"/>
        </w:rPr>
        <w:br/>
        <w:t xml:space="preserve">            &lt;/ns2:Endpoint&gt;</w:t>
      </w:r>
      <w:r>
        <w:rPr>
          <w:rFonts w:ascii="Consolas" w:hAnsi="Consolas"/>
          <w:color w:val="2D2D2D"/>
          <w:sz w:val="18"/>
        </w:rPr>
        <w:br/>
        <w:t xml:space="preserve">          &lt;/ns2:ServiceEndpointList&gt;</w:t>
      </w:r>
      <w:r>
        <w:rPr>
          <w:rFonts w:ascii="Consolas" w:hAnsi="Consolas"/>
          <w:color w:val="2D2D2D"/>
          <w:sz w:val="18"/>
        </w:rPr>
        <w:br/>
        <w:t xml:space="preserve">        &lt;/ns2:Process&gt;</w:t>
      </w:r>
      <w:r>
        <w:rPr>
          <w:rFonts w:ascii="Consolas" w:hAnsi="Consolas"/>
          <w:color w:val="2D2D2D"/>
          <w:sz w:val="18"/>
        </w:rPr>
        <w:br/>
        <w:t xml:space="preserve">      &lt;/ns2:ProcessList&gt;</w:t>
      </w:r>
      <w:r>
        <w:rPr>
          <w:rFonts w:ascii="Consolas" w:hAnsi="Consolas"/>
          <w:color w:val="2D2D2D"/>
          <w:sz w:val="18"/>
        </w:rPr>
        <w:br/>
        <w:t xml:space="preserve">    &lt;/ns2:ServiceInformation&gt;</w:t>
      </w:r>
      <w:r>
        <w:rPr>
          <w:rFonts w:ascii="Consolas" w:hAnsi="Consolas"/>
          <w:color w:val="2D2D2D"/>
          <w:sz w:val="18"/>
        </w:rPr>
        <w:br/>
        <w:t xml:space="preserve">  &lt;/ns2:ServiceMetadata&gt;</w:t>
      </w:r>
      <w:r>
        <w:rPr>
          <w:rFonts w:ascii="Consolas" w:hAnsi="Consolas"/>
          <w:color w:val="2D2D2D"/>
          <w:sz w:val="18"/>
        </w:rPr>
        <w:br/>
        <w:t>&lt;/ns2:SignedServiceMetadata&gt;</w:t>
      </w:r>
    </w:p>
    <w:p w14:paraId="440707A7" w14:textId="77777777" w:rsidR="00C05E01" w:rsidRDefault="00000000">
      <w:pPr>
        <w:pStyle w:val="Heading2"/>
      </w:pPr>
      <w:r>
        <w:t>4.8 SML DNS Resolution</w:t>
      </w:r>
    </w:p>
    <w:p w14:paraId="5CBD6177" w14:textId="77777777" w:rsidR="00C05E01" w:rsidRDefault="00000000">
      <w:r>
        <w:t>When sending to a PEPPOL participant, the platform first attempts SML DNS resolution to find the receiver's SMP host:</w:t>
      </w:r>
    </w:p>
    <w:p w14:paraId="6850FD3A" w14:textId="77777777" w:rsidR="00C05E01" w:rsidRDefault="00000000">
      <w:pPr>
        <w:shd w:val="clear" w:color="auto" w:fill="F2F2F2"/>
        <w:spacing w:before="80"/>
        <w:ind w:left="283"/>
      </w:pPr>
      <w:r>
        <w:rPr>
          <w:rFonts w:ascii="Consolas" w:hAnsi="Consolas"/>
          <w:color w:val="2D2D2D"/>
          <w:sz w:val="18"/>
        </w:rPr>
        <w:t>DNS Pattern: {dnsPrefix}-{scheme}-{value}.{domain}</w:t>
      </w:r>
      <w:r>
        <w:rPr>
          <w:rFonts w:ascii="Consolas" w:hAnsi="Consolas"/>
          <w:color w:val="2D2D2D"/>
          <w:sz w:val="18"/>
        </w:rPr>
        <w:br/>
        <w:t>Example:     b-0190-zw987654321.sml.peppoltest.org</w:t>
      </w:r>
      <w:r>
        <w:rPr>
          <w:rFonts w:ascii="Consolas" w:hAnsi="Consolas"/>
          <w:color w:val="2D2D2D"/>
          <w:sz w:val="18"/>
        </w:rPr>
        <w:br/>
        <w:t xml:space="preserve">                      │   │              │</w:t>
      </w:r>
      <w:r>
        <w:rPr>
          <w:rFonts w:ascii="Consolas" w:hAnsi="Consolas"/>
          <w:color w:val="2D2D2D"/>
          <w:sz w:val="18"/>
        </w:rPr>
        <w:br/>
        <w:t xml:space="preserve">                      │   │              └── SML domain (configurable)</w:t>
      </w:r>
      <w:r>
        <w:rPr>
          <w:rFonts w:ascii="Consolas" w:hAnsi="Consolas"/>
          <w:color w:val="2D2D2D"/>
          <w:sz w:val="18"/>
        </w:rPr>
        <w:br/>
        <w:t xml:space="preserve">                      │   └────────────────── Participant value</w:t>
      </w:r>
      <w:r>
        <w:rPr>
          <w:rFonts w:ascii="Consolas" w:hAnsi="Consolas"/>
          <w:color w:val="2D2D2D"/>
          <w:sz w:val="18"/>
        </w:rPr>
        <w:br/>
        <w:t xml:space="preserve">                      └────────────────────── DNS prefix (default "b")</w:t>
      </w:r>
      <w:r>
        <w:rPr>
          <w:rFonts w:ascii="Consolas" w:hAnsi="Consolas"/>
          <w:color w:val="2D2D2D"/>
          <w:sz w:val="18"/>
        </w:rPr>
        <w:br/>
      </w:r>
      <w:r>
        <w:rPr>
          <w:rFonts w:ascii="Consolas" w:hAnsi="Consolas"/>
          <w:color w:val="2D2D2D"/>
          <w:sz w:val="18"/>
        </w:rPr>
        <w:br/>
        <w:t>Resolution Flow:</w:t>
      </w:r>
      <w:r>
        <w:rPr>
          <w:rFonts w:ascii="Consolas" w:hAnsi="Consolas"/>
          <w:color w:val="2D2D2D"/>
          <w:sz w:val="18"/>
        </w:rPr>
        <w:br/>
        <w:t>1. Build hostname: b-0190-zw987654321.sml.peppoltest.org</w:t>
      </w:r>
      <w:r>
        <w:rPr>
          <w:rFonts w:ascii="Consolas" w:hAnsi="Consolas"/>
          <w:color w:val="2D2D2D"/>
          <w:sz w:val="18"/>
        </w:rPr>
        <w:br/>
        <w:t>2. DNS lookup via InetAddress.getAllByName()</w:t>
      </w:r>
      <w:r>
        <w:rPr>
          <w:rFonts w:ascii="Consolas" w:hAnsi="Consolas"/>
          <w:color w:val="2D2D2D"/>
          <w:sz w:val="18"/>
        </w:rPr>
        <w:br/>
        <w:t>3. If resolved → query http://{ip}/bdxr/smp/{participant}/services/{docType}</w:t>
      </w:r>
      <w:r>
        <w:rPr>
          <w:rFonts w:ascii="Consolas" w:hAnsi="Consolas"/>
          <w:color w:val="2D2D2D"/>
          <w:sz w:val="18"/>
        </w:rPr>
        <w:br/>
        <w:t>4. If DNS fails → fall back to configured PEPPOL_SMP_BASE_URL</w:t>
      </w:r>
    </w:p>
    <w:p w14:paraId="060F8299" w14:textId="77777777" w:rsidR="00C05E01" w:rsidRDefault="00000000">
      <w:r>
        <w:t>Configuration: PEPPOL_SML_DOMAIN (default sml.peppoltest.org for test network, sml.peppol.net for production), PEPPOL_SML_DNS_PREFIX (default b).</w:t>
      </w:r>
    </w:p>
    <w:p w14:paraId="1C11E9F9" w14:textId="77777777" w:rsidR="00C05E01" w:rsidRDefault="00000000">
      <w:pPr>
        <w:pStyle w:val="Heading2"/>
      </w:pPr>
      <w:r>
        <w:t>4.9 AS4 Sign-Then-Encrypt Transport</w:t>
      </w:r>
    </w:p>
    <w:p w14:paraId="7649A662" w14:textId="77777777" w:rsidR="00C05E01" w:rsidRDefault="00000000">
      <w:r>
        <w:t>Full AS4 ebMS 3.0 with WS-Security is implemented for secure message exchange. The transport applies a sign-then-encrypt pattern in five phases:</w:t>
      </w:r>
    </w:p>
    <w:p w14:paraId="0280EEE6" w14:textId="77777777" w:rsidR="00C05E01" w:rsidRDefault="00000000">
      <w:pPr>
        <w:pStyle w:val="ListBullet"/>
        <w:ind w:left="720"/>
      </w:pPr>
      <w:r>
        <w:t>1. SOAP 1.2 Envelope — Build ebMS 3.0 UserMessage with MessageInfo, PartyInfo, CollaborationInfo, and PayloadInfo referencing the body</w:t>
      </w:r>
    </w:p>
    <w:p w14:paraId="2759933F" w14:textId="77777777" w:rsidR="00C05E01" w:rsidRDefault="00000000">
      <w:pPr>
        <w:pStyle w:val="ListBullet"/>
        <w:ind w:left="720"/>
      </w:pPr>
      <w:r>
        <w:t>2. XML-DSIG Signing — RSA-SHA256 enveloped signature over the SOAP body (#body). Sender's X.509 certificate embedded in KeyInfo. Inclusive canonicalization (C14N).</w:t>
      </w:r>
    </w:p>
    <w:p w14:paraId="32729961" w14:textId="77777777" w:rsidR="00C05E01" w:rsidRDefault="00000000">
      <w:pPr>
        <w:pStyle w:val="ListBullet"/>
        <w:ind w:left="720"/>
      </w:pPr>
      <w:r>
        <w:t>3. XML-Enc Encryption — Ephemeral AES-256 key encrypts the SOAP body. Key is RSA-OAEP wrapped using receiver's public key. Manual wrapping for maximum compatibility.</w:t>
      </w:r>
    </w:p>
    <w:p w14:paraId="7172DF46" w14:textId="77777777" w:rsidR="00C05E01" w:rsidRDefault="00000000">
      <w:pPr>
        <w:pStyle w:val="ListBullet"/>
        <w:ind w:left="720"/>
      </w:pPr>
      <w:r>
        <w:t>4. HTTP POST — Content-Type: application/soap+xml; charset=UTF-8</w:t>
      </w:r>
    </w:p>
    <w:p w14:paraId="5EEC73BE" w14:textId="77777777" w:rsidR="00C05E01" w:rsidRDefault="00000000">
      <w:pPr>
        <w:pStyle w:val="ListBullet"/>
        <w:ind w:left="720"/>
      </w:pPr>
      <w:r>
        <w:t>5. MDN Parsing — Parse ebMS receipt (success) or error (failure) from response</w:t>
      </w:r>
    </w:p>
    <w:p w14:paraId="30212ED8" w14:textId="77777777" w:rsidR="00C05E01" w:rsidRDefault="00000000">
      <w:pPr>
        <w:shd w:val="clear" w:color="auto" w:fill="F2F2F2"/>
        <w:spacing w:before="80"/>
        <w:ind w:left="283"/>
      </w:pPr>
      <w:r>
        <w:rPr>
          <w:rFonts w:ascii="Consolas" w:hAnsi="Consolas"/>
          <w:color w:val="2D2D2D"/>
          <w:sz w:val="18"/>
        </w:rPr>
        <w:lastRenderedPageBreak/>
        <w:t>SOAP Envelope Structure (simplified):</w:t>
      </w:r>
      <w:r>
        <w:rPr>
          <w:rFonts w:ascii="Consolas" w:hAnsi="Consolas"/>
          <w:color w:val="2D2D2D"/>
          <w:sz w:val="18"/>
        </w:rPr>
        <w:br/>
        <w:t>&lt;S12:Envelope&gt;</w:t>
      </w:r>
      <w:r>
        <w:rPr>
          <w:rFonts w:ascii="Consolas" w:hAnsi="Consolas"/>
          <w:color w:val="2D2D2D"/>
          <w:sz w:val="18"/>
        </w:rPr>
        <w:br/>
        <w:t xml:space="preserve">  &lt;S12:Header&gt;</w:t>
      </w:r>
      <w:r>
        <w:rPr>
          <w:rFonts w:ascii="Consolas" w:hAnsi="Consolas"/>
          <w:color w:val="2D2D2D"/>
          <w:sz w:val="18"/>
        </w:rPr>
        <w:br/>
        <w:t xml:space="preserve">    &lt;eb:Messaging&gt;</w:t>
      </w:r>
      <w:r>
        <w:rPr>
          <w:rFonts w:ascii="Consolas" w:hAnsi="Consolas"/>
          <w:color w:val="2D2D2D"/>
          <w:sz w:val="18"/>
        </w:rPr>
        <w:br/>
        <w:t xml:space="preserve">      &lt;eb:UserMessage&gt;</w:t>
      </w:r>
      <w:r>
        <w:rPr>
          <w:rFonts w:ascii="Consolas" w:hAnsi="Consolas"/>
          <w:color w:val="2D2D2D"/>
          <w:sz w:val="18"/>
        </w:rPr>
        <w:br/>
        <w:t xml:space="preserve">        &lt;eb:MessageInfo&gt;...&lt;/eb:MessageInfo&gt;</w:t>
      </w:r>
      <w:r>
        <w:rPr>
          <w:rFonts w:ascii="Consolas" w:hAnsi="Consolas"/>
          <w:color w:val="2D2D2D"/>
          <w:sz w:val="18"/>
        </w:rPr>
        <w:br/>
        <w:t xml:space="preserve">        &lt;eb:PartyInfo&gt;...&lt;/eb:PartyInfo&gt;</w:t>
      </w:r>
      <w:r>
        <w:rPr>
          <w:rFonts w:ascii="Consolas" w:hAnsi="Consolas"/>
          <w:color w:val="2D2D2D"/>
          <w:sz w:val="18"/>
        </w:rPr>
        <w:br/>
        <w:t xml:space="preserve">        &lt;eb:CollaborationInfo&gt;...&lt;/eb:CollaborationInfo&gt;</w:t>
      </w:r>
      <w:r>
        <w:rPr>
          <w:rFonts w:ascii="Consolas" w:hAnsi="Consolas"/>
          <w:color w:val="2D2D2D"/>
          <w:sz w:val="18"/>
        </w:rPr>
        <w:br/>
        <w:t xml:space="preserve">        &lt;eb:PayloadInfo&gt;&lt;eb:PartInfo href="#body"/&gt;&lt;/eb:PayloadInfo&gt;</w:t>
      </w:r>
      <w:r>
        <w:rPr>
          <w:rFonts w:ascii="Consolas" w:hAnsi="Consolas"/>
          <w:color w:val="2D2D2D"/>
          <w:sz w:val="18"/>
        </w:rPr>
        <w:br/>
        <w:t xml:space="preserve">      &lt;/eb:UserMessage&gt;</w:t>
      </w:r>
      <w:r>
        <w:rPr>
          <w:rFonts w:ascii="Consolas" w:hAnsi="Consolas"/>
          <w:color w:val="2D2D2D"/>
          <w:sz w:val="18"/>
        </w:rPr>
        <w:br/>
        <w:t xml:space="preserve">    &lt;/eb:Messaging&gt;</w:t>
      </w:r>
      <w:r>
        <w:rPr>
          <w:rFonts w:ascii="Consolas" w:hAnsi="Consolas"/>
          <w:color w:val="2D2D2D"/>
          <w:sz w:val="18"/>
        </w:rPr>
        <w:br/>
        <w:t xml:space="preserve">    &lt;wsse:Security&gt;</w:t>
      </w:r>
      <w:r>
        <w:rPr>
          <w:rFonts w:ascii="Consolas" w:hAnsi="Consolas"/>
          <w:color w:val="2D2D2D"/>
          <w:sz w:val="18"/>
        </w:rPr>
        <w:br/>
        <w:t xml:space="preserve">      &lt;ds:Signature&gt;        ← XML-DSIG over #body (RSA-SHA256)</w:t>
      </w:r>
      <w:r>
        <w:rPr>
          <w:rFonts w:ascii="Consolas" w:hAnsi="Consolas"/>
          <w:color w:val="2D2D2D"/>
          <w:sz w:val="18"/>
        </w:rPr>
        <w:br/>
        <w:t xml:space="preserve">        &lt;ds:KeyInfo&gt;</w:t>
      </w:r>
      <w:r>
        <w:rPr>
          <w:rFonts w:ascii="Consolas" w:hAnsi="Consolas"/>
          <w:color w:val="2D2D2D"/>
          <w:sz w:val="18"/>
        </w:rPr>
        <w:br/>
        <w:t xml:space="preserve">          &lt;ds:X509Data&gt;&lt;ds:X509Certificate&gt;...&lt;/ds:X509Certificate&gt;&lt;/ds:X509Data&gt;</w:t>
      </w:r>
      <w:r>
        <w:rPr>
          <w:rFonts w:ascii="Consolas" w:hAnsi="Consolas"/>
          <w:color w:val="2D2D2D"/>
          <w:sz w:val="18"/>
        </w:rPr>
        <w:br/>
        <w:t xml:space="preserve">        &lt;/ds:KeyInfo&gt;</w:t>
      </w:r>
      <w:r>
        <w:rPr>
          <w:rFonts w:ascii="Consolas" w:hAnsi="Consolas"/>
          <w:color w:val="2D2D2D"/>
          <w:sz w:val="18"/>
        </w:rPr>
        <w:br/>
        <w:t xml:space="preserve">      &lt;/ds:Signature&gt;</w:t>
      </w:r>
      <w:r>
        <w:rPr>
          <w:rFonts w:ascii="Consolas" w:hAnsi="Consolas"/>
          <w:color w:val="2D2D2D"/>
          <w:sz w:val="18"/>
        </w:rPr>
        <w:br/>
        <w:t xml:space="preserve">      &lt;xenc:EncryptedKey&gt;    ← RSA-OAEP wrapped AES-256 key</w:t>
      </w:r>
      <w:r>
        <w:rPr>
          <w:rFonts w:ascii="Consolas" w:hAnsi="Consolas"/>
          <w:color w:val="2D2D2D"/>
          <w:sz w:val="18"/>
        </w:rPr>
        <w:br/>
        <w:t xml:space="preserve">        &lt;xenc:EncryptionMethod Algorithm="rsa-oaep-mgf1p"/&gt;</w:t>
      </w:r>
      <w:r>
        <w:rPr>
          <w:rFonts w:ascii="Consolas" w:hAnsi="Consolas"/>
          <w:color w:val="2D2D2D"/>
          <w:sz w:val="18"/>
        </w:rPr>
        <w:br/>
        <w:t xml:space="preserve">        &lt;ds:KeyInfo&gt;</w:t>
      </w:r>
      <w:r>
        <w:rPr>
          <w:rFonts w:ascii="Consolas" w:hAnsi="Consolas"/>
          <w:color w:val="2D2D2D"/>
          <w:sz w:val="18"/>
        </w:rPr>
        <w:br/>
        <w:t xml:space="preserve">          &lt;ds:X509Data&gt;&lt;ds:X509Certificate&gt;...&lt;/ds:X509Certificate&gt;&lt;/ds:X509Data&gt;</w:t>
      </w:r>
      <w:r>
        <w:rPr>
          <w:rFonts w:ascii="Consolas" w:hAnsi="Consolas"/>
          <w:color w:val="2D2D2D"/>
          <w:sz w:val="18"/>
        </w:rPr>
        <w:br/>
        <w:t xml:space="preserve">        &lt;/ds:KeyInfo&gt;</w:t>
      </w:r>
      <w:r>
        <w:rPr>
          <w:rFonts w:ascii="Consolas" w:hAnsi="Consolas"/>
          <w:color w:val="2D2D2D"/>
          <w:sz w:val="18"/>
        </w:rPr>
        <w:br/>
        <w:t xml:space="preserve">        &lt;xenc:CipherData&gt;&lt;xenc:CipherValue&gt;...&lt;/xenc:CipherValue&gt;&lt;/xenc:CipherData&gt;</w:t>
      </w:r>
      <w:r>
        <w:rPr>
          <w:rFonts w:ascii="Consolas" w:hAnsi="Consolas"/>
          <w:color w:val="2D2D2D"/>
          <w:sz w:val="18"/>
        </w:rPr>
        <w:br/>
        <w:t xml:space="preserve">      &lt;/xenc:EncryptedKey&gt;</w:t>
      </w:r>
      <w:r>
        <w:rPr>
          <w:rFonts w:ascii="Consolas" w:hAnsi="Consolas"/>
          <w:color w:val="2D2D2D"/>
          <w:sz w:val="18"/>
        </w:rPr>
        <w:br/>
        <w:t xml:space="preserve">    &lt;/wsse:Security&gt;</w:t>
      </w:r>
      <w:r>
        <w:rPr>
          <w:rFonts w:ascii="Consolas" w:hAnsi="Consolas"/>
          <w:color w:val="2D2D2D"/>
          <w:sz w:val="18"/>
        </w:rPr>
        <w:br/>
        <w:t xml:space="preserve">  &lt;/S12:Header&gt;</w:t>
      </w:r>
      <w:r>
        <w:rPr>
          <w:rFonts w:ascii="Consolas" w:hAnsi="Consolas"/>
          <w:color w:val="2D2D2D"/>
          <w:sz w:val="18"/>
        </w:rPr>
        <w:br/>
        <w:t xml:space="preserve">  &lt;S12:Body wsu:Id="body"&gt;</w:t>
      </w:r>
      <w:r>
        <w:rPr>
          <w:rFonts w:ascii="Consolas" w:hAnsi="Consolas"/>
          <w:color w:val="2D2D2D"/>
          <w:sz w:val="18"/>
        </w:rPr>
        <w:br/>
        <w:t xml:space="preserve">    &lt;xenc:EncryptedData&gt;   ← AES-256 encrypted UBL Invoice</w:t>
      </w:r>
      <w:r>
        <w:rPr>
          <w:rFonts w:ascii="Consolas" w:hAnsi="Consolas"/>
          <w:color w:val="2D2D2D"/>
          <w:sz w:val="18"/>
        </w:rPr>
        <w:br/>
        <w:t xml:space="preserve">      &lt;xenc:CipherData&gt;&lt;xenc:CipherValue&gt;...&lt;/xenc:CipherValue&gt;&lt;/xenc:CipherData&gt;</w:t>
      </w:r>
      <w:r>
        <w:rPr>
          <w:rFonts w:ascii="Consolas" w:hAnsi="Consolas"/>
          <w:color w:val="2D2D2D"/>
          <w:sz w:val="18"/>
        </w:rPr>
        <w:br/>
        <w:t xml:space="preserve">    &lt;/xenc:EncryptedData&gt;</w:t>
      </w:r>
      <w:r>
        <w:rPr>
          <w:rFonts w:ascii="Consolas" w:hAnsi="Consolas"/>
          <w:color w:val="2D2D2D"/>
          <w:sz w:val="18"/>
        </w:rPr>
        <w:br/>
        <w:t xml:space="preserve">  &lt;/S12:Body&gt;</w:t>
      </w:r>
      <w:r>
        <w:rPr>
          <w:rFonts w:ascii="Consolas" w:hAnsi="Consolas"/>
          <w:color w:val="2D2D2D"/>
          <w:sz w:val="18"/>
        </w:rPr>
        <w:br/>
        <w:t>&lt;/S12:Envelope&gt;</w:t>
      </w:r>
    </w:p>
    <w:p w14:paraId="040EE0C0" w14:textId="77777777" w:rsidR="00C05E01" w:rsidRDefault="00000000">
      <w:pPr>
        <w:pStyle w:val="Heading2"/>
      </w:pPr>
      <w:r>
        <w:t>4.10 PEPPOL Invitation Flow</w:t>
      </w:r>
    </w:p>
    <w:p w14:paraId="49D0D5C7" w14:textId="77777777" w:rsidR="00C05E01" w:rsidRDefault="00000000">
      <w:r>
        <w:t>For onboarding customers to PEPPOL, the platform supports a token-based invitation flow. An organisation admin sends an invitation to a customer, who completes registration via a secure link — no manual configuration of Access Points or participant links needed.</w:t>
      </w:r>
    </w:p>
    <w:p w14:paraId="6BA61DB0" w14:textId="77777777" w:rsidR="00C05E01" w:rsidRDefault="00000000">
      <w:r>
        <w:rPr>
          <w:b/>
          <w:color w:val="006699"/>
          <w:sz w:val="19"/>
        </w:rPr>
        <w:t xml:space="preserve">POST </w:t>
      </w:r>
      <w:r>
        <w:rPr>
          <w:rFonts w:ascii="Consolas" w:hAnsi="Consolas"/>
          <w:sz w:val="18"/>
        </w:rPr>
        <w:t>/api/v1/my/invitations</w:t>
      </w:r>
    </w:p>
    <w:p w14:paraId="5ECDE671" w14:textId="77777777" w:rsidR="00C05E01" w:rsidRDefault="00000000">
      <w:pPr>
        <w:ind w:left="283"/>
      </w:pPr>
      <w:r>
        <w:t>Org admin sends a PEPPOL invitation to a customer.</w:t>
      </w:r>
    </w:p>
    <w:p w14:paraId="1C0E607C" w14:textId="77777777" w:rsidR="00C05E01" w:rsidRDefault="00000000">
      <w:r>
        <w:rPr>
          <w:b/>
          <w:color w:val="006699"/>
          <w:sz w:val="19"/>
        </w:rPr>
        <w:t xml:space="preserve">GET </w:t>
      </w:r>
      <w:r>
        <w:rPr>
          <w:rFonts w:ascii="Consolas" w:hAnsi="Consolas"/>
          <w:sz w:val="18"/>
        </w:rPr>
        <w:t>/api/v1/invitations/{token}</w:t>
      </w:r>
    </w:p>
    <w:p w14:paraId="6E9829F2" w14:textId="77777777" w:rsidR="00C05E01" w:rsidRDefault="00000000">
      <w:pPr>
        <w:ind w:left="283"/>
      </w:pPr>
      <w:r>
        <w:t>Validate invitation token (public).</w:t>
      </w:r>
    </w:p>
    <w:p w14:paraId="5E8E0BE5" w14:textId="77777777" w:rsidR="00C05E01" w:rsidRDefault="00000000">
      <w:r>
        <w:rPr>
          <w:b/>
          <w:color w:val="006699"/>
          <w:sz w:val="19"/>
        </w:rPr>
        <w:t xml:space="preserve">POST </w:t>
      </w:r>
      <w:r>
        <w:rPr>
          <w:rFonts w:ascii="Consolas" w:hAnsi="Consolas"/>
          <w:sz w:val="18"/>
        </w:rPr>
        <w:t>/api/v1/invitations/{token}/complete</w:t>
      </w:r>
    </w:p>
    <w:p w14:paraId="0A6B2816" w14:textId="77777777" w:rsidR="00C05E01" w:rsidRDefault="00000000">
      <w:pPr>
        <w:ind w:left="283"/>
      </w:pPr>
      <w:r>
        <w:t>Buyer completes registration (public — token-authenticated).</w:t>
      </w:r>
    </w:p>
    <w:p w14:paraId="4BED89F1" w14:textId="77777777" w:rsidR="00C05E01" w:rsidRDefault="00000000">
      <w:pPr>
        <w:shd w:val="clear" w:color="auto" w:fill="F2F2F2"/>
        <w:spacing w:before="80"/>
        <w:ind w:left="283"/>
      </w:pPr>
      <w:r>
        <w:rPr>
          <w:rFonts w:ascii="Consolas" w:hAnsi="Consolas"/>
          <w:color w:val="2D2D2D"/>
          <w:sz w:val="18"/>
        </w:rPr>
        <w:t>// Send invitation (org admin)</w:t>
      </w:r>
      <w:r>
        <w:rPr>
          <w:rFonts w:ascii="Consolas" w:hAnsi="Consolas"/>
          <w:color w:val="2D2D2D"/>
          <w:sz w:val="18"/>
        </w:rPr>
        <w:br/>
        <w:t>POST /api/v1/my/invitations</w:t>
      </w:r>
      <w:r>
        <w:rPr>
          <w:rFonts w:ascii="Consolas" w:hAnsi="Consolas"/>
          <w:color w:val="2D2D2D"/>
          <w:sz w:val="18"/>
        </w:rPr>
        <w:br/>
        <w:t>{</w:t>
      </w:r>
      <w:r>
        <w:rPr>
          <w:rFonts w:ascii="Consolas" w:hAnsi="Consolas"/>
          <w:color w:val="2D2D2D"/>
          <w:sz w:val="18"/>
        </w:rPr>
        <w:br/>
        <w:t xml:space="preserve">  "customerEmail": "buyer@acmecorp.co.zw",</w:t>
      </w:r>
      <w:r>
        <w:rPr>
          <w:rFonts w:ascii="Consolas" w:hAnsi="Consolas"/>
          <w:color w:val="2D2D2D"/>
          <w:sz w:val="18"/>
        </w:rPr>
        <w:br/>
        <w:t xml:space="preserve">  "participantId": "0190:ZW987654321",</w:t>
      </w:r>
      <w:r>
        <w:rPr>
          <w:rFonts w:ascii="Consolas" w:hAnsi="Consolas"/>
          <w:color w:val="2D2D2D"/>
          <w:sz w:val="18"/>
        </w:rPr>
        <w:br/>
        <w:t xml:space="preserve">  "message": "Please register for PEPPOL e-invoicing"</w:t>
      </w:r>
      <w:r>
        <w:rPr>
          <w:rFonts w:ascii="Consolas" w:hAnsi="Consolas"/>
          <w:color w:val="2D2D2D"/>
          <w:sz w:val="18"/>
        </w:rPr>
        <w:br/>
      </w:r>
      <w:r>
        <w:rPr>
          <w:rFonts w:ascii="Consolas" w:hAnsi="Consolas"/>
          <w:color w:val="2D2D2D"/>
          <w:sz w:val="18"/>
        </w:rPr>
        <w:lastRenderedPageBreak/>
        <w:t>}</w:t>
      </w:r>
      <w:r>
        <w:rPr>
          <w:rFonts w:ascii="Consolas" w:hAnsi="Consolas"/>
          <w:color w:val="2D2D2D"/>
          <w:sz w:val="18"/>
        </w:rPr>
        <w:br/>
      </w:r>
      <w:r>
        <w:rPr>
          <w:rFonts w:ascii="Consolas" w:hAnsi="Consolas"/>
          <w:color w:val="2D2D2D"/>
          <w:sz w:val="18"/>
        </w:rPr>
        <w:br/>
        <w:t>// Complete registration (buyer clicks link from email)</w:t>
      </w:r>
      <w:r>
        <w:rPr>
          <w:rFonts w:ascii="Consolas" w:hAnsi="Consolas"/>
          <w:color w:val="2D2D2D"/>
          <w:sz w:val="18"/>
        </w:rPr>
        <w:br/>
        <w:t>POST /api/v1/invitations/{token}/complete</w:t>
      </w:r>
      <w:r>
        <w:rPr>
          <w:rFonts w:ascii="Consolas" w:hAnsi="Consolas"/>
          <w:color w:val="2D2D2D"/>
          <w:sz w:val="18"/>
        </w:rPr>
        <w:br/>
        <w:t>{</w:t>
      </w:r>
      <w:r>
        <w:rPr>
          <w:rFonts w:ascii="Consolas" w:hAnsi="Consolas"/>
          <w:color w:val="2D2D2D"/>
          <w:sz w:val="18"/>
        </w:rPr>
        <w:br/>
        <w:t xml:space="preserve">  "endpointUrl": "https://erp.acmecorp.co.zw/peppol/receive",</w:t>
      </w:r>
      <w:r>
        <w:rPr>
          <w:rFonts w:ascii="Consolas" w:hAnsi="Consolas"/>
          <w:color w:val="2D2D2D"/>
          <w:sz w:val="18"/>
        </w:rPr>
        <w:br/>
        <w:t xml:space="preserve">  "simplifiedHttpDelivery": true,</w:t>
      </w:r>
      <w:r>
        <w:rPr>
          <w:rFonts w:ascii="Consolas" w:hAnsi="Consolas"/>
          <w:color w:val="2D2D2D"/>
          <w:sz w:val="18"/>
        </w:rPr>
        <w:br/>
        <w:t xml:space="preserve">  "deliveryAuthToken": "optional-bearer-token",</w:t>
      </w:r>
      <w:r>
        <w:rPr>
          <w:rFonts w:ascii="Consolas" w:hAnsi="Consolas"/>
          <w:color w:val="2D2D2D"/>
          <w:sz w:val="18"/>
        </w:rPr>
        <w:br/>
        <w:t xml:space="preserve">  "certificate": "-----BEGIN CERTIFICATE-----\n..."</w:t>
      </w:r>
      <w:r>
        <w:rPr>
          <w:rFonts w:ascii="Consolas" w:hAnsi="Consolas"/>
          <w:color w:val="2D2D2D"/>
          <w:sz w:val="18"/>
        </w:rPr>
        <w:br/>
        <w:t>}</w:t>
      </w:r>
    </w:p>
    <w:p w14:paraId="72D1B3FF" w14:textId="77777777" w:rsidR="00C05E01" w:rsidRDefault="00000000">
      <w:r>
        <w:t>When the buyer completes registration, the platform: (1) creates a RECEIVER AccessPoint for the buyer, (2) creates a PEPPOL participant link from the org to the buyer, (3) sends a confirmation email. Invitations expire after 72 hours.</w:t>
      </w:r>
    </w:p>
    <w:p w14:paraId="71F3287B" w14:textId="77777777" w:rsidR="00C05E01" w:rsidRDefault="00000000">
      <w:r>
        <w:br w:type="page"/>
      </w:r>
    </w:p>
    <w:p w14:paraId="1864F7A3" w14:textId="77777777" w:rsidR="00C05E01" w:rsidRDefault="00000000">
      <w:pPr>
        <w:pStyle w:val="Heading1"/>
      </w:pPr>
      <w:r>
        <w:lastRenderedPageBreak/>
        <w:t>5. ERP Adapters</w:t>
      </w:r>
    </w:p>
    <w:p w14:paraId="747CF2EA" w14:textId="77777777" w:rsidR="00C05E01" w:rsidRDefault="00000000">
      <w:pPr>
        <w:pStyle w:val="Heading2"/>
      </w:pPr>
      <w:r>
        <w:t>5.1 Architecture (Hexagonal Ports &amp; Adapters)</w:t>
      </w:r>
    </w:p>
    <w:p w14:paraId="787FFEE1" w14:textId="77777777" w:rsidR="00C05E01" w:rsidRDefault="00000000">
      <w:r>
        <w:t>ERP integration follows the hexagonal architecture pattern. An ErpInvoicePort interface defines the contract for fetching invoices and PDFs. Each ERP system has a dedicated adapter implementation. The ErpAdapterRegistry auto-discovers all adapters and indexes them by ErpSource.</w:t>
      </w:r>
    </w:p>
    <w:p w14:paraId="6161F1F3" w14:textId="77777777" w:rsidR="00C05E01" w:rsidRDefault="00000000">
      <w:pPr>
        <w:shd w:val="clear" w:color="auto" w:fill="F2F2F2"/>
        <w:spacing w:before="80"/>
        <w:ind w:left="283"/>
      </w:pPr>
      <w:r>
        <w:rPr>
          <w:rFonts w:ascii="Consolas" w:hAnsi="Consolas"/>
          <w:color w:val="2D2D2D"/>
          <w:sz w:val="18"/>
        </w:rPr>
        <w:t>┌─────────────────────┐</w:t>
      </w:r>
      <w:r>
        <w:rPr>
          <w:rFonts w:ascii="Consolas" w:hAnsi="Consolas"/>
          <w:color w:val="2D2D2D"/>
          <w:sz w:val="18"/>
        </w:rPr>
        <w:br/>
        <w:t>│   ErpInvoicePort    │  ← Port (interface)</w:t>
      </w:r>
      <w:r>
        <w:rPr>
          <w:rFonts w:ascii="Consolas" w:hAnsi="Consolas"/>
          <w:color w:val="2D2D2D"/>
          <w:sz w:val="18"/>
        </w:rPr>
        <w:br/>
        <w:t>│   ──────────────    │</w:t>
      </w:r>
      <w:r>
        <w:rPr>
          <w:rFonts w:ascii="Consolas" w:hAnsi="Consolas"/>
          <w:color w:val="2D2D2D"/>
          <w:sz w:val="18"/>
        </w:rPr>
        <w:br/>
        <w:t>│  + supports()       │</w:t>
      </w:r>
      <w:r>
        <w:rPr>
          <w:rFonts w:ascii="Consolas" w:hAnsi="Consolas"/>
          <w:color w:val="2D2D2D"/>
          <w:sz w:val="18"/>
        </w:rPr>
        <w:br/>
        <w:t>│  + fetchInvoices()  │</w:t>
      </w:r>
      <w:r>
        <w:rPr>
          <w:rFonts w:ascii="Consolas" w:hAnsi="Consolas"/>
          <w:color w:val="2D2D2D"/>
          <w:sz w:val="18"/>
        </w:rPr>
        <w:br/>
        <w:t>│  + fetchInvoicePdf()│</w:t>
      </w:r>
      <w:r>
        <w:rPr>
          <w:rFonts w:ascii="Consolas" w:hAnsi="Consolas"/>
          <w:color w:val="2D2D2D"/>
          <w:sz w:val="18"/>
        </w:rPr>
        <w:br/>
        <w:t>│  + healthCheck()    │</w:t>
      </w:r>
      <w:r>
        <w:rPr>
          <w:rFonts w:ascii="Consolas" w:hAnsi="Consolas"/>
          <w:color w:val="2D2D2D"/>
          <w:sz w:val="18"/>
        </w:rPr>
        <w:br/>
        <w:t>└─────────────────────┘</w:t>
      </w:r>
      <w:r>
        <w:rPr>
          <w:rFonts w:ascii="Consolas" w:hAnsi="Consolas"/>
          <w:color w:val="2D2D2D"/>
          <w:sz w:val="18"/>
        </w:rPr>
        <w:br/>
        <w:t xml:space="preserve">         ▲</w:t>
      </w:r>
      <w:r>
        <w:rPr>
          <w:rFonts w:ascii="Consolas" w:hAnsi="Consolas"/>
          <w:color w:val="2D2D2D"/>
          <w:sz w:val="18"/>
        </w:rPr>
        <w:br/>
        <w:t xml:space="preserve">         │ implements</w:t>
      </w:r>
      <w:r>
        <w:rPr>
          <w:rFonts w:ascii="Consolas" w:hAnsi="Consolas"/>
          <w:color w:val="2D2D2D"/>
          <w:sz w:val="18"/>
        </w:rPr>
        <w:br/>
        <w:t xml:space="preserve">         │</w:t>
      </w:r>
      <w:r>
        <w:rPr>
          <w:rFonts w:ascii="Consolas" w:hAnsi="Consolas"/>
          <w:color w:val="2D2D2D"/>
          <w:sz w:val="18"/>
        </w:rPr>
        <w:br/>
        <w:t>┌────────┴────────┬──────────┬───────────┬──────────┐</w:t>
      </w:r>
      <w:r>
        <w:rPr>
          <w:rFonts w:ascii="Consolas" w:hAnsi="Consolas"/>
          <w:color w:val="2D2D2D"/>
          <w:sz w:val="18"/>
        </w:rPr>
        <w:br/>
        <w:t>│                 │          │           │          │</w:t>
      </w:r>
      <w:r>
        <w:rPr>
          <w:rFonts w:ascii="Consolas" w:hAnsi="Consolas"/>
          <w:color w:val="2D2D2D"/>
          <w:sz w:val="18"/>
        </w:rPr>
        <w:br/>
        <w:t>▼                 ▼          ▼           ▼          ▼</w:t>
      </w:r>
      <w:r>
        <w:rPr>
          <w:rFonts w:ascii="Consolas" w:hAnsi="Consolas"/>
          <w:color w:val="2D2D2D"/>
          <w:sz w:val="18"/>
        </w:rPr>
        <w:br/>
        <w:t>Sage         QuickBooks  Dynamics   Odoo     Generic</w:t>
      </w:r>
      <w:r>
        <w:rPr>
          <w:rFonts w:ascii="Consolas" w:hAnsi="Consolas"/>
          <w:color w:val="2D2D2D"/>
          <w:sz w:val="18"/>
        </w:rPr>
        <w:br/>
        <w:t>Intacct      Online      365        Adapter   API</w:t>
      </w:r>
      <w:r>
        <w:rPr>
          <w:rFonts w:ascii="Consolas" w:hAnsi="Consolas"/>
          <w:color w:val="2D2D2D"/>
          <w:sz w:val="18"/>
        </w:rPr>
        <w:br/>
        <w:t>Adapter      Adapter     Adapter              Adapter</w:t>
      </w:r>
      <w:r>
        <w:rPr>
          <w:rFonts w:ascii="Consolas" w:hAnsi="Consolas"/>
          <w:color w:val="2D2D2D"/>
          <w:sz w:val="18"/>
        </w:rPr>
        <w:br/>
        <w:t>(cond:       (cond:      (cond:     (cond:    (always)</w:t>
      </w:r>
      <w:r>
        <w:rPr>
          <w:rFonts w:ascii="Consolas" w:hAnsi="Consolas"/>
          <w:color w:val="2D2D2D"/>
          <w:sz w:val="18"/>
        </w:rPr>
        <w:br/>
        <w:t>SAGE_BASE    QB_CLIENT   D365_      ODOO_</w:t>
      </w:r>
      <w:r>
        <w:rPr>
          <w:rFonts w:ascii="Consolas" w:hAnsi="Consolas"/>
          <w:color w:val="2D2D2D"/>
          <w:sz w:val="18"/>
        </w:rPr>
        <w:br/>
        <w:t>_URL)        _ID)        BASE_URL)  BASE_URL)</w:t>
      </w:r>
    </w:p>
    <w:p w14:paraId="058BECFE" w14:textId="77777777" w:rsidR="00C05E01" w:rsidRDefault="00000000">
      <w:r>
        <w:t>Each adapter is conditionally activated — set the base URL or client ID in the environment to enable it. The dispatch endpoint /api/v1/erp/dispatch accepts an erpSource parameter that selects which adapter to use.</w:t>
      </w:r>
    </w:p>
    <w:p w14:paraId="640F8D76" w14:textId="77777777" w:rsidR="00C05E01" w:rsidRDefault="00000000">
      <w:r>
        <w:t>Available environment variables for ERP configuration:</w:t>
      </w:r>
    </w:p>
    <w:tbl>
      <w:tblPr>
        <w:tblStyle w:val="LightGrid-Accent1"/>
        <w:tblW w:w="0" w:type="auto"/>
        <w:jc w:val="center"/>
        <w:tblLook w:val="04A0" w:firstRow="1" w:lastRow="0" w:firstColumn="1" w:lastColumn="0" w:noHBand="0" w:noVBand="1"/>
      </w:tblPr>
      <w:tblGrid>
        <w:gridCol w:w="2880"/>
        <w:gridCol w:w="2880"/>
        <w:gridCol w:w="2880"/>
      </w:tblGrid>
      <w:tr w:rsidR="00C05E01" w14:paraId="225BCEFA"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B2C2C1" w14:textId="77777777" w:rsidR="00C05E01" w:rsidRDefault="00000000">
            <w:r>
              <w:rPr>
                <w:sz w:val="18"/>
              </w:rPr>
              <w:t>ERP</w:t>
            </w:r>
          </w:p>
        </w:tc>
        <w:tc>
          <w:tcPr>
            <w:tcW w:w="2880" w:type="dxa"/>
          </w:tcPr>
          <w:p w14:paraId="3BE64C9E"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Activation Env Var</w:t>
            </w:r>
          </w:p>
        </w:tc>
        <w:tc>
          <w:tcPr>
            <w:tcW w:w="2880" w:type="dxa"/>
          </w:tcPr>
          <w:p w14:paraId="0D160F76"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Config Env Vars</w:t>
            </w:r>
          </w:p>
        </w:tc>
      </w:tr>
      <w:tr w:rsidR="00C05E01" w14:paraId="03BC612E"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200DA2" w14:textId="77777777" w:rsidR="00C05E01" w:rsidRDefault="00000000">
            <w:r>
              <w:rPr>
                <w:sz w:val="18"/>
              </w:rPr>
              <w:t>Sage Intacct</w:t>
            </w:r>
          </w:p>
        </w:tc>
        <w:tc>
          <w:tcPr>
            <w:tcW w:w="2880" w:type="dxa"/>
          </w:tcPr>
          <w:p w14:paraId="63B7DE42"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SAGE_BASE_URL</w:t>
            </w:r>
          </w:p>
        </w:tc>
        <w:tc>
          <w:tcPr>
            <w:tcW w:w="2880" w:type="dxa"/>
          </w:tcPr>
          <w:p w14:paraId="1FD68516"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SAGE_SENDER_ID, SAGE_SENDER_PASSWORD, SAGE_COMPANY_ID, SAGE_USER_ID, SAGE_USER_PASSWORD</w:t>
            </w:r>
          </w:p>
        </w:tc>
      </w:tr>
      <w:tr w:rsidR="00C05E01" w14:paraId="428DE3F4"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E8E06C" w14:textId="77777777" w:rsidR="00C05E01" w:rsidRDefault="00000000">
            <w:r>
              <w:rPr>
                <w:sz w:val="18"/>
              </w:rPr>
              <w:t>Sage Network</w:t>
            </w:r>
          </w:p>
        </w:tc>
        <w:tc>
          <w:tcPr>
            <w:tcW w:w="2880" w:type="dxa"/>
          </w:tcPr>
          <w:p w14:paraId="3CF690B6"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SAGE_NETWORK_BASE_URL</w:t>
            </w:r>
          </w:p>
        </w:tc>
        <w:tc>
          <w:tcPr>
            <w:tcW w:w="2880" w:type="dxa"/>
          </w:tcPr>
          <w:p w14:paraId="5A1A6B29"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SAGE_NETWORK_API_KEY</w:t>
            </w:r>
          </w:p>
        </w:tc>
      </w:tr>
      <w:tr w:rsidR="00C05E01" w14:paraId="6602CCCF"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6EDC3C" w14:textId="77777777" w:rsidR="00C05E01" w:rsidRDefault="00000000">
            <w:r>
              <w:rPr>
                <w:sz w:val="18"/>
              </w:rPr>
              <w:t>QuickBooks Online</w:t>
            </w:r>
          </w:p>
        </w:tc>
        <w:tc>
          <w:tcPr>
            <w:tcW w:w="2880" w:type="dxa"/>
          </w:tcPr>
          <w:p w14:paraId="3003C669"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QB_CLIENT_ID</w:t>
            </w:r>
          </w:p>
        </w:tc>
        <w:tc>
          <w:tcPr>
            <w:tcW w:w="2880" w:type="dxa"/>
          </w:tcPr>
          <w:p w14:paraId="1BDF711B"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QB_CLIENT_SECRET, QB_REALM_ID, QB_REFRESH_TOKEN</w:t>
            </w:r>
          </w:p>
        </w:tc>
      </w:tr>
      <w:tr w:rsidR="00C05E01" w14:paraId="3CD458E1"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77FD4A" w14:textId="77777777" w:rsidR="00C05E01" w:rsidRDefault="00000000">
            <w:r>
              <w:rPr>
                <w:sz w:val="18"/>
              </w:rPr>
              <w:t>Dynamics 365</w:t>
            </w:r>
          </w:p>
        </w:tc>
        <w:tc>
          <w:tcPr>
            <w:tcW w:w="2880" w:type="dxa"/>
          </w:tcPr>
          <w:p w14:paraId="5A3CBC6C"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D365_BASE_URL</w:t>
            </w:r>
          </w:p>
        </w:tc>
        <w:tc>
          <w:tcPr>
            <w:tcW w:w="2880" w:type="dxa"/>
          </w:tcPr>
          <w:p w14:paraId="67157271"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D365_TENANT_ID, D365_CLIENT_ID, D365_CLIENT_SECRET</w:t>
            </w:r>
          </w:p>
        </w:tc>
      </w:tr>
      <w:tr w:rsidR="00C05E01" w14:paraId="79161EEB"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96284EF" w14:textId="77777777" w:rsidR="00C05E01" w:rsidRDefault="00000000">
            <w:r>
              <w:rPr>
                <w:sz w:val="18"/>
              </w:rPr>
              <w:t>Odoo</w:t>
            </w:r>
          </w:p>
        </w:tc>
        <w:tc>
          <w:tcPr>
            <w:tcW w:w="2880" w:type="dxa"/>
          </w:tcPr>
          <w:p w14:paraId="13928C75"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ODOO_BASE_URL</w:t>
            </w:r>
          </w:p>
        </w:tc>
        <w:tc>
          <w:tcPr>
            <w:tcW w:w="2880" w:type="dxa"/>
          </w:tcPr>
          <w:p w14:paraId="782330DA"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ODOO_DATABASE, ODOO_USERNAME, ODOO_API_KEY</w:t>
            </w:r>
          </w:p>
        </w:tc>
      </w:tr>
    </w:tbl>
    <w:p w14:paraId="60AD03A6" w14:textId="77777777" w:rsidR="00C05E01" w:rsidRDefault="00000000">
      <w:r>
        <w:br w:type="page"/>
      </w:r>
    </w:p>
    <w:p w14:paraId="6871CEE5" w14:textId="77777777" w:rsidR="00C05E01" w:rsidRDefault="00000000">
      <w:pPr>
        <w:pStyle w:val="Heading2"/>
      </w:pPr>
      <w:r>
        <w:lastRenderedPageBreak/>
        <w:t>5.2 Sage Intacct</w:t>
      </w:r>
    </w:p>
    <w:p w14:paraId="711B0DFE" w14:textId="77777777" w:rsidR="00C05E01" w:rsidRDefault="00000000">
      <w:r>
        <w:t>The Sage Intacct adapter connects to Sage's XML API to fetch invoice data and PDFs.</w:t>
      </w:r>
    </w:p>
    <w:p w14:paraId="35F4AB35" w14:textId="77777777" w:rsidR="00C05E01" w:rsidRDefault="00000000">
      <w:pPr>
        <w:pStyle w:val="ListBullet"/>
        <w:ind w:left="720"/>
      </w:pPr>
      <w:r>
        <w:t>Protocol: Sage XML API (readByQuery on ARINVOICE object)</w:t>
      </w:r>
    </w:p>
    <w:p w14:paraId="0658D352" w14:textId="77777777" w:rsidR="00C05E01" w:rsidRDefault="00000000">
      <w:pPr>
        <w:pStyle w:val="ListBullet"/>
        <w:ind w:left="720"/>
      </w:pPr>
      <w:r>
        <w:t>Activation: Set SAGE_BASE_URL and related credentials</w:t>
      </w:r>
    </w:p>
    <w:p w14:paraId="18AF93B5" w14:textId="77777777" w:rsidR="00C05E01" w:rsidRDefault="00000000">
      <w:pPr>
        <w:pStyle w:val="ListBullet"/>
        <w:ind w:left="720"/>
      </w:pPr>
      <w:r>
        <w:t>Invoice fields: RECORDNO → erpInvoiceId, DOCNUMBER → invoiceNumber, TOTALDUE → totalAmount, etc.</w:t>
      </w:r>
    </w:p>
    <w:p w14:paraId="22C252F5" w14:textId="77777777" w:rsidR="00C05E01" w:rsidRDefault="00000000">
      <w:pPr>
        <w:pStyle w:val="ListBullet"/>
        <w:ind w:left="720"/>
      </w:pPr>
      <w:r>
        <w:t>PDF source: Configured export directory (invoicePdfDir) or Sage report output</w:t>
      </w:r>
    </w:p>
    <w:p w14:paraId="13F5506E" w14:textId="77777777" w:rsidR="00C05E01" w:rsidRDefault="00000000">
      <w:pPr>
        <w:pStyle w:val="ListBullet"/>
        <w:ind w:left="720"/>
      </w:pPr>
      <w:r>
        <w:t>Auth: Sender ID + password + company + user credentials</w:t>
      </w:r>
    </w:p>
    <w:p w14:paraId="451B541E" w14:textId="77777777" w:rsidR="00C05E01" w:rsidRDefault="00000000">
      <w:r>
        <w:br w:type="page"/>
      </w:r>
    </w:p>
    <w:p w14:paraId="4476D9AA" w14:textId="77777777" w:rsidR="00C05E01" w:rsidRDefault="00000000">
      <w:pPr>
        <w:pStyle w:val="Heading2"/>
      </w:pPr>
      <w:r>
        <w:lastRenderedPageBreak/>
        <w:t>5.3 Sage Network</w:t>
      </w:r>
    </w:p>
    <w:p w14:paraId="1E8935A3" w14:textId="77777777" w:rsidR="00C05E01" w:rsidRDefault="00000000">
      <w:r>
        <w:t>The Sage Network adapter synchronises PEPPOL delivery status with Sage's e-invoice lifecycle. It is NOT an ErpInvoicePort — it is a status sync and webhook handler.</w:t>
      </w:r>
    </w:p>
    <w:p w14:paraId="10DB70C1" w14:textId="77777777" w:rsidR="00C05E01" w:rsidRDefault="00000000">
      <w:pPr>
        <w:pStyle w:val="ListBullet"/>
        <w:ind w:left="720"/>
      </w:pPr>
      <w:r>
        <w:t>Status lifecycle: New → Sending → Sent → Acknowledged / Rejected / Failed</w:t>
      </w:r>
    </w:p>
    <w:p w14:paraId="4D815AFA" w14:textId="77777777" w:rsidR="00C05E01" w:rsidRDefault="00000000">
      <w:pPr>
        <w:pStyle w:val="ListBullet"/>
        <w:ind w:left="720"/>
      </w:pPr>
      <w:r>
        <w:t>Outbound: REST GET to Sage Network API to poll e-invoice status</w:t>
      </w:r>
    </w:p>
    <w:p w14:paraId="768C11DE" w14:textId="77777777" w:rsidR="00C05E01" w:rsidRDefault="00000000">
      <w:pPr>
        <w:pStyle w:val="ListBullet"/>
        <w:ind w:left="720"/>
      </w:pPr>
      <w:r>
        <w:t>Inbound: Webhook endpoint POST /webhooks/sage/einvoice-status/{orgId} receives Sage push notifications</w:t>
      </w:r>
    </w:p>
    <w:p w14:paraId="769664CF" w14:textId="77777777" w:rsidR="00C05E01" w:rsidRDefault="00000000">
      <w:pPr>
        <w:pStyle w:val="ListBullet"/>
        <w:ind w:left="720"/>
      </w:pPr>
      <w:r>
        <w:t>Auth: API key in header</w:t>
      </w:r>
    </w:p>
    <w:p w14:paraId="02A66073" w14:textId="77777777" w:rsidR="00C05E01" w:rsidRDefault="00000000">
      <w:r>
        <w:br w:type="page"/>
      </w:r>
    </w:p>
    <w:p w14:paraId="43CECA02" w14:textId="77777777" w:rsidR="00C05E01" w:rsidRDefault="00000000">
      <w:pPr>
        <w:pStyle w:val="Heading2"/>
      </w:pPr>
      <w:r>
        <w:lastRenderedPageBreak/>
        <w:t>5.4 QuickBooks Online</w:t>
      </w:r>
    </w:p>
    <w:p w14:paraId="6F288B56" w14:textId="77777777" w:rsidR="00C05E01" w:rsidRDefault="00000000">
      <w:r>
        <w:t>The QuickBooks Online adapter uses Intuit's REST API to fetch invoices and download PDFs.</w:t>
      </w:r>
    </w:p>
    <w:p w14:paraId="01766692" w14:textId="77777777" w:rsidR="00C05E01" w:rsidRDefault="00000000">
      <w:pPr>
        <w:pStyle w:val="ListBullet"/>
        <w:ind w:left="720"/>
      </w:pPr>
      <w:r>
        <w:t>Protocol: QBO REST API (GET /v3/company/{realmId}/invoice/{id})</w:t>
      </w:r>
    </w:p>
    <w:p w14:paraId="364999F9" w14:textId="77777777" w:rsidR="00C05E01" w:rsidRDefault="00000000">
      <w:pPr>
        <w:pStyle w:val="ListBullet"/>
        <w:ind w:left="720"/>
      </w:pPr>
      <w:r>
        <w:t>Activation: Set QB_CLIENT_ID and related OAuth credentials</w:t>
      </w:r>
    </w:p>
    <w:p w14:paraId="40A4C25F" w14:textId="77777777" w:rsidR="00C05E01" w:rsidRDefault="00000000">
      <w:pPr>
        <w:pStyle w:val="ListBullet"/>
        <w:ind w:left="720"/>
      </w:pPr>
      <w:r>
        <w:t>Invoice fields: Id → erpInvoiceId, DocNumber → invoiceNumber, TotalAmt → totalAmount, etc.</w:t>
      </w:r>
    </w:p>
    <w:p w14:paraId="0BC17E72" w14:textId="77777777" w:rsidR="00C05E01" w:rsidRDefault="00000000">
      <w:pPr>
        <w:pStyle w:val="ListBullet"/>
        <w:ind w:left="720"/>
      </w:pPr>
      <w:r>
        <w:t>PDF source: QBO dedicated endpoint GET /invoice/{id}/pdf</w:t>
      </w:r>
    </w:p>
    <w:p w14:paraId="191C9D47" w14:textId="77777777" w:rsidR="00C05E01" w:rsidRDefault="00000000">
      <w:pPr>
        <w:pStyle w:val="ListBullet"/>
        <w:ind w:left="720"/>
      </w:pPr>
      <w:r>
        <w:t>Auth: OAuth 2.0 with refresh token rotation</w:t>
      </w:r>
    </w:p>
    <w:p w14:paraId="79CA79AB" w14:textId="77777777" w:rsidR="00C05E01" w:rsidRDefault="00000000">
      <w:r>
        <w:br w:type="page"/>
      </w:r>
    </w:p>
    <w:p w14:paraId="67AA7CE5" w14:textId="77777777" w:rsidR="00C05E01" w:rsidRDefault="00000000">
      <w:pPr>
        <w:pStyle w:val="Heading2"/>
      </w:pPr>
      <w:r>
        <w:lastRenderedPageBreak/>
        <w:t>5.5 Microsoft Dynamics 365</w:t>
      </w:r>
    </w:p>
    <w:p w14:paraId="12864D10" w14:textId="77777777" w:rsidR="00C05E01" w:rsidRDefault="00000000">
      <w:r>
        <w:t>The Dynamics 365 adapter connects to D365 Finance &amp; Operations via OData API.</w:t>
      </w:r>
    </w:p>
    <w:p w14:paraId="4547198E" w14:textId="77777777" w:rsidR="00C05E01" w:rsidRDefault="00000000">
      <w:pPr>
        <w:pStyle w:val="ListBullet"/>
        <w:ind w:left="720"/>
      </w:pPr>
      <w:r>
        <w:t>Protocol: D365 OData REST API (GET /data/SalesInvoiceHeadersV2)</w:t>
      </w:r>
    </w:p>
    <w:p w14:paraId="53AC4602" w14:textId="77777777" w:rsidR="00C05E01" w:rsidRDefault="00000000">
      <w:pPr>
        <w:pStyle w:val="ListBullet"/>
        <w:ind w:left="720"/>
      </w:pPr>
      <w:r>
        <w:t>Activation: Set D365_BASE_URL and related credentials</w:t>
      </w:r>
    </w:p>
    <w:p w14:paraId="1306AA5F" w14:textId="77777777" w:rsidR="00C05E01" w:rsidRDefault="00000000">
      <w:pPr>
        <w:pStyle w:val="ListBullet"/>
        <w:ind w:left="720"/>
      </w:pPr>
      <w:r>
        <w:t>Invoice fields: InvoiceId → erpInvoiceId, InvoiceNumber → invoiceNumber, etc.</w:t>
      </w:r>
    </w:p>
    <w:p w14:paraId="01C2CAB8" w14:textId="77777777" w:rsidR="00C05E01" w:rsidRDefault="00000000">
      <w:pPr>
        <w:pStyle w:val="ListBullet"/>
        <w:ind w:left="720"/>
      </w:pPr>
      <w:r>
        <w:t>PDF source: Option A — export directory; Option B — Document Management / SharePoint attachments</w:t>
      </w:r>
    </w:p>
    <w:p w14:paraId="28E79DE8" w14:textId="77777777" w:rsidR="00C05E01" w:rsidRDefault="00000000">
      <w:pPr>
        <w:pStyle w:val="ListBullet"/>
        <w:ind w:left="720"/>
      </w:pPr>
      <w:r>
        <w:t>Auth: OAuth 2.0 client credentials (tenant + client ID + client secret)</w:t>
      </w:r>
    </w:p>
    <w:p w14:paraId="58A19570" w14:textId="77777777" w:rsidR="00C05E01" w:rsidRDefault="00000000">
      <w:r>
        <w:br w:type="page"/>
      </w:r>
    </w:p>
    <w:p w14:paraId="49EED775" w14:textId="77777777" w:rsidR="00C05E01" w:rsidRDefault="00000000">
      <w:pPr>
        <w:pStyle w:val="Heading2"/>
      </w:pPr>
      <w:r>
        <w:lastRenderedPageBreak/>
        <w:t>5.6 Odoo</w:t>
      </w:r>
    </w:p>
    <w:p w14:paraId="6ACC8150" w14:textId="77777777" w:rsidR="00C05E01" w:rsidRDefault="00000000">
      <w:r>
        <w:t>The Odoo adapter uses the JSON-RPC API to fetch invoices and generate PDF reports.</w:t>
      </w:r>
    </w:p>
    <w:p w14:paraId="4289C3C9" w14:textId="77777777" w:rsidR="00C05E01" w:rsidRDefault="00000000">
      <w:pPr>
        <w:pStyle w:val="ListBullet"/>
        <w:ind w:left="720"/>
      </w:pPr>
      <w:r>
        <w:t>Protocol: Odoo JSON-RPC via /web/dataset/call_kw with search_read on account.move</w:t>
      </w:r>
    </w:p>
    <w:p w14:paraId="3A28DB40" w14:textId="77777777" w:rsidR="00C05E01" w:rsidRDefault="00000000">
      <w:pPr>
        <w:pStyle w:val="ListBullet"/>
        <w:ind w:left="720"/>
      </w:pPr>
      <w:r>
        <w:t>Activation: Set ODOO_BASE_URL and related credentials</w:t>
      </w:r>
    </w:p>
    <w:p w14:paraId="4C6FE8F0" w14:textId="77777777" w:rsidR="00C05E01" w:rsidRDefault="00000000">
      <w:pPr>
        <w:pStyle w:val="ListBullet"/>
        <w:ind w:left="720"/>
      </w:pPr>
      <w:r>
        <w:t>Invoice fields: name → invoiceNumber, invoice_date, amount_total, etc.</w:t>
      </w:r>
    </w:p>
    <w:p w14:paraId="7C480BFC" w14:textId="77777777" w:rsidR="00C05E01" w:rsidRDefault="00000000">
      <w:pPr>
        <w:pStyle w:val="ListBullet"/>
        <w:ind w:left="720"/>
      </w:pPr>
      <w:r>
        <w:t>PDF source: Odoo report endpoint GET /report/pdf/account.report_invoice/{id}</w:t>
      </w:r>
    </w:p>
    <w:p w14:paraId="7300C9B7" w14:textId="77777777" w:rsidR="00C05E01" w:rsidRDefault="00000000">
      <w:pPr>
        <w:pStyle w:val="ListBullet"/>
        <w:ind w:left="720"/>
      </w:pPr>
      <w:r>
        <w:t>Auth: API key (Odoo 14+)</w:t>
      </w:r>
    </w:p>
    <w:p w14:paraId="00476566" w14:textId="77777777" w:rsidR="00C05E01" w:rsidRDefault="00000000">
      <w:r>
        <w:br w:type="page"/>
      </w:r>
    </w:p>
    <w:p w14:paraId="4E09AD88" w14:textId="77777777" w:rsidR="00C05E01" w:rsidRDefault="00000000">
      <w:pPr>
        <w:pStyle w:val="Heading2"/>
      </w:pPr>
      <w:r>
        <w:lastRenderedPageBreak/>
        <w:t>5.7 Generic API</w:t>
      </w:r>
    </w:p>
    <w:p w14:paraId="64530C14" w14:textId="77777777" w:rsidR="00C05E01" w:rsidRDefault="00000000">
      <w:r>
        <w:t>The Generic API adapter is always active and serves as a fallback. It provides no ERP connectivity — invoice data must be provided directly in the API payload. This is used for manual dispatch from the frontend or external systems that send invoice data inline.</w:t>
      </w:r>
    </w:p>
    <w:p w14:paraId="6103430A" w14:textId="77777777" w:rsidR="00C05E01" w:rsidRDefault="00000000">
      <w:r>
        <w:rPr>
          <w:b/>
          <w:color w:val="006699"/>
          <w:sz w:val="19"/>
        </w:rPr>
        <w:t xml:space="preserve">GET </w:t>
      </w:r>
      <w:r>
        <w:rPr>
          <w:rFonts w:ascii="Consolas" w:hAnsi="Consolas"/>
          <w:sz w:val="18"/>
        </w:rPr>
        <w:t>/api/v1/erp/adapters</w:t>
      </w:r>
    </w:p>
    <w:p w14:paraId="552FC66D" w14:textId="77777777" w:rsidR="00C05E01" w:rsidRDefault="00000000">
      <w:pPr>
        <w:ind w:left="283"/>
      </w:pPr>
      <w:r>
        <w:t>List all registered and active ERP adapters.</w:t>
      </w:r>
    </w:p>
    <w:p w14:paraId="24DC1DBD" w14:textId="77777777" w:rsidR="00C05E01" w:rsidRDefault="00000000">
      <w:r>
        <w:rPr>
          <w:b/>
          <w:color w:val="006699"/>
          <w:sz w:val="19"/>
        </w:rPr>
        <w:t xml:space="preserve">GET </w:t>
      </w:r>
      <w:r>
        <w:rPr>
          <w:rFonts w:ascii="Consolas" w:hAnsi="Consolas"/>
          <w:sz w:val="18"/>
        </w:rPr>
        <w:t>/api/v1/erp/health/{erpSource}</w:t>
      </w:r>
    </w:p>
    <w:p w14:paraId="2B6DA2D8" w14:textId="77777777" w:rsidR="00C05E01" w:rsidRDefault="00000000">
      <w:pPr>
        <w:ind w:left="283"/>
      </w:pPr>
      <w:r>
        <w:t>Check connectivity to a specific ERP system.</w:t>
      </w:r>
    </w:p>
    <w:p w14:paraId="280D0160" w14:textId="77777777" w:rsidR="00C05E01" w:rsidRDefault="00000000">
      <w:r>
        <w:br w:type="page"/>
      </w:r>
    </w:p>
    <w:p w14:paraId="15FA8F9A" w14:textId="77777777" w:rsidR="00C05E01" w:rsidRDefault="00000000">
      <w:pPr>
        <w:pStyle w:val="Heading1"/>
      </w:pPr>
      <w:r>
        <w:lastRenderedPageBreak/>
        <w:t>6. Billing &amp; Metering</w:t>
      </w:r>
    </w:p>
    <w:p w14:paraId="4863C49C" w14:textId="77777777" w:rsidR="00C05E01" w:rsidRDefault="00000000">
      <w:r>
        <w:t>The platform uses a tiered rate-card billing model. Each organisation is assigned a RateProfile that defines a base monthly fee and per-invoice rates at different volume tiers.</w:t>
      </w:r>
    </w:p>
    <w:p w14:paraId="367A8152" w14:textId="77777777" w:rsidR="00C05E01" w:rsidRDefault="00000000">
      <w:pPr>
        <w:pStyle w:val="ListBullet"/>
        <w:ind w:left="720"/>
      </w:pPr>
      <w:r>
        <w:t>RateProfile: Base monthly fee + multiple RateTier entries (volume range + rate per invoice)</w:t>
      </w:r>
    </w:p>
    <w:p w14:paraId="14BFE8CE" w14:textId="77777777" w:rsidR="00C05E01" w:rsidRDefault="00000000">
      <w:pPr>
        <w:pStyle w:val="ListBullet"/>
        <w:ind w:left="720"/>
      </w:pPr>
      <w:r>
        <w:t>Metering: Every delivery attempt (success or failure) is recorded as a UsageRecord</w:t>
      </w:r>
    </w:p>
    <w:p w14:paraId="2152DB4A" w14:textId="77777777" w:rsidR="00C05E01" w:rsidRDefault="00000000">
      <w:pPr>
        <w:pStyle w:val="ListBullet"/>
        <w:ind w:left="720"/>
      </w:pPr>
      <w:r>
        <w:t>Billing Cycle: Monthly — period lifecycle OPEN → CLOSED → INVOICED → PAID</w:t>
      </w:r>
    </w:p>
    <w:p w14:paraId="02B35F0F" w14:textId="77777777" w:rsidR="00C05E01" w:rsidRDefault="00000000">
      <w:pPr>
        <w:pStyle w:val="ListBullet"/>
        <w:ind w:left="720"/>
      </w:pPr>
      <w:r>
        <w:t>Auto-close: BillingScheduler runs at 00:05 on the 1st of each month</w:t>
      </w:r>
    </w:p>
    <w:p w14:paraId="36526644" w14:textId="77777777" w:rsidR="00C05E01" w:rsidRDefault="00000000">
      <w:pPr>
        <w:pStyle w:val="ListBullet"/>
        <w:ind w:left="720"/>
      </w:pPr>
      <w:r>
        <w:t>Platform Invoice: Generated via Thymeleaf template and emailed to org's accountsEmail</w:t>
      </w:r>
    </w:p>
    <w:p w14:paraId="122A11CE" w14:textId="77777777" w:rsidR="00C05E01" w:rsidRDefault="00000000">
      <w:pPr>
        <w:pStyle w:val="Heading2"/>
      </w:pPr>
      <w:r>
        <w:t>Admin Billing Endpoints</w:t>
      </w:r>
    </w:p>
    <w:p w14:paraId="72F9C0CF" w14:textId="77777777" w:rsidR="00C05E01" w:rsidRDefault="00000000">
      <w:r>
        <w:rPr>
          <w:b/>
          <w:color w:val="006699"/>
          <w:sz w:val="19"/>
        </w:rPr>
        <w:t xml:space="preserve">POST </w:t>
      </w:r>
      <w:r>
        <w:rPr>
          <w:rFonts w:ascii="Consolas" w:hAnsi="Consolas"/>
          <w:sz w:val="18"/>
        </w:rPr>
        <w:t>/api/v1/billing/rate-profiles</w:t>
      </w:r>
    </w:p>
    <w:p w14:paraId="7266AF25" w14:textId="77777777" w:rsidR="00C05E01" w:rsidRDefault="00000000">
      <w:pPr>
        <w:ind w:left="283"/>
      </w:pPr>
      <w:r>
        <w:t>Create rate profile</w:t>
      </w:r>
    </w:p>
    <w:p w14:paraId="685A187F" w14:textId="77777777" w:rsidR="00C05E01" w:rsidRDefault="00000000">
      <w:r>
        <w:rPr>
          <w:b/>
          <w:color w:val="006699"/>
          <w:sz w:val="19"/>
        </w:rPr>
        <w:t xml:space="preserve">GET </w:t>
      </w:r>
      <w:r>
        <w:rPr>
          <w:rFonts w:ascii="Consolas" w:hAnsi="Consolas"/>
          <w:sz w:val="18"/>
        </w:rPr>
        <w:t>/api/v1/billing/rate-profiles</w:t>
      </w:r>
    </w:p>
    <w:p w14:paraId="636ABC4B" w14:textId="77777777" w:rsidR="00C05E01" w:rsidRDefault="00000000">
      <w:pPr>
        <w:ind w:left="283"/>
      </w:pPr>
      <w:r>
        <w:t>List rate profiles</w:t>
      </w:r>
    </w:p>
    <w:p w14:paraId="10C66244" w14:textId="77777777" w:rsidR="00C05E01" w:rsidRDefault="00000000">
      <w:r>
        <w:rPr>
          <w:b/>
          <w:color w:val="006699"/>
          <w:sz w:val="19"/>
        </w:rPr>
        <w:t xml:space="preserve">POST </w:t>
      </w:r>
      <w:r>
        <w:rPr>
          <w:rFonts w:ascii="Consolas" w:hAnsi="Consolas"/>
          <w:sz w:val="18"/>
        </w:rPr>
        <w:t>/api/v1/billing/estimate</w:t>
      </w:r>
    </w:p>
    <w:p w14:paraId="25B47617" w14:textId="77777777" w:rsidR="00C05E01" w:rsidRDefault="00000000">
      <w:pPr>
        <w:ind w:left="283"/>
      </w:pPr>
      <w:r>
        <w:t>Get cost estimate</w:t>
      </w:r>
    </w:p>
    <w:p w14:paraId="17230A5A" w14:textId="77777777" w:rsidR="00C05E01" w:rsidRDefault="00000000">
      <w:r>
        <w:rPr>
          <w:b/>
          <w:color w:val="006699"/>
          <w:sz w:val="19"/>
        </w:rPr>
        <w:t xml:space="preserve">GET </w:t>
      </w:r>
      <w:r>
        <w:rPr>
          <w:rFonts w:ascii="Consolas" w:hAnsi="Consolas"/>
          <w:sz w:val="18"/>
        </w:rPr>
        <w:t>/api/v1/billing/summary/{orgId}/{period}</w:t>
      </w:r>
    </w:p>
    <w:p w14:paraId="3650E8CD" w14:textId="77777777" w:rsidR="00C05E01" w:rsidRDefault="00000000">
      <w:pPr>
        <w:ind w:left="283"/>
      </w:pPr>
      <w:r>
        <w:t>Get billing summary</w:t>
      </w:r>
    </w:p>
    <w:p w14:paraId="58FFCC99" w14:textId="77777777" w:rsidR="00C05E01" w:rsidRDefault="00000000">
      <w:r>
        <w:rPr>
          <w:b/>
          <w:color w:val="006699"/>
          <w:sz w:val="19"/>
        </w:rPr>
        <w:t xml:space="preserve">POST </w:t>
      </w:r>
      <w:r>
        <w:rPr>
          <w:rFonts w:ascii="Consolas" w:hAnsi="Consolas"/>
          <w:sz w:val="18"/>
        </w:rPr>
        <w:t>/api/v1/billing/close/{orgId}/{period}</w:t>
      </w:r>
    </w:p>
    <w:p w14:paraId="6858F866" w14:textId="77777777" w:rsidR="00C05E01" w:rsidRDefault="00000000">
      <w:pPr>
        <w:ind w:left="283"/>
      </w:pPr>
      <w:r>
        <w:t>Close billing period</w:t>
      </w:r>
    </w:p>
    <w:p w14:paraId="383E53B2" w14:textId="77777777" w:rsidR="00C05E01" w:rsidRDefault="00000000">
      <w:r>
        <w:rPr>
          <w:b/>
          <w:color w:val="006699"/>
          <w:sz w:val="19"/>
        </w:rPr>
        <w:t xml:space="preserve">POST </w:t>
      </w:r>
      <w:r>
        <w:rPr>
          <w:rFonts w:ascii="Consolas" w:hAnsi="Consolas"/>
          <w:sz w:val="18"/>
        </w:rPr>
        <w:t>/api/v1/billing/invoice/{orgId}/{period}</w:t>
      </w:r>
    </w:p>
    <w:p w14:paraId="4A1DAA0E" w14:textId="77777777" w:rsidR="00C05E01" w:rsidRDefault="00000000">
      <w:pPr>
        <w:ind w:left="283"/>
      </w:pPr>
      <w:r>
        <w:t>Generate &amp; send platform invoice</w:t>
      </w:r>
    </w:p>
    <w:p w14:paraId="6F11C57B" w14:textId="77777777" w:rsidR="00C05E01" w:rsidRDefault="00000000">
      <w:r>
        <w:rPr>
          <w:b/>
          <w:color w:val="006699"/>
          <w:sz w:val="19"/>
        </w:rPr>
        <w:t xml:space="preserve">POST </w:t>
      </w:r>
      <w:r>
        <w:rPr>
          <w:rFonts w:ascii="Consolas" w:hAnsi="Consolas"/>
          <w:sz w:val="18"/>
        </w:rPr>
        <w:t>/api/v1/billing/payment/{orgId}/{period}</w:t>
      </w:r>
    </w:p>
    <w:p w14:paraId="17D1FD31" w14:textId="77777777" w:rsidR="00C05E01" w:rsidRDefault="00000000">
      <w:pPr>
        <w:ind w:left="283"/>
      </w:pPr>
      <w:r>
        <w:t>Record payment</w:t>
      </w:r>
    </w:p>
    <w:p w14:paraId="6DEAFDDD" w14:textId="77777777" w:rsidR="00C05E01" w:rsidRDefault="00000000">
      <w:r>
        <w:rPr>
          <w:b/>
          <w:color w:val="006699"/>
          <w:sz w:val="19"/>
        </w:rPr>
        <w:t xml:space="preserve">GET </w:t>
      </w:r>
      <w:r>
        <w:rPr>
          <w:rFonts w:ascii="Consolas" w:hAnsi="Consolas"/>
          <w:sz w:val="18"/>
        </w:rPr>
        <w:t>/api/v1/billing/report/{period}</w:t>
      </w:r>
    </w:p>
    <w:p w14:paraId="6B1A08E9" w14:textId="77777777" w:rsidR="00C05E01" w:rsidRDefault="00000000">
      <w:pPr>
        <w:ind w:left="283"/>
      </w:pPr>
      <w:r>
        <w:t>Revenue report</w:t>
      </w:r>
    </w:p>
    <w:p w14:paraId="60D4B5A0" w14:textId="77777777" w:rsidR="00C05E01" w:rsidRDefault="00000000">
      <w:r>
        <w:rPr>
          <w:b/>
          <w:color w:val="006699"/>
          <w:sz w:val="19"/>
        </w:rPr>
        <w:t xml:space="preserve">GET </w:t>
      </w:r>
      <w:r>
        <w:rPr>
          <w:rFonts w:ascii="Consolas" w:hAnsi="Consolas"/>
          <w:sz w:val="18"/>
        </w:rPr>
        <w:t>/api/v1/billing/export/{orgId}/{period}</w:t>
      </w:r>
    </w:p>
    <w:p w14:paraId="5B489304" w14:textId="77777777" w:rsidR="00C05E01" w:rsidRDefault="00000000">
      <w:pPr>
        <w:ind w:left="283"/>
      </w:pPr>
      <w:r>
        <w:t>CSV export</w:t>
      </w:r>
    </w:p>
    <w:p w14:paraId="0A3CDCC5" w14:textId="77777777" w:rsidR="00C05E01" w:rsidRDefault="00000000">
      <w:r>
        <w:br w:type="page"/>
      </w:r>
    </w:p>
    <w:p w14:paraId="5BEE1CA6" w14:textId="77777777" w:rsidR="00C05E01" w:rsidRDefault="00000000">
      <w:pPr>
        <w:pStyle w:val="Heading1"/>
      </w:pPr>
      <w:r>
        <w:lastRenderedPageBreak/>
        <w:t>7. Webhooks &amp; Callbacks</w:t>
      </w:r>
    </w:p>
    <w:p w14:paraId="58CDF727" w14:textId="77777777" w:rsidR="00C05E01" w:rsidRDefault="00000000">
      <w:r>
        <w:t>The platform supports several webhook patterns:</w:t>
      </w:r>
    </w:p>
    <w:tbl>
      <w:tblPr>
        <w:tblStyle w:val="LightGrid-Accent1"/>
        <w:tblW w:w="0" w:type="auto"/>
        <w:jc w:val="center"/>
        <w:tblLook w:val="04A0" w:firstRow="1" w:lastRow="0" w:firstColumn="1" w:lastColumn="0" w:noHBand="0" w:noVBand="1"/>
      </w:tblPr>
      <w:tblGrid>
        <w:gridCol w:w="2160"/>
        <w:gridCol w:w="2160"/>
        <w:gridCol w:w="2160"/>
        <w:gridCol w:w="2160"/>
      </w:tblGrid>
      <w:tr w:rsidR="00C05E01" w14:paraId="4DD08505"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8F6DC1" w14:textId="77777777" w:rsidR="00C05E01" w:rsidRDefault="00000000">
            <w:r>
              <w:rPr>
                <w:sz w:val="18"/>
              </w:rPr>
              <w:t>Webhook</w:t>
            </w:r>
          </w:p>
        </w:tc>
        <w:tc>
          <w:tcPr>
            <w:tcW w:w="2160" w:type="dxa"/>
          </w:tcPr>
          <w:p w14:paraId="4972761B"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Type</w:t>
            </w:r>
          </w:p>
        </w:tc>
        <w:tc>
          <w:tcPr>
            <w:tcW w:w="2160" w:type="dxa"/>
          </w:tcPr>
          <w:p w14:paraId="4729C05A"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Trigger</w:t>
            </w:r>
          </w:p>
        </w:tc>
        <w:tc>
          <w:tcPr>
            <w:tcW w:w="2160" w:type="dxa"/>
          </w:tcPr>
          <w:p w14:paraId="27C50EAB"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Signed</w:t>
            </w:r>
          </w:p>
        </w:tc>
      </w:tr>
      <w:tr w:rsidR="00C05E01" w14:paraId="160BBB69"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8BF4EB" w14:textId="77777777" w:rsidR="00C05E01" w:rsidRDefault="00000000">
            <w:r>
              <w:rPr>
                <w:sz w:val="18"/>
              </w:rPr>
              <w:t>Campaign Completion</w:t>
            </w:r>
          </w:p>
        </w:tc>
        <w:tc>
          <w:tcPr>
            <w:tcW w:w="2160" w:type="dxa"/>
          </w:tcPr>
          <w:p w14:paraId="3B3FCEFC"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Outbound (POST to customer ERP)</w:t>
            </w:r>
          </w:p>
        </w:tc>
        <w:tc>
          <w:tcPr>
            <w:tcW w:w="2160" w:type="dxa"/>
          </w:tcPr>
          <w:p w14:paraId="19F47DCE"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Campaign finishes dispatching</w:t>
            </w:r>
          </w:p>
        </w:tc>
        <w:tc>
          <w:tcPr>
            <w:tcW w:w="2160" w:type="dxa"/>
          </w:tcPr>
          <w:p w14:paraId="538AFCA9"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HMAC-SHA256</w:t>
            </w:r>
          </w:p>
        </w:tc>
      </w:tr>
      <w:tr w:rsidR="00C05E01" w14:paraId="389C15D7"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B2160B8" w14:textId="77777777" w:rsidR="00C05E01" w:rsidRDefault="00000000">
            <w:r>
              <w:rPr>
                <w:sz w:val="18"/>
              </w:rPr>
              <w:t>C4 PEPPOL Forwarding</w:t>
            </w:r>
          </w:p>
        </w:tc>
        <w:tc>
          <w:tcPr>
            <w:tcW w:w="2160" w:type="dxa"/>
          </w:tcPr>
          <w:p w14:paraId="2A8847D0"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Outbound (POST to org webhook)</w:t>
            </w:r>
          </w:p>
        </w:tc>
        <w:tc>
          <w:tcPr>
            <w:tcW w:w="2160" w:type="dxa"/>
          </w:tcPr>
          <w:p w14:paraId="4937CFA7"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Inbound PEPPOL document received</w:t>
            </w:r>
          </w:p>
        </w:tc>
        <w:tc>
          <w:tcPr>
            <w:tcW w:w="2160" w:type="dxa"/>
          </w:tcPr>
          <w:p w14:paraId="7D261261"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Bearer token</w:t>
            </w:r>
          </w:p>
        </w:tc>
      </w:tr>
      <w:tr w:rsidR="00C05E01" w14:paraId="5F583BFC"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6FEA3A8" w14:textId="77777777" w:rsidR="00C05E01" w:rsidRDefault="00000000">
            <w:r>
              <w:rPr>
                <w:sz w:val="18"/>
              </w:rPr>
              <w:t>Sage Network e-Invoice Status</w:t>
            </w:r>
          </w:p>
        </w:tc>
        <w:tc>
          <w:tcPr>
            <w:tcW w:w="2160" w:type="dxa"/>
          </w:tcPr>
          <w:p w14:paraId="01D959F9"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Inbound (POST from Sage)</w:t>
            </w:r>
          </w:p>
        </w:tc>
        <w:tc>
          <w:tcPr>
            <w:tcW w:w="2160" w:type="dxa"/>
          </w:tcPr>
          <w:p w14:paraId="0A5D5531"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Sage e-invoice status change</w:t>
            </w:r>
          </w:p>
        </w:tc>
        <w:tc>
          <w:tcPr>
            <w:tcW w:w="2160" w:type="dxa"/>
          </w:tcPr>
          <w:p w14:paraId="3999E0F7"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TODO</w:t>
            </w:r>
          </w:p>
        </w:tc>
      </w:tr>
    </w:tbl>
    <w:p w14:paraId="5702226A" w14:textId="77777777" w:rsidR="00C05E01" w:rsidRDefault="00000000">
      <w:pPr>
        <w:pStyle w:val="Heading2"/>
      </w:pPr>
      <w:r>
        <w:t>Outbound Campaign Completion Webhook</w:t>
      </w:r>
    </w:p>
    <w:p w14:paraId="07EF1D9E" w14:textId="77777777" w:rsidR="00C05E01" w:rsidRDefault="00000000">
      <w:r>
        <w:t>Configured per-campaign via the callbackUrl field. Fires when all recipients have been processed (COMPLETED or PARTIALLY_FAILED). Signature: HMAC-SHA256(raw JSON body) using WEBHOOK_SECRET.</w:t>
      </w:r>
    </w:p>
    <w:p w14:paraId="7B4FF975" w14:textId="77777777" w:rsidR="00C05E01" w:rsidRDefault="00000000">
      <w:pPr>
        <w:pStyle w:val="Heading2"/>
      </w:pPr>
      <w:r>
        <w:t>C4 PEPPOL Forwarding</w:t>
      </w:r>
    </w:p>
    <w:p w14:paraId="4621ED26" w14:textId="77777777" w:rsidR="00C05E01" w:rsidRDefault="00000000">
      <w:r>
        <w:t>Configured per-organisation (c4WebhookUrl and c4WebhookAuthToken fields in the Organisation entity). Inbound PEPPOL documents are forwarded to this URL as raw UBL XML. Retries up to 3 times with 30-second intervals.</w:t>
      </w:r>
    </w:p>
    <w:p w14:paraId="1E939702" w14:textId="77777777" w:rsidR="00C05E01" w:rsidRDefault="00000000">
      <w:pPr>
        <w:pStyle w:val="Heading2"/>
      </w:pPr>
      <w:r>
        <w:t>Sage Network Inbound Webhook</w:t>
      </w:r>
    </w:p>
    <w:p w14:paraId="1F14F727" w14:textId="77777777" w:rsidR="00C05E01" w:rsidRDefault="00000000">
      <w:r>
        <w:t>Sage Network pushes e-invoice status changes to POST /webhooks/sage/einvoice-status/{orgId}. The platform updates the corresponding PeppolDeliveryRecord status based on the Sage lifecycle.</w:t>
      </w:r>
    </w:p>
    <w:p w14:paraId="025A5B54" w14:textId="77777777" w:rsidR="00C05E01" w:rsidRDefault="00000000">
      <w:r>
        <w:br w:type="page"/>
      </w:r>
    </w:p>
    <w:p w14:paraId="5F6E55EB" w14:textId="77777777" w:rsidR="00C05E01" w:rsidRDefault="00000000">
      <w:pPr>
        <w:pStyle w:val="Heading1"/>
      </w:pPr>
      <w:r>
        <w:lastRenderedPageBreak/>
        <w:t>8. Error Handling &amp; Retry</w:t>
      </w:r>
    </w:p>
    <w:p w14:paraId="26E2FF40" w14:textId="77777777" w:rsidR="00C05E01" w:rsidRDefault="00000000">
      <w:pPr>
        <w:pStyle w:val="Heading2"/>
      </w:pPr>
      <w:r>
        <w:t>Email Delivery</w:t>
      </w:r>
    </w:p>
    <w:p w14:paraId="6D6713C9" w14:textId="77777777" w:rsidR="00C05E01" w:rsidRDefault="00000000">
      <w:pPr>
        <w:pStyle w:val="ListBullet"/>
        <w:ind w:left="720"/>
      </w:pPr>
      <w:r>
        <w:t>Retry: Up to 3 retries with exponential backoff (2s, 4s, 8s) via @Retryable</w:t>
      </w:r>
    </w:p>
    <w:p w14:paraId="266F088C" w14:textId="77777777" w:rsidR="00C05E01" w:rsidRDefault="00000000">
      <w:pPr>
        <w:pStyle w:val="ListBullet"/>
        <w:ind w:left="720"/>
      </w:pPr>
      <w:r>
        <w:t>Fallback chain: Brevo API → Spring JavaMailSender SMTP</w:t>
      </w:r>
    </w:p>
    <w:p w14:paraId="0CA7A660" w14:textId="77777777" w:rsidR="00C05E01" w:rsidRDefault="00000000">
      <w:pPr>
        <w:pStyle w:val="ListBullet"/>
        <w:ind w:left="720"/>
      </w:pPr>
      <w:r>
        <w:t>Rate limiting: Semaphore-based, configured via RATE_LIMIT (default 100 concurrent)</w:t>
      </w:r>
    </w:p>
    <w:p w14:paraId="16A6573E" w14:textId="77777777" w:rsidR="00C05E01" w:rsidRDefault="00000000">
      <w:pPr>
        <w:pStyle w:val="ListBullet"/>
        <w:ind w:left="720"/>
      </w:pPr>
      <w:r>
        <w:t>Batch recovery: Failed recipients can be retried via POST /api/v1/campaigns/{id}/retry</w:t>
      </w:r>
    </w:p>
    <w:p w14:paraId="066D9901" w14:textId="77777777" w:rsidR="00C05E01" w:rsidRDefault="00000000">
      <w:pPr>
        <w:pStyle w:val="Heading2"/>
      </w:pPr>
      <w:r>
        <w:t>PEPPOL Delivery</w:t>
      </w:r>
    </w:p>
    <w:p w14:paraId="359366AC" w14:textId="77777777" w:rsidR="00C05E01" w:rsidRDefault="00000000">
      <w:pPr>
        <w:pStyle w:val="ListBullet"/>
        <w:ind w:left="720"/>
      </w:pPr>
      <w:r>
        <w:t>Schematron validation: Fatal violations prevent transmission, document marked FAILED</w:t>
      </w:r>
    </w:p>
    <w:p w14:paraId="72D6ADDF" w14:textId="77777777" w:rsidR="00C05E01" w:rsidRDefault="00000000">
      <w:pPr>
        <w:pStyle w:val="ListBullet"/>
        <w:ind w:left="720"/>
      </w:pPr>
      <w:r>
        <w:t>Network failures: Delivery record updated with error message, retryable flag set</w:t>
      </w:r>
    </w:p>
    <w:p w14:paraId="30D9389A" w14:textId="77777777" w:rsidR="00C05E01" w:rsidRDefault="00000000">
      <w:pPr>
        <w:pStyle w:val="ListBullet"/>
        <w:ind w:left="720"/>
      </w:pPr>
      <w:r>
        <w:t>Manual retry: POST /api/v1/dashboard/{orgId}/retry/{deliveryRecordId} resets FAILED to PENDING</w:t>
      </w:r>
    </w:p>
    <w:p w14:paraId="185D37B3" w14:textId="77777777" w:rsidR="00C05E01" w:rsidRDefault="00000000">
      <w:pPr>
        <w:pStyle w:val="Heading2"/>
      </w:pPr>
      <w:r>
        <w:t>C4 Routing</w:t>
      </w:r>
    </w:p>
    <w:p w14:paraId="4B2E9A01" w14:textId="77777777" w:rsidR="00C05E01" w:rsidRDefault="00000000">
      <w:pPr>
        <w:pStyle w:val="ListBullet"/>
        <w:ind w:left="720"/>
      </w:pPr>
      <w:r>
        <w:t>Retry: Up to 3 attempts per document, 30 seconds between retries</w:t>
      </w:r>
    </w:p>
    <w:p w14:paraId="55D6F93F" w14:textId="77777777" w:rsidR="00C05E01" w:rsidRDefault="00000000">
      <w:pPr>
        <w:pStyle w:val="ListBullet"/>
        <w:ind w:left="720"/>
      </w:pPr>
      <w:r>
        <w:t>No webhook URL: Document skipped without retry increment</w:t>
      </w:r>
    </w:p>
    <w:p w14:paraId="3324BA68" w14:textId="77777777" w:rsidR="00C05E01" w:rsidRDefault="00000000">
      <w:pPr>
        <w:pStyle w:val="ListBullet"/>
        <w:ind w:left="720"/>
      </w:pPr>
      <w:r>
        <w:t>2xx required: Any non-2xx response increments retry count</w:t>
      </w:r>
    </w:p>
    <w:p w14:paraId="230FFD6D" w14:textId="77777777" w:rsidR="00C05E01" w:rsidRDefault="00000000">
      <w:pPr>
        <w:pStyle w:val="ListBullet"/>
        <w:ind w:left="720"/>
      </w:pPr>
      <w:r>
        <w:t>Final action: After 3 failures, document marked ROUTING_FAILED</w:t>
      </w:r>
    </w:p>
    <w:p w14:paraId="377A09AD" w14:textId="77777777" w:rsidR="00C05E01" w:rsidRDefault="00000000">
      <w:pPr>
        <w:pStyle w:val="Heading2"/>
      </w:pPr>
      <w:r>
        <w:t>API Error Response Codes</w:t>
      </w:r>
    </w:p>
    <w:tbl>
      <w:tblPr>
        <w:tblStyle w:val="LightGrid-Accent1"/>
        <w:tblW w:w="0" w:type="auto"/>
        <w:jc w:val="center"/>
        <w:tblLook w:val="04A0" w:firstRow="1" w:lastRow="0" w:firstColumn="1" w:lastColumn="0" w:noHBand="0" w:noVBand="1"/>
      </w:tblPr>
      <w:tblGrid>
        <w:gridCol w:w="2880"/>
        <w:gridCol w:w="2880"/>
        <w:gridCol w:w="2880"/>
      </w:tblGrid>
      <w:tr w:rsidR="00C05E01" w14:paraId="37119672"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D20BD6" w14:textId="77777777" w:rsidR="00C05E01" w:rsidRDefault="00000000">
            <w:r>
              <w:rPr>
                <w:sz w:val="18"/>
              </w:rPr>
              <w:t>HTTP Status</w:t>
            </w:r>
          </w:p>
        </w:tc>
        <w:tc>
          <w:tcPr>
            <w:tcW w:w="2880" w:type="dxa"/>
          </w:tcPr>
          <w:p w14:paraId="181CF05A"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Meaning</w:t>
            </w:r>
          </w:p>
        </w:tc>
        <w:tc>
          <w:tcPr>
            <w:tcW w:w="2880" w:type="dxa"/>
          </w:tcPr>
          <w:p w14:paraId="293D7DD8"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When</w:t>
            </w:r>
          </w:p>
        </w:tc>
      </w:tr>
      <w:tr w:rsidR="00C05E01" w14:paraId="25E5CCB1"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C55820" w14:textId="77777777" w:rsidR="00C05E01" w:rsidRDefault="00000000">
            <w:r>
              <w:rPr>
                <w:sz w:val="18"/>
              </w:rPr>
              <w:t>200</w:t>
            </w:r>
          </w:p>
        </w:tc>
        <w:tc>
          <w:tcPr>
            <w:tcW w:w="2880" w:type="dxa"/>
          </w:tcPr>
          <w:p w14:paraId="05D28CC2"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Success</w:t>
            </w:r>
          </w:p>
        </w:tc>
        <w:tc>
          <w:tcPr>
            <w:tcW w:w="2880" w:type="dxa"/>
          </w:tcPr>
          <w:p w14:paraId="796EACBD"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Request completed normally</w:t>
            </w:r>
          </w:p>
        </w:tc>
      </w:tr>
      <w:tr w:rsidR="00C05E01" w14:paraId="4914B67F"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EA69B4" w14:textId="77777777" w:rsidR="00C05E01" w:rsidRDefault="00000000">
            <w:r>
              <w:rPr>
                <w:sz w:val="18"/>
              </w:rPr>
              <w:t>201</w:t>
            </w:r>
          </w:p>
        </w:tc>
        <w:tc>
          <w:tcPr>
            <w:tcW w:w="2880" w:type="dxa"/>
          </w:tcPr>
          <w:p w14:paraId="6AE62290"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Created</w:t>
            </w:r>
          </w:p>
        </w:tc>
        <w:tc>
          <w:tcPr>
            <w:tcW w:w="2880" w:type="dxa"/>
          </w:tcPr>
          <w:p w14:paraId="19C8D80A"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Resource created (campaign, AP, link)</w:t>
            </w:r>
          </w:p>
        </w:tc>
      </w:tr>
      <w:tr w:rsidR="00C05E01" w14:paraId="1C0C24A6"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AAA0F30" w14:textId="77777777" w:rsidR="00C05E01" w:rsidRDefault="00000000">
            <w:r>
              <w:rPr>
                <w:sz w:val="18"/>
              </w:rPr>
              <w:t>400</w:t>
            </w:r>
          </w:p>
        </w:tc>
        <w:tc>
          <w:tcPr>
            <w:tcW w:w="2880" w:type="dxa"/>
          </w:tcPr>
          <w:p w14:paraId="2915713E"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Bad Request</w:t>
            </w:r>
          </w:p>
        </w:tc>
        <w:tc>
          <w:tcPr>
            <w:tcW w:w="2880" w:type="dxa"/>
          </w:tcPr>
          <w:p w14:paraId="36A611F8"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Validation error, invalid payload</w:t>
            </w:r>
          </w:p>
        </w:tc>
      </w:tr>
      <w:tr w:rsidR="00C05E01" w14:paraId="2C4E724E"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E6A7B5" w14:textId="77777777" w:rsidR="00C05E01" w:rsidRDefault="00000000">
            <w:r>
              <w:rPr>
                <w:sz w:val="18"/>
              </w:rPr>
              <w:t>401</w:t>
            </w:r>
          </w:p>
        </w:tc>
        <w:tc>
          <w:tcPr>
            <w:tcW w:w="2880" w:type="dxa"/>
          </w:tcPr>
          <w:p w14:paraId="63BC9575"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Unauthorized</w:t>
            </w:r>
          </w:p>
        </w:tc>
        <w:tc>
          <w:tcPr>
            <w:tcW w:w="2880" w:type="dxa"/>
          </w:tcPr>
          <w:p w14:paraId="54BE8703"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Missing or invalid API key / session</w:t>
            </w:r>
          </w:p>
        </w:tc>
      </w:tr>
      <w:tr w:rsidR="00C05E01" w14:paraId="3392FBE4"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883E99C" w14:textId="77777777" w:rsidR="00C05E01" w:rsidRDefault="00000000">
            <w:r>
              <w:rPr>
                <w:sz w:val="18"/>
              </w:rPr>
              <w:t>403</w:t>
            </w:r>
          </w:p>
        </w:tc>
        <w:tc>
          <w:tcPr>
            <w:tcW w:w="2880" w:type="dxa"/>
          </w:tcPr>
          <w:p w14:paraId="57A5E641"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Forbidden</w:t>
            </w:r>
          </w:p>
        </w:tc>
        <w:tc>
          <w:tcPr>
            <w:tcW w:w="2880" w:type="dxa"/>
          </w:tcPr>
          <w:p w14:paraId="127F2AA0"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Not authorized for this resource</w:t>
            </w:r>
          </w:p>
        </w:tc>
      </w:tr>
      <w:tr w:rsidR="00C05E01" w14:paraId="48FAD9F1"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D62369" w14:textId="77777777" w:rsidR="00C05E01" w:rsidRDefault="00000000">
            <w:r>
              <w:rPr>
                <w:sz w:val="18"/>
              </w:rPr>
              <w:t>404</w:t>
            </w:r>
          </w:p>
        </w:tc>
        <w:tc>
          <w:tcPr>
            <w:tcW w:w="2880" w:type="dxa"/>
          </w:tcPr>
          <w:p w14:paraId="3A1934DB"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Not Found</w:t>
            </w:r>
          </w:p>
        </w:tc>
        <w:tc>
          <w:tcPr>
            <w:tcW w:w="2880" w:type="dxa"/>
          </w:tcPr>
          <w:p w14:paraId="740D9ADC"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Resource not found</w:t>
            </w:r>
          </w:p>
        </w:tc>
      </w:tr>
      <w:tr w:rsidR="00C05E01" w14:paraId="68F6EB52"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87BB4E" w14:textId="77777777" w:rsidR="00C05E01" w:rsidRDefault="00000000">
            <w:r>
              <w:rPr>
                <w:sz w:val="18"/>
              </w:rPr>
              <w:t>409</w:t>
            </w:r>
          </w:p>
        </w:tc>
        <w:tc>
          <w:tcPr>
            <w:tcW w:w="2880" w:type="dxa"/>
          </w:tcPr>
          <w:p w14:paraId="2429877D"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Conflict</w:t>
            </w:r>
          </w:p>
        </w:tc>
        <w:tc>
          <w:tcPr>
            <w:tcW w:w="2880" w:type="dxa"/>
          </w:tcPr>
          <w:p w14:paraId="683F8C51"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Duplicate participant ID or payload</w:t>
            </w:r>
          </w:p>
        </w:tc>
      </w:tr>
      <w:tr w:rsidR="00C05E01" w14:paraId="0B30CB25"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AE9835" w14:textId="77777777" w:rsidR="00C05E01" w:rsidRDefault="00000000">
            <w:r>
              <w:rPr>
                <w:sz w:val="18"/>
              </w:rPr>
              <w:t>502</w:t>
            </w:r>
          </w:p>
        </w:tc>
        <w:tc>
          <w:tcPr>
            <w:tcW w:w="2880" w:type="dxa"/>
          </w:tcPr>
          <w:p w14:paraId="3C1206EA"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Bad Gateway</w:t>
            </w:r>
          </w:p>
        </w:tc>
        <w:tc>
          <w:tcPr>
            <w:tcW w:w="2880" w:type="dxa"/>
          </w:tcPr>
          <w:p w14:paraId="1AA01ACC"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SMTP / ERP / AS4 upstream failure</w:t>
            </w:r>
          </w:p>
        </w:tc>
      </w:tr>
    </w:tbl>
    <w:p w14:paraId="69EE0568" w14:textId="77777777" w:rsidR="00C05E01" w:rsidRDefault="00000000">
      <w:r>
        <w:br w:type="page"/>
      </w:r>
    </w:p>
    <w:p w14:paraId="6B52651C" w14:textId="77777777" w:rsidR="00C05E01" w:rsidRDefault="00000000">
      <w:pPr>
        <w:pStyle w:val="Heading1"/>
      </w:pPr>
      <w:r>
        <w:lastRenderedPageBreak/>
        <w:t>9. Security Overview</w:t>
      </w:r>
    </w:p>
    <w:p w14:paraId="52FDC673" w14:textId="77777777" w:rsidR="00C05E01" w:rsidRDefault="00000000">
      <w:pPr>
        <w:pStyle w:val="Heading2"/>
      </w:pPr>
      <w:r>
        <w:t>Authentication</w:t>
      </w:r>
    </w:p>
    <w:tbl>
      <w:tblPr>
        <w:tblStyle w:val="LightGrid-Accent1"/>
        <w:tblW w:w="0" w:type="auto"/>
        <w:jc w:val="center"/>
        <w:tblLook w:val="04A0" w:firstRow="1" w:lastRow="0" w:firstColumn="1" w:lastColumn="0" w:noHBand="0" w:noVBand="1"/>
      </w:tblPr>
      <w:tblGrid>
        <w:gridCol w:w="2880"/>
        <w:gridCol w:w="2880"/>
        <w:gridCol w:w="2880"/>
      </w:tblGrid>
      <w:tr w:rsidR="00C05E01" w14:paraId="28DE23D8"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B31D8A" w14:textId="77777777" w:rsidR="00C05E01" w:rsidRDefault="00000000">
            <w:r>
              <w:rPr>
                <w:sz w:val="18"/>
              </w:rPr>
              <w:t>Mechanism</w:t>
            </w:r>
          </w:p>
        </w:tc>
        <w:tc>
          <w:tcPr>
            <w:tcW w:w="2880" w:type="dxa"/>
          </w:tcPr>
          <w:p w14:paraId="2E812953"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Scope</w:t>
            </w:r>
          </w:p>
        </w:tc>
        <w:tc>
          <w:tcPr>
            <w:tcW w:w="2880" w:type="dxa"/>
          </w:tcPr>
          <w:p w14:paraId="2C1B2819"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Header</w:t>
            </w:r>
          </w:p>
        </w:tc>
      </w:tr>
      <w:tr w:rsidR="00C05E01" w14:paraId="12ECF2C3"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D11EA5C" w14:textId="77777777" w:rsidR="00C05E01" w:rsidRDefault="00000000">
            <w:r>
              <w:rPr>
                <w:sz w:val="18"/>
              </w:rPr>
              <w:t>API Key</w:t>
            </w:r>
          </w:p>
        </w:tc>
        <w:tc>
          <w:tcPr>
            <w:tcW w:w="2880" w:type="dxa"/>
          </w:tcPr>
          <w:p w14:paraId="6358C3E8"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Organisation-scoped</w:t>
            </w:r>
          </w:p>
        </w:tc>
        <w:tc>
          <w:tcPr>
            <w:tcW w:w="2880" w:type="dxa"/>
          </w:tcPr>
          <w:p w14:paraId="5F60781E"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X-API-Key</w:t>
            </w:r>
          </w:p>
        </w:tc>
      </w:tr>
      <w:tr w:rsidR="00C05E01" w14:paraId="49B79AF6"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29F0D8" w14:textId="77777777" w:rsidR="00C05E01" w:rsidRDefault="00000000">
            <w:r>
              <w:rPr>
                <w:sz w:val="18"/>
              </w:rPr>
              <w:t>Admin Session</w:t>
            </w:r>
          </w:p>
        </w:tc>
        <w:tc>
          <w:tcPr>
            <w:tcW w:w="2880" w:type="dxa"/>
          </w:tcPr>
          <w:p w14:paraId="0F094552"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Full admin access</w:t>
            </w:r>
          </w:p>
        </w:tc>
        <w:tc>
          <w:tcPr>
            <w:tcW w:w="2880" w:type="dxa"/>
          </w:tcPr>
          <w:p w14:paraId="71B50CC3"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Authorization: Bearer {token}</w:t>
            </w:r>
          </w:p>
        </w:tc>
      </w:tr>
      <w:tr w:rsidR="00C05E01" w14:paraId="66AEDFD4"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C0AE74" w14:textId="77777777" w:rsidR="00C05E01" w:rsidRDefault="00000000">
            <w:r>
              <w:rPr>
                <w:sz w:val="18"/>
              </w:rPr>
              <w:t>Org Session</w:t>
            </w:r>
          </w:p>
        </w:tc>
        <w:tc>
          <w:tcPr>
            <w:tcW w:w="2880" w:type="dxa"/>
          </w:tcPr>
          <w:p w14:paraId="31F15EE0"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Org-scoped</w:t>
            </w:r>
          </w:p>
        </w:tc>
        <w:tc>
          <w:tcPr>
            <w:tcW w:w="2880" w:type="dxa"/>
          </w:tcPr>
          <w:p w14:paraId="13D17CD6"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Authorization: Bearer {token}</w:t>
            </w:r>
          </w:p>
        </w:tc>
      </w:tr>
      <w:tr w:rsidR="00C05E01" w14:paraId="5ABEB25F"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CDA9CC" w14:textId="77777777" w:rsidR="00C05E01" w:rsidRDefault="00000000">
            <w:r>
              <w:rPr>
                <w:sz w:val="18"/>
              </w:rPr>
              <w:t>Invitation Token</w:t>
            </w:r>
          </w:p>
        </w:tc>
        <w:tc>
          <w:tcPr>
            <w:tcW w:w="2880" w:type="dxa"/>
          </w:tcPr>
          <w:p w14:paraId="35F7D286"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Single-use registration</w:t>
            </w:r>
          </w:p>
        </w:tc>
        <w:tc>
          <w:tcPr>
            <w:tcW w:w="2880" w:type="dxa"/>
          </w:tcPr>
          <w:p w14:paraId="7F54293B"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URL path parameter</w:t>
            </w:r>
          </w:p>
        </w:tc>
      </w:tr>
    </w:tbl>
    <w:p w14:paraId="60CDBC9A" w14:textId="77777777" w:rsidR="00C05E01" w:rsidRDefault="00000000">
      <w:pPr>
        <w:pStyle w:val="Heading2"/>
      </w:pPr>
      <w:r>
        <w:t>PEPPOL Security</w:t>
      </w:r>
    </w:p>
    <w:p w14:paraId="4FC954D5" w14:textId="77777777" w:rsidR="00C05E01" w:rsidRDefault="00000000">
      <w:pPr>
        <w:pStyle w:val="ListBullet"/>
        <w:ind w:left="720"/>
      </w:pPr>
      <w:r>
        <w:t>AS4 Inbound: HMAC-SHA256 with pre-shared secret (constant-time comparison)</w:t>
      </w:r>
    </w:p>
    <w:p w14:paraId="79C85700" w14:textId="77777777" w:rsidR="00C05E01" w:rsidRDefault="00000000">
      <w:pPr>
        <w:pStyle w:val="ListBullet"/>
        <w:ind w:left="720"/>
      </w:pPr>
      <w:r>
        <w:t>AS4 Outbound: XML-DSIG (RSA-SHA256) + XML-Enc (AES-256 / RSA-OAEP)</w:t>
      </w:r>
    </w:p>
    <w:p w14:paraId="15BEA339" w14:textId="77777777" w:rsidR="00C05E01" w:rsidRDefault="00000000">
      <w:pPr>
        <w:pStyle w:val="ListBullet"/>
        <w:ind w:left="720"/>
      </w:pPr>
      <w:r>
        <w:t>Deduplication: SHA-256 payload hash prevents replay attacks</w:t>
      </w:r>
    </w:p>
    <w:p w14:paraId="4D887DB9" w14:textId="77777777" w:rsidR="00C05E01" w:rsidRDefault="00000000">
      <w:pPr>
        <w:pStyle w:val="ListBullet"/>
        <w:ind w:left="720"/>
      </w:pPr>
      <w:r>
        <w:t>Fail-closed: No shared secret = all inbound traffic rejected</w:t>
      </w:r>
    </w:p>
    <w:p w14:paraId="084C0F02" w14:textId="77777777" w:rsidR="00C05E01" w:rsidRDefault="00000000">
      <w:pPr>
        <w:pStyle w:val="ListBullet"/>
        <w:ind w:left="720"/>
      </w:pPr>
      <w:r>
        <w:t>Certificate rotation: Current certificate can be rotated without downtime</w:t>
      </w:r>
    </w:p>
    <w:p w14:paraId="68E8694F" w14:textId="77777777" w:rsidR="00C05E01" w:rsidRDefault="00000000">
      <w:pPr>
        <w:pStyle w:val="Heading2"/>
      </w:pPr>
      <w:r>
        <w:t>Webhook Security</w:t>
      </w:r>
    </w:p>
    <w:p w14:paraId="371CF4A2" w14:textId="77777777" w:rsidR="00C05E01" w:rsidRDefault="00000000">
      <w:pPr>
        <w:pStyle w:val="ListBullet"/>
        <w:ind w:left="720"/>
      </w:pPr>
      <w:r>
        <w:t>Outbound campaign webhooks: HMAC-SHA256 signed with configurable secret (&gt;=32 chars)</w:t>
      </w:r>
    </w:p>
    <w:p w14:paraId="6CE1CB22" w14:textId="77777777" w:rsidR="00C05E01" w:rsidRDefault="00000000">
      <w:pPr>
        <w:pStyle w:val="ListBullet"/>
        <w:ind w:left="720"/>
      </w:pPr>
      <w:r>
        <w:t>C4 forwarding: Optional Bearer token authentication per organisation</w:t>
      </w:r>
    </w:p>
    <w:p w14:paraId="2D3AC0DA" w14:textId="77777777" w:rsidR="00C05E01" w:rsidRDefault="00000000">
      <w:pPr>
        <w:pStyle w:val="Heading2"/>
      </w:pPr>
      <w:r>
        <w:t>Data Protection</w:t>
      </w:r>
    </w:p>
    <w:p w14:paraId="42053B72" w14:textId="77777777" w:rsidR="00C05E01" w:rsidRDefault="00000000">
      <w:pPr>
        <w:pStyle w:val="ListBullet"/>
        <w:ind w:left="720"/>
      </w:pPr>
      <w:r>
        <w:t>PDF size cap: 10 MB default, configurable via MAX_PDF_BYTES (OOM protection)</w:t>
      </w:r>
    </w:p>
    <w:p w14:paraId="5DC64C7E" w14:textId="77777777" w:rsidR="00C05E01" w:rsidRDefault="00000000">
      <w:pPr>
        <w:pStyle w:val="ListBullet"/>
        <w:ind w:left="720"/>
      </w:pPr>
      <w:r>
        <w:t>Path traversal prevention: File-path PDFs must be under configured base path</w:t>
      </w:r>
    </w:p>
    <w:p w14:paraId="1B7173F0" w14:textId="77777777" w:rsidR="00C05E01" w:rsidRDefault="00000000">
      <w:pPr>
        <w:pStyle w:val="ListBullet"/>
        <w:ind w:left="720"/>
      </w:pPr>
      <w:r>
        <w:t>AS4 messages: End-to-end encrypted (XML-Enc AES-256)</w:t>
      </w:r>
    </w:p>
    <w:p w14:paraId="6A7982D2" w14:textId="77777777" w:rsidR="00C05E01" w:rsidRDefault="00000000">
      <w:pPr>
        <w:pStyle w:val="ListBullet"/>
        <w:ind w:left="720"/>
      </w:pPr>
      <w:r>
        <w:t>Database: Connection-level TLS recommended</w:t>
      </w:r>
    </w:p>
    <w:p w14:paraId="529C9AD0" w14:textId="77777777" w:rsidR="00C05E01" w:rsidRDefault="00000000">
      <w:pPr>
        <w:pStyle w:val="Heading2"/>
      </w:pPr>
      <w:r>
        <w:t>Public Endpoints</w:t>
      </w:r>
    </w:p>
    <w:p w14:paraId="5CEC0650" w14:textId="77777777" w:rsidR="00C05E01" w:rsidRDefault="00000000">
      <w:r>
        <w:t>The following endpoints are publicly accessible (no authentication required):</w:t>
      </w:r>
    </w:p>
    <w:tbl>
      <w:tblPr>
        <w:tblStyle w:val="LightGrid-Accent1"/>
        <w:tblW w:w="0" w:type="auto"/>
        <w:jc w:val="center"/>
        <w:tblLook w:val="04A0" w:firstRow="1" w:lastRow="0" w:firstColumn="1" w:lastColumn="0" w:noHBand="0" w:noVBand="1"/>
      </w:tblPr>
      <w:tblGrid>
        <w:gridCol w:w="3062"/>
        <w:gridCol w:w="2880"/>
        <w:gridCol w:w="2880"/>
      </w:tblGrid>
      <w:tr w:rsidR="00C05E01" w14:paraId="5CEB2537"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BB025A" w14:textId="77777777" w:rsidR="00C05E01" w:rsidRDefault="00000000">
            <w:r>
              <w:rPr>
                <w:sz w:val="18"/>
              </w:rPr>
              <w:t>Endpoint</w:t>
            </w:r>
          </w:p>
        </w:tc>
        <w:tc>
          <w:tcPr>
            <w:tcW w:w="2880" w:type="dxa"/>
          </w:tcPr>
          <w:p w14:paraId="525627FC"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Purpose</w:t>
            </w:r>
          </w:p>
        </w:tc>
        <w:tc>
          <w:tcPr>
            <w:tcW w:w="2880" w:type="dxa"/>
          </w:tcPr>
          <w:p w14:paraId="4E48E0F6"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Auth Method</w:t>
            </w:r>
          </w:p>
        </w:tc>
      </w:tr>
      <w:tr w:rsidR="00C05E01" w14:paraId="6335E5F8"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FFA5BE" w14:textId="77777777" w:rsidR="00C05E01" w:rsidRDefault="00000000">
            <w:r>
              <w:rPr>
                <w:sz w:val="18"/>
              </w:rPr>
              <w:t>POST /peppol/as4/receive</w:t>
            </w:r>
          </w:p>
        </w:tc>
        <w:tc>
          <w:tcPr>
            <w:tcW w:w="2880" w:type="dxa"/>
          </w:tcPr>
          <w:p w14:paraId="4186400B"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PEPPOL C3 inbound</w:t>
            </w:r>
          </w:p>
        </w:tc>
        <w:tc>
          <w:tcPr>
            <w:tcW w:w="2880" w:type="dxa"/>
          </w:tcPr>
          <w:p w14:paraId="5653AD8D"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HMAC-SHA256 (in-app)</w:t>
            </w:r>
          </w:p>
        </w:tc>
      </w:tr>
      <w:tr w:rsidR="00C05E01" w14:paraId="01C1F108"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C43C94" w14:textId="77777777" w:rsidR="00C05E01" w:rsidRDefault="00000000">
            <w:r>
              <w:rPr>
                <w:sz w:val="18"/>
              </w:rPr>
              <w:t>GET /peppol/as4/health</w:t>
            </w:r>
          </w:p>
        </w:tc>
        <w:tc>
          <w:tcPr>
            <w:tcW w:w="2880" w:type="dxa"/>
          </w:tcPr>
          <w:p w14:paraId="7454B94D"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PEPPOL AS4 health check</w:t>
            </w:r>
          </w:p>
        </w:tc>
        <w:tc>
          <w:tcPr>
            <w:tcW w:w="2880" w:type="dxa"/>
          </w:tcPr>
          <w:p w14:paraId="7155C05F"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None</w:t>
            </w:r>
          </w:p>
        </w:tc>
      </w:tr>
      <w:tr w:rsidR="00C05E01" w14:paraId="337C7007"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485E68" w14:textId="77777777" w:rsidR="00C05E01" w:rsidRDefault="00000000">
            <w:r>
              <w:rPr>
                <w:sz w:val="18"/>
              </w:rPr>
              <w:t>GET /bdxr/smp/**</w:t>
            </w:r>
          </w:p>
        </w:tc>
        <w:tc>
          <w:tcPr>
            <w:tcW w:w="2880" w:type="dxa"/>
          </w:tcPr>
          <w:p w14:paraId="5B5A6C7C"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SMP service metadata</w:t>
            </w:r>
          </w:p>
        </w:tc>
        <w:tc>
          <w:tcPr>
            <w:tcW w:w="2880" w:type="dxa"/>
          </w:tcPr>
          <w:p w14:paraId="3700C46E"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None</w:t>
            </w:r>
          </w:p>
        </w:tc>
      </w:tr>
      <w:tr w:rsidR="00C05E01" w14:paraId="3470E321"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E27BA2" w14:textId="77777777" w:rsidR="00C05E01" w:rsidRDefault="00000000">
            <w:r>
              <w:rPr>
                <w:sz w:val="18"/>
              </w:rPr>
              <w:t>POST /webhooks/sage/**</w:t>
            </w:r>
          </w:p>
        </w:tc>
        <w:tc>
          <w:tcPr>
            <w:tcW w:w="2880" w:type="dxa"/>
          </w:tcPr>
          <w:p w14:paraId="56ADCD71"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Sage Network webhooks</w:t>
            </w:r>
          </w:p>
        </w:tc>
        <w:tc>
          <w:tcPr>
            <w:tcW w:w="2880" w:type="dxa"/>
          </w:tcPr>
          <w:p w14:paraId="64AF4EDA"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HMAC (planned)</w:t>
            </w:r>
          </w:p>
        </w:tc>
      </w:tr>
      <w:tr w:rsidR="00C05E01" w14:paraId="62129BE5"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C62BF9" w14:textId="77777777" w:rsidR="00C05E01" w:rsidRDefault="00000000">
            <w:r>
              <w:rPr>
                <w:sz w:val="18"/>
              </w:rPr>
              <w:t>POST /api/v1/admin/login</w:t>
            </w:r>
          </w:p>
        </w:tc>
        <w:tc>
          <w:tcPr>
            <w:tcW w:w="2880" w:type="dxa"/>
          </w:tcPr>
          <w:p w14:paraId="7291D821"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Admin login</w:t>
            </w:r>
          </w:p>
        </w:tc>
        <w:tc>
          <w:tcPr>
            <w:tcW w:w="2880" w:type="dxa"/>
          </w:tcPr>
          <w:p w14:paraId="601D60AC"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Password</w:t>
            </w:r>
          </w:p>
        </w:tc>
      </w:tr>
      <w:tr w:rsidR="00C05E01" w14:paraId="2628EF1F"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F3923B" w14:textId="77777777" w:rsidR="00C05E01" w:rsidRDefault="00000000">
            <w:r>
              <w:rPr>
                <w:sz w:val="18"/>
              </w:rPr>
              <w:t>POST /api/v1/org/login</w:t>
            </w:r>
          </w:p>
        </w:tc>
        <w:tc>
          <w:tcPr>
            <w:tcW w:w="2880" w:type="dxa"/>
          </w:tcPr>
          <w:p w14:paraId="613DCCCE"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Org login</w:t>
            </w:r>
          </w:p>
        </w:tc>
        <w:tc>
          <w:tcPr>
            <w:tcW w:w="2880" w:type="dxa"/>
          </w:tcPr>
          <w:p w14:paraId="1AE6DFEB"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Password</w:t>
            </w:r>
          </w:p>
        </w:tc>
      </w:tr>
      <w:tr w:rsidR="00C05E01" w14:paraId="2FBF1922"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6A4D4F" w14:textId="77777777" w:rsidR="00C05E01" w:rsidRDefault="00000000">
            <w:r>
              <w:rPr>
                <w:sz w:val="18"/>
              </w:rPr>
              <w:t>GET /api/v1/invitations/{token}</w:t>
            </w:r>
          </w:p>
        </w:tc>
        <w:tc>
          <w:tcPr>
            <w:tcW w:w="2880" w:type="dxa"/>
          </w:tcPr>
          <w:p w14:paraId="08248966"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Validate invitation</w:t>
            </w:r>
          </w:p>
        </w:tc>
        <w:tc>
          <w:tcPr>
            <w:tcW w:w="2880" w:type="dxa"/>
          </w:tcPr>
          <w:p w14:paraId="7CB7BC48"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Token</w:t>
            </w:r>
          </w:p>
        </w:tc>
      </w:tr>
      <w:tr w:rsidR="00C05E01" w14:paraId="0C13B477"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33F44F" w14:textId="77777777" w:rsidR="00C05E01" w:rsidRDefault="00000000">
            <w:r>
              <w:rPr>
                <w:sz w:val="18"/>
              </w:rPr>
              <w:t>POST /api/v1/invitations/{token}/complete</w:t>
            </w:r>
          </w:p>
        </w:tc>
        <w:tc>
          <w:tcPr>
            <w:tcW w:w="2880" w:type="dxa"/>
          </w:tcPr>
          <w:p w14:paraId="51305510"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Complete invitation</w:t>
            </w:r>
          </w:p>
        </w:tc>
        <w:tc>
          <w:tcPr>
            <w:tcW w:w="2880" w:type="dxa"/>
          </w:tcPr>
          <w:p w14:paraId="463C22E6"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Token</w:t>
            </w:r>
          </w:p>
        </w:tc>
      </w:tr>
    </w:tbl>
    <w:p w14:paraId="6AFEE3B6" w14:textId="77777777" w:rsidR="00C05E01" w:rsidRDefault="00000000">
      <w:r>
        <w:br w:type="page"/>
      </w:r>
    </w:p>
    <w:p w14:paraId="4F72BCF2" w14:textId="77777777" w:rsidR="00C05E01" w:rsidRDefault="00000000">
      <w:pPr>
        <w:pStyle w:val="Heading1"/>
      </w:pPr>
      <w:r>
        <w:lastRenderedPageBreak/>
        <w:t>10. Deployment</w:t>
      </w:r>
    </w:p>
    <w:p w14:paraId="7FC7651B" w14:textId="77777777" w:rsidR="00C05E01" w:rsidRDefault="00000000">
      <w:pPr>
        <w:pStyle w:val="Heading2"/>
      </w:pPr>
      <w:r>
        <w:t>Prerequisites</w:t>
      </w:r>
    </w:p>
    <w:p w14:paraId="1F7EAACE" w14:textId="77777777" w:rsidR="00C05E01" w:rsidRDefault="00000000">
      <w:pPr>
        <w:pStyle w:val="ListBullet"/>
        <w:ind w:left="720"/>
      </w:pPr>
      <w:r>
        <w:t>Java 25 or later</w:t>
      </w:r>
    </w:p>
    <w:p w14:paraId="596B6D30" w14:textId="77777777" w:rsidR="00C05E01" w:rsidRDefault="00000000">
      <w:pPr>
        <w:pStyle w:val="ListBullet"/>
        <w:ind w:left="720"/>
      </w:pPr>
      <w:r>
        <w:t>PostgreSQL 16+</w:t>
      </w:r>
    </w:p>
    <w:p w14:paraId="0948A7CD" w14:textId="77777777" w:rsidR="00C05E01" w:rsidRDefault="00000000">
      <w:pPr>
        <w:pStyle w:val="ListBullet"/>
        <w:ind w:left="720"/>
      </w:pPr>
      <w:r>
        <w:t>Maven 3.9+</w:t>
      </w:r>
    </w:p>
    <w:p w14:paraId="435A2363" w14:textId="77777777" w:rsidR="00C05E01" w:rsidRDefault="00000000">
      <w:pPr>
        <w:pStyle w:val="ListBullet"/>
        <w:ind w:left="720"/>
      </w:pPr>
      <w:r>
        <w:t>Node.js 20+ / npm (for frontend build)</w:t>
      </w:r>
    </w:p>
    <w:p w14:paraId="740C647A" w14:textId="77777777" w:rsidR="00C05E01" w:rsidRDefault="00000000">
      <w:pPr>
        <w:pStyle w:val="ListBullet"/>
        <w:ind w:left="720"/>
      </w:pPr>
      <w:r>
        <w:t>nginx (for production reverse proxy)</w:t>
      </w:r>
    </w:p>
    <w:p w14:paraId="1A77A285" w14:textId="77777777" w:rsidR="00C05E01" w:rsidRDefault="00000000">
      <w:pPr>
        <w:pStyle w:val="ListBullet"/>
        <w:ind w:left="720"/>
      </w:pPr>
      <w:r>
        <w:t>Let's Encrypt or equivalent TLS certificates</w:t>
      </w:r>
    </w:p>
    <w:p w14:paraId="7AA28814" w14:textId="77777777" w:rsidR="00C05E01" w:rsidRDefault="00000000">
      <w:pPr>
        <w:pStyle w:val="Heading2"/>
      </w:pPr>
      <w:r>
        <w:t>Required Environment Variables</w:t>
      </w:r>
    </w:p>
    <w:p w14:paraId="484B5735" w14:textId="77777777" w:rsidR="00C05E01" w:rsidRDefault="00000000">
      <w:r>
        <w:t>These must be set for the application to start:</w:t>
      </w:r>
    </w:p>
    <w:tbl>
      <w:tblPr>
        <w:tblStyle w:val="LightGrid-Accent1"/>
        <w:tblW w:w="0" w:type="auto"/>
        <w:jc w:val="center"/>
        <w:tblLook w:val="04A0" w:firstRow="1" w:lastRow="0" w:firstColumn="1" w:lastColumn="0" w:noHBand="0" w:noVBand="1"/>
      </w:tblPr>
      <w:tblGrid>
        <w:gridCol w:w="2880"/>
        <w:gridCol w:w="2880"/>
        <w:gridCol w:w="2880"/>
      </w:tblGrid>
      <w:tr w:rsidR="00C05E01" w14:paraId="492E8098" w14:textId="77777777" w:rsidTr="00C05E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5D7455" w14:textId="77777777" w:rsidR="00C05E01" w:rsidRDefault="00000000">
            <w:r>
              <w:rPr>
                <w:sz w:val="18"/>
              </w:rPr>
              <w:t>Variable</w:t>
            </w:r>
          </w:p>
        </w:tc>
        <w:tc>
          <w:tcPr>
            <w:tcW w:w="2880" w:type="dxa"/>
          </w:tcPr>
          <w:p w14:paraId="55449FD1"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2880" w:type="dxa"/>
          </w:tcPr>
          <w:p w14:paraId="44B404F2" w14:textId="77777777" w:rsidR="00C05E01" w:rsidRDefault="00000000">
            <w:pPr>
              <w:cnfStyle w:val="100000000000" w:firstRow="1" w:lastRow="0" w:firstColumn="0" w:lastColumn="0" w:oddVBand="0" w:evenVBand="0" w:oddHBand="0" w:evenHBand="0" w:firstRowFirstColumn="0" w:firstRowLastColumn="0" w:lastRowFirstColumn="0" w:lastRowLastColumn="0"/>
            </w:pPr>
            <w:r>
              <w:rPr>
                <w:sz w:val="18"/>
              </w:rPr>
              <w:t>Example</w:t>
            </w:r>
          </w:p>
        </w:tc>
      </w:tr>
      <w:tr w:rsidR="00C05E01" w14:paraId="5EBD4CC3"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082867" w14:textId="77777777" w:rsidR="00C05E01" w:rsidRDefault="00000000">
            <w:r>
              <w:rPr>
                <w:sz w:val="18"/>
              </w:rPr>
              <w:t>DB_PASS</w:t>
            </w:r>
          </w:p>
        </w:tc>
        <w:tc>
          <w:tcPr>
            <w:tcW w:w="2880" w:type="dxa"/>
          </w:tcPr>
          <w:p w14:paraId="0C02C173"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PostgreSQL password</w:t>
            </w:r>
          </w:p>
        </w:tc>
        <w:tc>
          <w:tcPr>
            <w:tcW w:w="2880" w:type="dxa"/>
          </w:tcPr>
          <w:p w14:paraId="60C41DEF"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strong-password</w:t>
            </w:r>
          </w:p>
        </w:tc>
      </w:tr>
      <w:tr w:rsidR="00C05E01" w14:paraId="7F4EB719"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F36C71C" w14:textId="77777777" w:rsidR="00C05E01" w:rsidRDefault="00000000">
            <w:r>
              <w:rPr>
                <w:sz w:val="18"/>
              </w:rPr>
              <w:t>ADMIN_PASSWORD</w:t>
            </w:r>
          </w:p>
        </w:tc>
        <w:tc>
          <w:tcPr>
            <w:tcW w:w="2880" w:type="dxa"/>
          </w:tcPr>
          <w:p w14:paraId="138130BA"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Admin login password</w:t>
            </w:r>
          </w:p>
        </w:tc>
        <w:tc>
          <w:tcPr>
            <w:tcW w:w="2880" w:type="dxa"/>
          </w:tcPr>
          <w:p w14:paraId="5E3701D8"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strong-password</w:t>
            </w:r>
          </w:p>
        </w:tc>
      </w:tr>
      <w:tr w:rsidR="00C05E01" w14:paraId="0290D281" w14:textId="77777777" w:rsidTr="00C05E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D32F0C" w14:textId="77777777" w:rsidR="00C05E01" w:rsidRDefault="00000000">
            <w:r>
              <w:rPr>
                <w:sz w:val="18"/>
              </w:rPr>
              <w:t>WEBHOOK_SECRET</w:t>
            </w:r>
          </w:p>
        </w:tc>
        <w:tc>
          <w:tcPr>
            <w:tcW w:w="2880" w:type="dxa"/>
          </w:tcPr>
          <w:p w14:paraId="05C0A7AB"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HMAC signing key (&gt;=32 chars)</w:t>
            </w:r>
          </w:p>
        </w:tc>
        <w:tc>
          <w:tcPr>
            <w:tcW w:w="2880" w:type="dxa"/>
          </w:tcPr>
          <w:p w14:paraId="4AED0976" w14:textId="77777777" w:rsidR="00C05E01" w:rsidRDefault="00000000">
            <w:pPr>
              <w:cnfStyle w:val="000000100000" w:firstRow="0" w:lastRow="0" w:firstColumn="0" w:lastColumn="0" w:oddVBand="0" w:evenVBand="0" w:oddHBand="1" w:evenHBand="0" w:firstRowFirstColumn="0" w:firstRowLastColumn="0" w:lastRowFirstColumn="0" w:lastRowLastColumn="0"/>
            </w:pPr>
            <w:r>
              <w:rPr>
                <w:sz w:val="18"/>
              </w:rPr>
              <w:t>a-string-of-at-least-32-characters</w:t>
            </w:r>
          </w:p>
        </w:tc>
      </w:tr>
      <w:tr w:rsidR="00C05E01" w14:paraId="3018065F" w14:textId="77777777" w:rsidTr="00C05E0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E86227" w14:textId="77777777" w:rsidR="00C05E01" w:rsidRDefault="00000000">
            <w:r>
              <w:rPr>
                <w:sz w:val="18"/>
              </w:rPr>
              <w:t>SPRING_MAIL_PASSWORD</w:t>
            </w:r>
          </w:p>
        </w:tc>
        <w:tc>
          <w:tcPr>
            <w:tcW w:w="2880" w:type="dxa"/>
          </w:tcPr>
          <w:p w14:paraId="560A29FE"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SMTP/Brevo password</w:t>
            </w:r>
          </w:p>
        </w:tc>
        <w:tc>
          <w:tcPr>
            <w:tcW w:w="2880" w:type="dxa"/>
          </w:tcPr>
          <w:p w14:paraId="5EF9CC1B" w14:textId="77777777" w:rsidR="00C05E01" w:rsidRDefault="00000000">
            <w:pPr>
              <w:cnfStyle w:val="000000010000" w:firstRow="0" w:lastRow="0" w:firstColumn="0" w:lastColumn="0" w:oddVBand="0" w:evenVBand="0" w:oddHBand="0" w:evenHBand="1" w:firstRowFirstColumn="0" w:firstRowLastColumn="0" w:lastRowFirstColumn="0" w:lastRowLastColumn="0"/>
            </w:pPr>
            <w:r>
              <w:rPr>
                <w:sz w:val="18"/>
              </w:rPr>
              <w:t>smtp-password</w:t>
            </w:r>
          </w:p>
        </w:tc>
      </w:tr>
    </w:tbl>
    <w:p w14:paraId="24B926D5" w14:textId="77777777" w:rsidR="00C05E01" w:rsidRDefault="00000000">
      <w:r>
        <w:t>Deployment scripts are available in the repository root:</w:t>
      </w:r>
    </w:p>
    <w:p w14:paraId="6E137552" w14:textId="77777777" w:rsidR="00C05E01" w:rsidRDefault="00000000">
      <w:pPr>
        <w:pStyle w:val="ListBullet"/>
        <w:ind w:left="720"/>
      </w:pPr>
      <w:r>
        <w:t>deploy-native.sh — bare-metal deployment (systemd + nginx)</w:t>
      </w:r>
    </w:p>
    <w:p w14:paraId="7B88B09D" w14:textId="77777777" w:rsidR="00C05E01" w:rsidRDefault="00000000">
      <w:pPr>
        <w:pStyle w:val="ListBullet"/>
        <w:ind w:left="720"/>
      </w:pPr>
      <w:r>
        <w:t>deploy.sh — Docker Compose deployment</w:t>
      </w:r>
    </w:p>
    <w:p w14:paraId="45EC718B" w14:textId="77777777" w:rsidR="00C05E01" w:rsidRDefault="00000000">
      <w:pPr>
        <w:pStyle w:val="Heading2"/>
      </w:pPr>
      <w:r>
        <w:t>Health Checks</w:t>
      </w:r>
    </w:p>
    <w:p w14:paraId="1ACCBABD" w14:textId="77777777" w:rsidR="00C05E01" w:rsidRDefault="00000000">
      <w:r>
        <w:rPr>
          <w:b/>
          <w:color w:val="006699"/>
          <w:sz w:val="19"/>
        </w:rPr>
        <w:t xml:space="preserve">GET </w:t>
      </w:r>
      <w:r>
        <w:rPr>
          <w:rFonts w:ascii="Consolas" w:hAnsi="Consolas"/>
          <w:sz w:val="18"/>
        </w:rPr>
        <w:t>/actuator/health</w:t>
      </w:r>
    </w:p>
    <w:p w14:paraId="3B24A4F3" w14:textId="77777777" w:rsidR="00C05E01" w:rsidRDefault="00000000">
      <w:pPr>
        <w:ind w:left="283"/>
      </w:pPr>
      <w:r>
        <w:t>Overall health — includes database, mail, PEPPOL.</w:t>
      </w:r>
    </w:p>
    <w:p w14:paraId="07D8D247" w14:textId="77777777" w:rsidR="00C05E01" w:rsidRDefault="00000000">
      <w:r>
        <w:rPr>
          <w:b/>
          <w:color w:val="006699"/>
          <w:sz w:val="19"/>
        </w:rPr>
        <w:t xml:space="preserve">GET </w:t>
      </w:r>
      <w:r>
        <w:rPr>
          <w:rFonts w:ascii="Consolas" w:hAnsi="Consolas"/>
          <w:sz w:val="18"/>
        </w:rPr>
        <w:t>/actuator/info</w:t>
      </w:r>
    </w:p>
    <w:p w14:paraId="240792A9" w14:textId="77777777" w:rsidR="00C05E01" w:rsidRDefault="00000000">
      <w:pPr>
        <w:ind w:left="283"/>
      </w:pPr>
      <w:r>
        <w:t>Build and version metadata.</w:t>
      </w:r>
    </w:p>
    <w:p w14:paraId="51921EF5" w14:textId="77777777" w:rsidR="00C05E01" w:rsidRDefault="00000000">
      <w:r>
        <w:rPr>
          <w:b/>
          <w:color w:val="006699"/>
          <w:sz w:val="19"/>
        </w:rPr>
        <w:t xml:space="preserve">GET </w:t>
      </w:r>
      <w:r>
        <w:rPr>
          <w:rFonts w:ascii="Consolas" w:hAnsi="Consolas"/>
          <w:sz w:val="18"/>
        </w:rPr>
        <w:t>/peppol/as4/health</w:t>
      </w:r>
    </w:p>
    <w:p w14:paraId="6DBA745E" w14:textId="77777777" w:rsidR="00C05E01" w:rsidRDefault="00000000">
      <w:pPr>
        <w:ind w:left="283"/>
      </w:pPr>
      <w:r>
        <w:t>PEPPOL AS4 endpoint health.</w:t>
      </w:r>
    </w:p>
    <w:p w14:paraId="250F3269" w14:textId="77777777" w:rsidR="00C05E01" w:rsidRDefault="00C05E01"/>
    <w:p w14:paraId="530DAE26" w14:textId="77777777" w:rsidR="00C05E01" w:rsidRDefault="00C05E01"/>
    <w:p w14:paraId="4EDED6FF" w14:textId="77777777" w:rsidR="00C05E01" w:rsidRDefault="00000000">
      <w:pPr>
        <w:jc w:val="center"/>
      </w:pPr>
      <w:r>
        <w:rPr>
          <w:color w:val="999999"/>
        </w:rPr>
        <w:t>────────────────────────────────────────────────────────────</w:t>
      </w:r>
    </w:p>
    <w:p w14:paraId="55EAE3C1" w14:textId="77777777" w:rsidR="00C05E01" w:rsidRDefault="00000000">
      <w:pPr>
        <w:jc w:val="center"/>
      </w:pPr>
      <w:r>
        <w:rPr>
          <w:color w:val="999999"/>
          <w:sz w:val="16"/>
        </w:rPr>
        <w:t>InvoiceDirect Platform — Developer Integration Guide v1.0</w:t>
      </w:r>
    </w:p>
    <w:p w14:paraId="2F304B44" w14:textId="77777777" w:rsidR="00C05E01" w:rsidRDefault="00000000">
      <w:pPr>
        <w:jc w:val="center"/>
      </w:pPr>
      <w:r>
        <w:rPr>
          <w:color w:val="999999"/>
          <w:sz w:val="16"/>
        </w:rPr>
        <w:t>Generated 2026-06-22 — eSolutions (Pvt) Ltd</w:t>
      </w:r>
    </w:p>
    <w:sectPr w:rsidR="00C05E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3363465">
    <w:abstractNumId w:val="8"/>
  </w:num>
  <w:num w:numId="2" w16cid:durableId="193613946">
    <w:abstractNumId w:val="6"/>
  </w:num>
  <w:num w:numId="3" w16cid:durableId="199242038">
    <w:abstractNumId w:val="5"/>
  </w:num>
  <w:num w:numId="4" w16cid:durableId="1487433634">
    <w:abstractNumId w:val="4"/>
  </w:num>
  <w:num w:numId="5" w16cid:durableId="618222906">
    <w:abstractNumId w:val="7"/>
  </w:num>
  <w:num w:numId="6" w16cid:durableId="1806041538">
    <w:abstractNumId w:val="3"/>
  </w:num>
  <w:num w:numId="7" w16cid:durableId="618338133">
    <w:abstractNumId w:val="2"/>
  </w:num>
  <w:num w:numId="8" w16cid:durableId="1020623674">
    <w:abstractNumId w:val="1"/>
  </w:num>
  <w:num w:numId="9" w16cid:durableId="10748151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553"/>
    <w:rsid w:val="00034616"/>
    <w:rsid w:val="0006063C"/>
    <w:rsid w:val="0015074B"/>
    <w:rsid w:val="0029639D"/>
    <w:rsid w:val="00326F90"/>
    <w:rsid w:val="00AA1D8D"/>
    <w:rsid w:val="00B47730"/>
    <w:rsid w:val="00C05E01"/>
    <w:rsid w:val="00C3044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5E713EC-6799-5346-B6C5-B364C15D2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6150</Words>
  <Characters>35058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Lucky Ncube</cp:lastModifiedBy>
  <cp:revision>2</cp:revision>
  <dcterms:created xsi:type="dcterms:W3CDTF">2013-12-23T23:15:00Z</dcterms:created>
  <dcterms:modified xsi:type="dcterms:W3CDTF">2026-06-22T12:23:00Z</dcterms:modified>
  <cp:category/>
</cp:coreProperties>
</file>