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48"/>
        </w:rPr>
        <w:t>InvoiceDirect PEPPOL e-Delivery Platform</w:t>
      </w:r>
    </w:p>
    <w:p>
      <w:pPr>
        <w:pStyle w:val="Heading2"/>
      </w:pPr>
      <w:r>
        <w:rPr>
          <w:color w:val="00467F"/>
          <w:sz w:val="36"/>
        </w:rPr>
        <w:t>Developer Implementation Guide</w:t>
      </w:r>
    </w:p>
    <w:p>
      <w:r>
        <w:rPr>
          <w:b/>
        </w:rPr>
        <w:t>Version:</w:t>
      </w:r>
      <w:r>
        <w:t xml:space="preserve"> 1.0</w:t>
      </w:r>
    </w:p>
    <w:p>
      <w:r>
        <w:rPr>
          <w:b/>
        </w:rPr>
        <w:t>Last Updated:</w:t>
      </w:r>
      <w:r>
        <w:t xml:space="preserve"> June 2026</w:t>
      </w:r>
    </w:p>
    <w:p>
      <w:r>
        <w:rPr>
          <w:b/>
        </w:rPr>
        <w:t>Platform:</w:t>
      </w:r>
      <w:r>
        <w:t xml:space="preserve"> InvoiceDirect Mass Mailer</w:t>
      </w:r>
    </w:p>
    <w:p>
      <w:r>
        <w:rPr>
          <w:b/>
        </w:rPr>
        <w:t>Author:</w:t>
      </w:r>
      <w:r>
        <w:t xml:space="preserve"> eSolutions Development Team</w:t>
      </w:r>
    </w:p>
    <w:p>
      <w:pPr>
        <w:spacing w:before="240" w:after="240"/>
      </w:pPr>
    </w:p>
    <w:p>
      <w:pPr>
        <w:pStyle w:val="Heading2"/>
      </w:pPr>
      <w:r>
        <w:rPr>
          <w:color w:val="00467F"/>
          <w:sz w:val="36"/>
        </w:rPr>
        <w:t>Table of Contents</w:t>
      </w:r>
    </w:p>
    <w:p>
      <w:pPr>
        <w:pStyle w:val="ListNumber"/>
      </w:pPr>
      <w:r>
        <w:t>[Executive Summary](#executive-summary)</w:t>
      </w:r>
    </w:p>
    <w:p>
      <w:pPr>
        <w:pStyle w:val="ListNumber"/>
      </w:pPr>
      <w:r>
        <w:t>[PEPPOL Overview](#peppol-overview)</w:t>
      </w:r>
    </w:p>
    <w:p>
      <w:pPr>
        <w:pStyle w:val="ListNumber"/>
      </w:pPr>
      <w:r>
        <w:t>[Architecture](#architecture)</w:t>
      </w:r>
    </w:p>
    <w:p>
      <w:pPr>
        <w:pStyle w:val="ListNumber"/>
      </w:pPr>
      <w:r>
        <w:t>[Data Model](#data-model)</w:t>
      </w:r>
    </w:p>
    <w:p>
      <w:pPr>
        <w:pStyle w:val="ListNumber"/>
      </w:pPr>
      <w:r>
        <w:t>[API Reference](#api-reference)</w:t>
      </w:r>
    </w:p>
    <w:p>
      <w:pPr>
        <w:pStyle w:val="ListNumber"/>
      </w:pPr>
      <w:r>
        <w:t>[Implementation Components](#implementation-components)</w:t>
      </w:r>
    </w:p>
    <w:p>
      <w:pPr>
        <w:pStyle w:val="ListNumber"/>
      </w:pPr>
      <w:r>
        <w:t>[Integration Guide](#integration-guide)</w:t>
      </w:r>
    </w:p>
    <w:p>
      <w:pPr>
        <w:pStyle w:val="ListNumber"/>
      </w:pPr>
      <w:r>
        <w:t>[Security &amp; Compliance](#security--compliance)</w:t>
      </w:r>
    </w:p>
    <w:p>
      <w:pPr>
        <w:pStyle w:val="ListNumber"/>
      </w:pPr>
      <w:r>
        <w:t>[Deployment Guide](#deployment-guide)</w:t>
      </w:r>
    </w:p>
    <w:p>
      <w:pPr>
        <w:pStyle w:val="ListNumber"/>
      </w:pPr>
      <w:r>
        <w:t>[Troubleshooting](#troubleshooting)</w:t>
      </w:r>
    </w:p>
    <w:p>
      <w:pPr>
        <w:pStyle w:val="ListNumber"/>
      </w:pPr>
      <w:r>
        <w:t>[Known Limitations](#known-limitations)</w:t>
      </w:r>
    </w:p>
    <w:p>
      <w:pPr>
        <w:pStyle w:val="ListNumber"/>
      </w:pPr>
      <w:r>
        <w:t>[Future Roadmap](#future-roadmap)</w:t>
      </w:r>
    </w:p>
    <w:p>
      <w:pPr>
        <w:spacing w:before="240" w:after="240"/>
      </w:pPr>
    </w:p>
    <w:p>
      <w:pPr>
        <w:pStyle w:val="Heading2"/>
      </w:pPr>
      <w:r>
        <w:rPr>
          <w:color w:val="00467F"/>
          <w:sz w:val="36"/>
        </w:rPr>
        <w:t>1. Executive Summary</w:t>
      </w:r>
    </w:p>
    <w:p>
      <w:pPr>
        <w:pStyle w:val="Heading3"/>
      </w:pPr>
      <w:r>
        <w:t>What is This Document?</w:t>
      </w:r>
    </w:p>
    <w:p>
      <w:r>
        <w:t>This developer guide documents the PEPPOL e-delivery platform implementation within the InvoiceDirect Mass Mailer application. It serves as both a technical reference and integration guide for:</w:t>
      </w:r>
    </w:p>
    <w:p>
      <w:pPr>
        <w:pStyle w:val="ListBullet"/>
      </w:pPr>
      <w:r>
        <w:t>**Backend developers** extending the PEPPOL functionality</w:t>
      </w:r>
    </w:p>
    <w:p>
      <w:pPr>
        <w:pStyle w:val="ListBullet"/>
      </w:pPr>
      <w:r>
        <w:t>**DevOps engineers** deploying and maintaining the platform</w:t>
      </w:r>
    </w:p>
    <w:p>
      <w:pPr>
        <w:pStyle w:val="ListBullet"/>
      </w:pPr>
      <w:r>
        <w:t>**Integration partners** connecting ERP systems to the PEPPOL network</w:t>
      </w:r>
    </w:p>
    <w:p>
      <w:pPr>
        <w:pStyle w:val="ListBullet"/>
      </w:pPr>
      <w:r>
        <w:t>**Auditors** reviewing PEPPOL compliance</w:t>
      </w:r>
    </w:p>
    <w:p>
      <w:pPr>
        <w:pStyle w:val="Heading3"/>
      </w:pPr>
      <w:r>
        <w:t>What Was Implemented?</w:t>
      </w:r>
    </w:p>
    <w:p>
      <w:r>
        <w:t xml:space="preserve">The InvoiceDirect platform implements a </w:t>
      </w:r>
      <w:r>
        <w:rPr>
          <w:b/>
        </w:rPr>
        <w:t>PEPPOL Access Point (AP)</w:t>
      </w:r>
      <w:r>
        <w:t xml:space="preserve"> gateway that enables:</w:t>
      </w:r>
    </w:p>
    <w:p>
      <w:pPr>
        <w:pStyle w:val="ListBullet"/>
      </w:pPr>
      <w:r>
        <w:t>**Electronic invoice delivery** following the PEPPOL 4-corner model</w:t>
      </w:r>
    </w:p>
    <w:p>
      <w:pPr>
        <w:pStyle w:val="ListBullet"/>
      </w:pPr>
      <w:r>
        <w:t>**UBL 2.1 Invoice** generation compliant with PEPPOL BIS Billing 3.0</w:t>
      </w:r>
    </w:p>
    <w:p>
      <w:pPr>
        <w:pStyle w:val="ListBullet"/>
      </w:pPr>
      <w:r>
        <w:t>**AS4 ebMS 3.0 transport** with XML-DSIG signing and XML-Enc encryption</w:t>
      </w:r>
    </w:p>
    <w:p>
      <w:pPr>
        <w:pStyle w:val="ListBullet"/>
      </w:pPr>
      <w:r>
        <w:t>**Schematron validation** against EN16931 business rules</w:t>
      </w:r>
    </w:p>
    <w:p>
      <w:pPr>
        <w:pStyle w:val="ListBullet"/>
      </w:pPr>
      <w:r>
        <w:t>**Customer self-registration** via PEPPOL invitation flow</w:t>
      </w:r>
    </w:p>
    <w:p>
      <w:pPr>
        <w:pStyle w:val="ListBullet"/>
      </w:pPr>
      <w:r>
        <w:t>**Dual-mode delivery** (EMAIL fallback + PEPPOL electronic)</w:t>
      </w:r>
    </w:p>
    <w:p>
      <w:pPr>
        <w:pStyle w:val="ListBullet"/>
      </w:pPr>
      <w:r>
        <w:t>**Local eRegistry** for access point and participant management</w:t>
      </w:r>
    </w:p>
    <w:p>
      <w:pPr>
        <w:pStyle w:val="Heading3"/>
      </w:pPr>
      <w:r>
        <w:t>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680"/>
          </w:tcPr>
          <w:p>
            <w:r>
              <w:t>**Backend**</w:t>
            </w:r>
          </w:p>
        </w:tc>
        <w:tc>
          <w:tcPr>
            <w:tcW w:type="dxa" w:w="4680"/>
          </w:tcPr>
          <w:p>
            <w:r>
              <w:t>Spring Boot 4.0.0, Java 25</w:t>
            </w:r>
          </w:p>
        </w:tc>
      </w:tr>
      <w:tr>
        <w:tc>
          <w:tcPr>
            <w:tcW w:type="dxa" w:w="4680"/>
          </w:tcPr>
          <w:p>
            <w:r>
              <w:t>**Database**</w:t>
            </w:r>
          </w:p>
        </w:tc>
        <w:tc>
          <w:tcPr>
            <w:tcW w:type="dxa" w:w="4680"/>
          </w:tcPr>
          <w:p>
            <w:r>
              <w:t>PostgreSQL 16</w:t>
            </w:r>
          </w:p>
        </w:tc>
      </w:tr>
      <w:tr>
        <w:tc>
          <w:tcPr>
            <w:tcW w:type="dxa" w:w="4680"/>
          </w:tcPr>
          <w:p>
            <w:r>
              <w:t>**XML Security**</w:t>
            </w:r>
          </w:p>
        </w:tc>
        <w:tc>
          <w:tcPr>
            <w:tcW w:type="dxa" w:w="4680"/>
          </w:tcPr>
          <w:p>
            <w:r>
              <w:t>Apache Santuario 2.3.5</w:t>
            </w:r>
          </w:p>
        </w:tc>
      </w:tr>
      <w:tr>
        <w:tc>
          <w:tcPr>
            <w:tcW w:type="dxa" w:w="4680"/>
          </w:tcPr>
          <w:p>
            <w:r>
              <w:t>**Validation**</w:t>
            </w:r>
          </w:p>
        </w:tc>
        <w:tc>
          <w:tcPr>
            <w:tcW w:type="dxa" w:w="4680"/>
          </w:tcPr>
          <w:p>
            <w:r>
              <w:t>ph-schematron-xslt 9.1.1</w:t>
            </w:r>
          </w:p>
        </w:tc>
      </w:tr>
      <w:tr>
        <w:tc>
          <w:tcPr>
            <w:tcW w:type="dxa" w:w="4680"/>
          </w:tcPr>
          <w:p>
            <w:r>
              <w:t>**Transport**</w:t>
            </w:r>
          </w:p>
        </w:tc>
        <w:tc>
          <w:tcPr>
            <w:tcW w:type="dxa" w:w="4680"/>
          </w:tcPr>
          <w:p>
            <w:r>
              <w:t>RestTemplate (HTTP), SOAP 1.2</w:t>
            </w:r>
          </w:p>
        </w:tc>
      </w:tr>
      <w:tr>
        <w:tc>
          <w:tcPr>
            <w:tcW w:type="dxa" w:w="4680"/>
          </w:tcPr>
          <w:p>
            <w:r>
              <w:t>**Standards**</w:t>
            </w:r>
          </w:p>
        </w:tc>
        <w:tc>
          <w:tcPr>
            <w:tcW w:type="dxa" w:w="4680"/>
          </w:tcPr>
          <w:p>
            <w:r>
              <w:t>PEPPOL BIS 3.0, UBL 2.1, AS4 Profile 2.0</w:t>
            </w:r>
          </w:p>
        </w:tc>
      </w:tr>
    </w:tbl>
    <w:p>
      <w:pPr>
        <w:spacing w:before="240" w:after="240"/>
      </w:pPr>
    </w:p>
    <w:p>
      <w:pPr>
        <w:pStyle w:val="Heading2"/>
      </w:pPr>
      <w:r>
        <w:rPr>
          <w:color w:val="00467F"/>
          <w:sz w:val="36"/>
        </w:rPr>
        <w:t>2. PEPPOL Overview</w:t>
      </w:r>
    </w:p>
    <w:p>
      <w:pPr>
        <w:pStyle w:val="Heading3"/>
      </w:pPr>
      <w:r>
        <w:t>What is PEPPOL?</w:t>
      </w:r>
    </w:p>
    <w:p>
      <w:r>
        <w:rPr>
          <w:b/>
        </w:rPr>
        <w:t>PEPPOL</w:t>
      </w:r>
      <w:r>
        <w:t xml:space="preserve"> (Pan-European Public Procurement On-Line) is an international network for electronic document exchange, primarily used for electronic invoicing (e-invoicing) and procurement documents.</w:t>
      </w:r>
    </w:p>
    <w:p>
      <w:pPr>
        <w:pStyle w:val="Heading3"/>
      </w:pPr>
      <w:r>
        <w:t>The 4-Corner Model</w:t>
      </w:r>
    </w:p>
    <w:p>
      <w:r>
        <w:t>PEPPOL uses a 4-corner model where documents flow through certified Access Points: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PEPPOL 4-Corner Model                    │</w:t>
        <w:br/>
        <w:t>└─────────────────────────────────────────────────────────────┘</w:t>
        <w:br/>
        <w:br/>
        <w:t xml:space="preserve">  C1 (Corner 1)          C2 (Corner 2)          C3 (Corner 3)          C4 (Corner 4)</w:t>
        <w:br/>
        <w:t xml:space="preserve">  ─────────────          ─────────────          ─────────────          ─────────────</w:t>
        <w:br/>
        <w:t>┌──────────────┐      ┌──────────────┐      ┌──────────────┐      ┌──────────────┐</w:t>
        <w:br/>
        <w:t>│              │      │              │      │              │      │              │</w:t>
        <w:br/>
        <w:t>│   Supplier   │─────&gt;│  Sender AP   │─────&gt;│ Receiver AP  │─────&gt;│    Buyer     │</w:t>
        <w:br/>
        <w:t>│   (Sender)   │      │ (Our System) │      │ (Buyer's AP) │      │  (Customer)  │</w:t>
        <w:br/>
        <w:t>│              │      │              │      │              │      │              │</w:t>
        <w:br/>
        <w:t>└──────────────┘      └──────────────┘      └──────────────┘      └──────────────┘</w:t>
        <w:br/>
        <w:t xml:space="preserve">     ERP/CRM           InvoiceDirect         External AP            ERP/Procurement</w:t>
      </w:r>
    </w:p>
    <w:p>
      <w:r>
        <w:rPr>
          <w:b/>
        </w:rPr>
        <w:t>Flow Explanation:</w:t>
      </w:r>
    </w:p>
    <w:p>
      <w:pPr>
        <w:pStyle w:val="ListBullet"/>
      </w:pPr>
      <w:r>
        <w:t>**C1 → C2:** Supplier's ERP sends invoice to our Access Point (InvoiceDirect)</w:t>
      </w:r>
    </w:p>
    <w:p>
      <w:pPr>
        <w:pStyle w:val="ListBullet"/>
      </w:pPr>
      <w:r>
        <w:t>**C2 → C3:** Our AP looks up buyer's AP and delivers via AS4</w:t>
      </w:r>
    </w:p>
    <w:p>
      <w:pPr>
        <w:pStyle w:val="ListBullet"/>
      </w:pPr>
      <w:r>
        <w:t>**C3 → C4:** Buyer's AP forwards to their ERP system</w:t>
      </w:r>
    </w:p>
    <w:p>
      <w:pPr>
        <w:pStyle w:val="ListBullet"/>
      </w:pPr>
      <w:r>
        <w:t>**Acknowledgments:** MDN receipts flow back C4 → C3 → C2 → C1</w:t>
      </w:r>
    </w:p>
    <w:p>
      <w:pPr>
        <w:pStyle w:val="Heading3"/>
      </w:pPr>
      <w:r>
        <w:t>Key PEPPOL Concepts</w:t>
      </w:r>
    </w:p>
    <w:p>
      <w:pPr>
        <w:pStyle w:val="Heading4"/>
      </w:pPr>
      <w:r>
        <w:t>Participant ID</w:t>
      </w:r>
    </w:p>
    <w:p>
      <w:r>
        <w:t>A unique identifier for organizations in the PEPPOL network:</w:t>
      </w:r>
    </w:p>
    <w:p>
      <w:pPr>
        <w:pStyle w:val="ListBullet"/>
      </w:pPr>
      <w:r>
        <w:t>**Format:** `{scheme}:{value}`</w:t>
      </w:r>
    </w:p>
    <w:p>
      <w:pPr>
        <w:pStyle w:val="ListBullet"/>
      </w:pPr>
      <w:r>
        <w:t>**Example:** `0190:ZW123456789`</w:t>
      </w:r>
    </w:p>
    <w:p>
      <w:pPr>
        <w:pStyle w:val="ListBullet"/>
      </w:pPr>
      <w:r>
        <w:t>**Zimbabwe scheme:** `0190` (for VAT-based identifiers)</w:t>
      </w:r>
    </w:p>
    <w:p>
      <w:pPr>
        <w:pStyle w:val="Heading4"/>
      </w:pPr>
      <w:r>
        <w:t>Document Type ID</w:t>
      </w:r>
    </w:p>
    <w:p>
      <w:r>
        <w:t>Identifies the type of business document being exchanged: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urn:oasis:names:specification:ubl:schema:xsd:Invoice-2::</w:t>
        <w:br/>
        <w:t>Invoice##urn:cen.eu:en16931:2017#compliant#urn:fdc:peppol.eu:2017:poacc:billing:3.0::2.1</w:t>
      </w:r>
    </w:p>
    <w:p>
      <w:pPr>
        <w:pStyle w:val="Heading4"/>
      </w:pPr>
      <w:r>
        <w:t>Process ID</w:t>
      </w:r>
    </w:p>
    <w:p>
      <w:r>
        <w:t>Defines the business process: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urn:fdc:peppol.eu:2017:poacc:billing:01:1.0</w:t>
      </w:r>
    </w:p>
    <w:p>
      <w:pPr>
        <w:pStyle w:val="Heading4"/>
      </w:pPr>
      <w:r>
        <w:t>BIS (Business Interoperability Specification)</w:t>
      </w:r>
    </w:p>
    <w:p>
      <w:pPr>
        <w:pStyle w:val="ListBullet"/>
      </w:pPr>
      <w:r>
        <w:t>**BIS Billing 3.0:** The invoice specification profile</w:t>
      </w:r>
    </w:p>
    <w:p>
      <w:pPr>
        <w:pStyle w:val="ListBullet"/>
      </w:pPr>
      <w:r>
        <w:t>**Based on EN16931:** European standard for electronic invoicing</w:t>
      </w:r>
    </w:p>
    <w:p>
      <w:pPr>
        <w:pStyle w:val="ListBullet"/>
      </w:pPr>
      <w:r>
        <w:t>**160+ business rules:** Validated via Schematron</w:t>
      </w:r>
    </w:p>
    <w:p>
      <w:pPr>
        <w:spacing w:before="240" w:after="240"/>
      </w:pPr>
    </w:p>
    <w:p>
      <w:pPr>
        <w:pStyle w:val="Heading2"/>
      </w:pPr>
      <w:r>
        <w:rPr>
          <w:color w:val="00467F"/>
          <w:sz w:val="36"/>
        </w:rPr>
        <w:t>3. Architecture</w:t>
      </w:r>
    </w:p>
    <w:p>
      <w:pPr>
        <w:pStyle w:val="Heading3"/>
      </w:pPr>
      <w:r>
        <w:t>Package Structure</w:t>
      </w:r>
    </w:p>
    <w:p>
      <w:r>
        <w:t>The PEPPOL implementation is located in: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src/main/java/com/esolutions/massmailer/peppol/</w:t>
        <w:br/>
        <w:t>├── as4/                    # AS4 ebMS 3.0 transport layer</w:t>
        <w:br/>
        <w:t>│   ├── As4TransportClient.java</w:t>
        <w:br/>
        <w:t>│   ├── As4TransportClientImpl.java</w:t>
        <w:br/>
        <w:t>│   ├── As4Message.java</w:t>
        <w:br/>
        <w:t>│   └── As4DeliveryResult.java</w:t>
        <w:br/>
        <w:t>├── config/                 # Configuration properties</w:t>
        <w:br/>
        <w:t>│   └── PeppolProperties.java</w:t>
        <w:br/>
        <w:t>├── controller/             # REST API endpoints</w:t>
        <w:br/>
        <w:t>│   ├── ERegistryController.java</w:t>
        <w:br/>
        <w:t>│   ├── PeppolReceiveController.java</w:t>
        <w:br/>
        <w:t>│   ├── AdminPeppolController.java</w:t>
        <w:br/>
        <w:t>│   └── OrgDeliveryDashboardController.java</w:t>
        <w:br/>
        <w:t>├── model/                  # JPA entities</w:t>
        <w:br/>
        <w:t>│   ├── AccessPoint.java</w:t>
        <w:br/>
        <w:t>│   ├── PeppolDeliveryRecord.java</w:t>
        <w:br/>
        <w:t>│   ├── PeppolParticipantLink.java</w:t>
        <w:br/>
        <w:t>│   └── InboundDocument.java</w:t>
        <w:br/>
        <w:t>├── pki/                    # Certificate management</w:t>
        <w:br/>
        <w:t>│   ├── PeppolCertificate.java</w:t>
        <w:br/>
        <w:t>│   ├── PeppolCredentialStore.java</w:t>
        <w:br/>
        <w:t>│   └── PeppolPkiController.java</w:t>
        <w:br/>
        <w:t>├── repository/             # Data access layer</w:t>
        <w:br/>
        <w:t>├── schematron/             # EN16931 validation</w:t>
        <w:br/>
        <w:t>│   ├── SchematronValidator.java</w:t>
        <w:br/>
        <w:t>│   └── SchematronValidatorImpl.java</w:t>
        <w:br/>
        <w:t>├── service/                # Business logic</w:t>
        <w:br/>
        <w:t>│   └── PeppolDeliveryService.java</w:t>
        <w:br/>
        <w:t>├── smp/                    # Service Metadata Publisher</w:t>
        <w:br/>
        <w:t>│   ├── PeppolSmpClient.java</w:t>
        <w:br/>
        <w:t>│   └── PeppolSmpController.java</w:t>
        <w:br/>
        <w:t>├── ubl/                    # UBL 2.1 invoice builder</w:t>
        <w:br/>
        <w:t>│   └── UblInvoiceBuilder.java</w:t>
        <w:br/>
        <w:t>└── job/                    # Scheduled tasks</w:t>
        <w:br/>
        <w:t xml:space="preserve">    └── PeppolC4RoutingJob.java</w:t>
      </w:r>
    </w:p>
    <w:p>
      <w:pPr>
        <w:pStyle w:val="Heading3"/>
      </w:pPr>
      <w:r>
        <w:t>Component Interaction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┌────────────────────────────────────────────────────────────────┐</w:t>
        <w:br/>
        <w:t>│                     Delivery Flow Diagram                      │</w:t>
        <w:br/>
        <w:t>└────────────────────────────────────────────────────────────────┘</w:t>
        <w:br/>
        <w:br/>
        <w:t>1. Campaign Request</w:t>
        <w:br/>
        <w:t xml:space="preserve">   │</w:t>
        <w:br/>
        <w:t xml:space="preserve">   ├─&gt; DeliveryModeRouter</w:t>
        <w:br/>
        <w:t xml:space="preserve">   │   ├─ Check customer.deliveryMode</w:t>
        <w:br/>
        <w:t xml:space="preserve">   │   └─ Check PeppolParticipantLink</w:t>
        <w:br/>
        <w:t xml:space="preserve">   │</w:t>
        <w:br/>
        <w:t xml:space="preserve">   ├─&gt; [EMAIL Path]</w:t>
        <w:br/>
        <w:t xml:space="preserve">   │   └─&gt; SmtpSendService → PDF email delivery</w:t>
        <w:br/>
        <w:t xml:space="preserve">   │</w:t>
        <w:br/>
        <w:t xml:space="preserve">   └─&gt; [PEPPOL Path]</w:t>
        <w:br/>
        <w:t xml:space="preserve">       │</w:t>
        <w:br/>
        <w:t xml:space="preserve">       ├─&gt; PeppolDeliveryService.deliver()</w:t>
        <w:br/>
        <w:t xml:space="preserve">       │   │</w:t>
        <w:br/>
        <w:t xml:space="preserve">       │   ├─ 1. Load Organization (C1)</w:t>
        <w:br/>
        <w:t xml:space="preserve">       │   ├─ 2. Load CustomerContact (C4)</w:t>
        <w:br/>
        <w:t xml:space="preserve">       │   ├─ 3. Resolve PeppolParticipantLink</w:t>
        <w:br/>
        <w:t xml:space="preserve">       │   ├─ 4. Load receiver AccessPoint (C3)</w:t>
        <w:br/>
        <w:t xml:space="preserve">       │   ├─ 5. Load sender AccessPoint (C2)</w:t>
        <w:br/>
        <w:t xml:space="preserve">       │   │</w:t>
        <w:br/>
        <w:t xml:space="preserve">       │   ├─&gt; UblInvoiceBuilder.build()</w:t>
        <w:br/>
        <w:t xml:space="preserve">       │   │   └─ Generate UBL 2.1 XML</w:t>
        <w:br/>
        <w:t xml:space="preserve">       │   │</w:t>
        <w:br/>
        <w:t xml:space="preserve">       │   ├─&gt; SchematronValidator.validate()</w:t>
        <w:br/>
        <w:t xml:space="preserve">       │   │   ├─ Load PEPPOL-EN16931-UBL.sch</w:t>
        <w:br/>
        <w:t xml:space="preserve">       │   │   ├─ Run 160+ business rules</w:t>
        <w:br/>
        <w:t xml:space="preserve">       │   │   └─ Return violations or success</w:t>
        <w:br/>
        <w:t xml:space="preserve">       │   │</w:t>
        <w:br/>
        <w:t xml:space="preserve">       │   ├─&gt; Create PeppolDeliveryRecord (TRANSMITTING)</w:t>
        <w:br/>
        <w:t xml:space="preserve">       │   │</w:t>
        <w:br/>
        <w:t xml:space="preserve">       │   ├─&gt; [If simplifiedHttpDelivery]</w:t>
        <w:br/>
        <w:t xml:space="preserve">       │   │   └─ RestTemplate POST → receiver endpoint</w:t>
        <w:br/>
        <w:t xml:space="preserve">       │   │</w:t>
        <w:br/>
        <w:t xml:space="preserve">       │   └─&gt; [If full AS4]</w:t>
        <w:br/>
        <w:t xml:space="preserve">       │       └─&gt; As4TransportClientImpl.send()</w:t>
        <w:br/>
        <w:t xml:space="preserve">       │           ├─ 1. Build SOAP 1.2 envelope with ebMS header</w:t>
        <w:br/>
        <w:t xml:space="preserve">       │           ├─ 2. Sign with XML-DSIG (sender private key)</w:t>
        <w:br/>
        <w:t xml:space="preserve">       │           ├─ 3. Encrypt with XML-Enc (receiver certificate)</w:t>
        <w:br/>
        <w:t xml:space="preserve">       │           ├─ 4. POST to receiver AS4 endpoint</w:t>
        <w:br/>
        <w:t xml:space="preserve">       │           └─ 5. Parse MDN receipt</w:t>
        <w:br/>
        <w:t xml:space="preserve">       │</w:t>
        <w:br/>
        <w:t xml:space="preserve">       └─&gt; Update PeppolDeliveryRecord (DELIVERED/FAILED)</w:t>
      </w:r>
    </w:p>
    <w:p>
      <w:pPr>
        <w:pStyle w:val="Heading3"/>
      </w:pPr>
      <w:r>
        <w:t>Database Schema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-- PEPPOL Access Points (C2/C3 endpoints)</w:t>
        <w:br/>
        <w:t>CREATE TABLE peppol_access_points (</w:t>
        <w:br/>
        <w:t xml:space="preserve">    id UUID PRIMARY KEY DEFAULT gen_random_uuid(),</w:t>
        <w:br/>
        <w:t xml:space="preserve">    organization_id UUID,  -- null for external APs</w:t>
        <w:br/>
        <w:t xml:space="preserve">    participant_id VARCHAR(100) UNIQUE NOT NULL,</w:t>
        <w:br/>
        <w:t xml:space="preserve">    participant_name VARCHAR(255) NOT NULL,</w:t>
        <w:br/>
        <w:t xml:space="preserve">    role VARCHAR(20) NOT NULL,  -- SENDER, RECEIVER, GATEWAY</w:t>
        <w:br/>
        <w:t xml:space="preserve">    endpoint_url VARCHAR(500) NOT NULL,</w:t>
        <w:br/>
        <w:t xml:space="preserve">    simplified_http_delivery BOOLEAN DEFAULT false,</w:t>
        <w:br/>
        <w:t xml:space="preserve">    delivery_auth_token VARCHAR(500),</w:t>
        <w:br/>
        <w:t xml:space="preserve">    certificate TEXT,  -- X.509 PEM</w:t>
        <w:br/>
        <w:t xml:space="preserve">    inbound_shared_secret VARCHAR(255),</w:t>
        <w:br/>
        <w:t xml:space="preserve">    status VARCHAR(20) DEFAULT 'ACTIVE',</w:t>
        <w:br/>
        <w:t xml:space="preserve">    registered_at TIMESTAMP DEFAULT CURRENT_TIMESTAMP,</w:t>
        <w:br/>
        <w:t xml:space="preserve">    updated_at TIMESTAMP DEFAULT CURRENT_TIMESTAMP</w:t>
        <w:br/>
        <w:t>);</w:t>
        <w:br/>
        <w:br/>
        <w:t>-- Customer → PEPPOL Participant mapping</w:t>
        <w:br/>
        <w:t>CREATE TABLE peppol_participant_links (</w:t>
        <w:br/>
        <w:t xml:space="preserve">    id UUID PRIMARY KEY DEFAULT gen_random_uuid(),</w:t>
        <w:br/>
        <w:t xml:space="preserve">    organization_id UUID NOT NULL,</w:t>
        <w:br/>
        <w:t xml:space="preserve">    customer_contact_id UUID NOT NULL,</w:t>
        <w:br/>
        <w:t xml:space="preserve">    participant_id VARCHAR(100) NOT NULL,</w:t>
        <w:br/>
        <w:t xml:space="preserve">    receiver_access_point_id UUID NOT NULL,</w:t>
        <w:br/>
        <w:t xml:space="preserve">    preferred_channel VARCHAR(20) DEFAULT 'PEPPOL',</w:t>
        <w:br/>
        <w:t xml:space="preserve">    created_at TIMESTAMP DEFAULT CURRENT_TIMESTAMP,</w:t>
        <w:br/>
        <w:t xml:space="preserve">    FOREIGN KEY (receiver_access_point_id) REFERENCES peppol_access_points(id)</w:t>
        <w:br/>
        <w:t>);</w:t>
        <w:br/>
        <w:br/>
        <w:t>-- Outbound delivery audit log</w:t>
        <w:br/>
        <w:t>CREATE TABLE peppol_delivery_records (</w:t>
        <w:br/>
        <w:t xml:space="preserve">    id UUID PRIMARY KEY DEFAULT gen_random_uuid(),</w:t>
        <w:br/>
        <w:t xml:space="preserve">    organization_id UUID NOT NULL,</w:t>
        <w:br/>
        <w:t xml:space="preserve">    invoice_number VARCHAR(100),</w:t>
        <w:br/>
        <w:t xml:space="preserve">    sender_participant_id VARCHAR(100) NOT NULL,</w:t>
        <w:br/>
        <w:t xml:space="preserve">    receiver_participant_id VARCHAR(100) NOT NULL,</w:t>
        <w:br/>
        <w:t xml:space="preserve">    delivered_to_endpoint VARCHAR(500),</w:t>
        <w:br/>
        <w:t xml:space="preserve">    document_type_id VARCHAR(500),</w:t>
        <w:br/>
        <w:t xml:space="preserve">    process_id VARCHAR(500),</w:t>
        <w:br/>
        <w:t xml:space="preserve">    ubl_xml_payload TEXT,</w:t>
        <w:br/>
        <w:t xml:space="preserve">    status VARCHAR(20) NOT NULL,</w:t>
        <w:br/>
        <w:t xml:space="preserve">    schematron_passed BOOLEAN,</w:t>
        <w:br/>
        <w:t xml:space="preserve">    schematron_warnings TEXT,</w:t>
        <w:br/>
        <w:t xml:space="preserve">    schematron_errors TEXT,</w:t>
        <w:br/>
        <w:t xml:space="preserve">    mdn_message_id VARCHAR(255),</w:t>
        <w:br/>
        <w:t xml:space="preserve">    mdn_status VARCHAR(50),</w:t>
        <w:br/>
        <w:t xml:space="preserve">    error_message TEXT,</w:t>
        <w:br/>
        <w:t xml:space="preserve">    retry_count INTEGER DEFAULT 0,</w:t>
        <w:br/>
        <w:t xml:space="preserve">    transmitted_at TIMESTAMP,</w:t>
        <w:br/>
        <w:t xml:space="preserve">    created_at TIMESTAMP DEFAULT CURRENT_TIMESTAMP</w:t>
        <w:br/>
        <w:t>);</w:t>
        <w:br/>
        <w:br/>
        <w:t>-- Inbound documents (C3 receive)</w:t>
        <w:br/>
        <w:t>CREATE TABLE peppol_inbound_documents (</w:t>
        <w:br/>
        <w:t xml:space="preserve">    id UUID PRIMARY KEY DEFAULT gen_random_uuid(),</w:t>
        <w:br/>
        <w:t xml:space="preserve">    sender_participant_id VARCHAR(100) NOT NULL,</w:t>
        <w:br/>
        <w:t xml:space="preserve">    receiver_participant_id VARCHAR(100),</w:t>
        <w:br/>
        <w:t xml:space="preserve">    receiver_organization_id UUID,</w:t>
        <w:br/>
        <w:t xml:space="preserve">    invoice_number VARCHAR(100),</w:t>
        <w:br/>
        <w:t xml:space="preserve">    document_type_id VARCHAR(500),</w:t>
        <w:br/>
        <w:t xml:space="preserve">    process_id VARCHAR(500),</w:t>
        <w:br/>
        <w:t xml:space="preserve">    ubl_xml_payload TEXT NOT NULL,</w:t>
        <w:br/>
        <w:t xml:space="preserve">    payload_hash VARCHAR(64) UNIQUE,</w:t>
        <w:br/>
        <w:t xml:space="preserve">    routing_status VARCHAR(20) DEFAULT 'RECEIVED',</w:t>
        <w:br/>
        <w:t xml:space="preserve">    routing_retry_count INTEGER DEFAULT 0,</w:t>
        <w:br/>
        <w:t xml:space="preserve">    received_at TIMESTAMP DEFAULT CURRENT_TIMESTAMP</w:t>
        <w:br/>
        <w:t>);</w:t>
        <w:br/>
        <w:br/>
        <w:t>-- X.509 certificates for AS4 signing/encryption</w:t>
        <w:br/>
        <w:t>CREATE TABLE peppol_certificates (</w:t>
        <w:br/>
        <w:t xml:space="preserve">    id UUID PRIMARY KEY DEFAULT gen_random_uuid(),</w:t>
        <w:br/>
        <w:t xml:space="preserve">    organization_id UUID NOT NULL,</w:t>
        <w:br/>
        <w:t xml:space="preserve">    certificate_pem TEXT NOT NULL,</w:t>
        <w:br/>
        <w:t xml:space="preserve">    private_key_pem TEXT NOT NULL,</w:t>
        <w:br/>
        <w:t xml:space="preserve">    issuer_dn VARCHAR(500),</w:t>
        <w:br/>
        <w:t xml:space="preserve">    subject_dn VARCHAR(500),</w:t>
        <w:br/>
        <w:t xml:space="preserve">    serial_number VARCHAR(100),</w:t>
        <w:br/>
        <w:t xml:space="preserve">    valid_from TIMESTAMP,</w:t>
        <w:br/>
        <w:t xml:space="preserve">    valid_to TIMESTAMP,</w:t>
        <w:br/>
        <w:t xml:space="preserve">    status VARCHAR(20) DEFAULT 'ACTIVE',</w:t>
        <w:br/>
        <w:t xml:space="preserve">    description VARCHAR(255),</w:t>
        <w:br/>
        <w:t xml:space="preserve">    created_at TIMESTAMP DEFAULT CURRENT_TIMESTAMP</w:t>
        <w:br/>
        <w:t>);</w:t>
      </w:r>
    </w:p>
    <w:p>
      <w:pPr>
        <w:spacing w:before="240" w:after="240"/>
      </w:pPr>
    </w:p>
    <w:p>
      <w:pPr>
        <w:pStyle w:val="Heading2"/>
      </w:pPr>
      <w:r>
        <w:rPr>
          <w:color w:val="00467F"/>
          <w:sz w:val="36"/>
        </w:rPr>
        <w:t>4. Data Model</w:t>
      </w:r>
    </w:p>
    <w:p>
      <w:pPr>
        <w:pStyle w:val="Heading3"/>
      </w:pPr>
      <w:r>
        <w:t>AccessPoint Entity</w:t>
      </w:r>
    </w:p>
    <w:p>
      <w:r>
        <w:t>Represents a PEPPOL Access Point in the network.</w:t>
      </w:r>
    </w:p>
    <w:p>
      <w:r>
        <w:rPr>
          <w:b/>
        </w:rPr>
        <w:t>Key Fields: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`participantId`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PEPPOL participant ID (e.g., `0190:ZW123456789`)</w:t>
            </w:r>
          </w:p>
        </w:tc>
      </w:tr>
      <w:tr>
        <w:tc>
          <w:tcPr>
            <w:tcW w:type="dxa" w:w="3120"/>
          </w:tcPr>
          <w:p>
            <w:r>
              <w:t>`role`</w:t>
            </w:r>
          </w:p>
        </w:tc>
        <w:tc>
          <w:tcPr>
            <w:tcW w:type="dxa" w:w="3120"/>
          </w:tcPr>
          <w:p>
            <w:r>
              <w:t>Enum</w:t>
            </w:r>
          </w:p>
        </w:tc>
        <w:tc>
          <w:tcPr>
            <w:tcW w:type="dxa" w:w="3120"/>
          </w:tcPr>
          <w:p>
            <w:r>
              <w:t>`SENDER` (C2), `RECEIVER` (C3), `GATEWAY` (both)</w:t>
            </w:r>
          </w:p>
        </w:tc>
      </w:tr>
      <w:tr>
        <w:tc>
          <w:tcPr>
            <w:tcW w:type="dxa" w:w="3120"/>
          </w:tcPr>
          <w:p>
            <w:r>
              <w:t>`endpointUrl`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AS4 or HTTP endpoint URL</w:t>
            </w:r>
          </w:p>
        </w:tc>
      </w:tr>
      <w:tr>
        <w:tc>
          <w:tcPr>
            <w:tcW w:type="dxa" w:w="3120"/>
          </w:tcPr>
          <w:p>
            <w:r>
              <w:t>`simplifiedHttpDelivery`</w:t>
            </w:r>
          </w:p>
        </w:tc>
        <w:tc>
          <w:tcPr>
            <w:tcW w:type="dxa" w:w="3120"/>
          </w:tcPr>
          <w:p>
            <w:r>
              <w:t>Boolean</w:t>
            </w:r>
          </w:p>
        </w:tc>
        <w:tc>
          <w:tcPr>
            <w:tcW w:type="dxa" w:w="3120"/>
          </w:tcPr>
          <w:p>
            <w:r>
              <w:t>`true` = direct HTTP POST, `false` = full AS4</w:t>
            </w:r>
          </w:p>
        </w:tc>
      </w:tr>
      <w:tr>
        <w:tc>
          <w:tcPr>
            <w:tcW w:type="dxa" w:w="3120"/>
          </w:tcPr>
          <w:p>
            <w:r>
              <w:t>`certificate`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X.509 certificate PEM for AS4</w:t>
            </w:r>
          </w:p>
        </w:tc>
      </w:tr>
      <w:tr>
        <w:tc>
          <w:tcPr>
            <w:tcW w:type="dxa" w:w="3120"/>
          </w:tcPr>
          <w:p>
            <w:r>
              <w:t>`deliveryAuthToken`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Bearer token for HTTP auth</w:t>
            </w:r>
          </w:p>
        </w:tc>
      </w:tr>
      <w:tr>
        <w:tc>
          <w:tcPr>
            <w:tcW w:type="dxa" w:w="3120"/>
          </w:tcPr>
          <w:p>
            <w:r>
              <w:t>`inboundSharedSecret`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HMAC secret for C3 authentication</w:t>
            </w:r>
          </w:p>
        </w:tc>
      </w:tr>
      <w:tr>
        <w:tc>
          <w:tcPr>
            <w:tcW w:type="dxa" w:w="3120"/>
          </w:tcPr>
          <w:p>
            <w:r>
              <w:t>`status`</w:t>
            </w:r>
          </w:p>
        </w:tc>
        <w:tc>
          <w:tcPr>
            <w:tcW w:type="dxa" w:w="3120"/>
          </w:tcPr>
          <w:p>
            <w:r>
              <w:t>Enum</w:t>
            </w:r>
          </w:p>
        </w:tc>
        <w:tc>
          <w:tcPr>
            <w:tcW w:type="dxa" w:w="3120"/>
          </w:tcPr>
          <w:p>
            <w:r>
              <w:t>`ACTIVE`, `SUSPENDED`, `DECOMMISSIONED`</w:t>
            </w:r>
          </w:p>
        </w:tc>
      </w:tr>
    </w:tbl>
    <w:p>
      <w:r>
        <w:rPr>
          <w:b/>
        </w:rPr>
        <w:t>Business Rules:</w:t>
      </w:r>
    </w:p>
    <w:p>
      <w:pPr>
        <w:pStyle w:val="ListBullet"/>
      </w:pPr>
      <w:r>
        <w:t>Each organization should have one `GATEWAY` AP (their own C2 endpoint)</w:t>
      </w:r>
    </w:p>
    <w:p>
      <w:pPr>
        <w:pStyle w:val="ListBullet"/>
      </w:pPr>
      <w:r>
        <w:t>External buyer APs are registered as `RECEIVER` with `organizationId = null`</w:t>
      </w:r>
    </w:p>
    <w:p>
      <w:pPr>
        <w:pStyle w:val="ListBullet"/>
      </w:pPr>
      <w:r>
        <w:t>Certificate is required for AS4 mode</w:t>
      </w:r>
    </w:p>
    <w:p>
      <w:pPr>
        <w:pStyle w:val="ListBullet"/>
      </w:pPr>
      <w:r>
        <w:t>HMAC secret is required for C3 inbound endpoints</w:t>
      </w:r>
    </w:p>
    <w:p>
      <w:pPr>
        <w:pStyle w:val="Heading3"/>
      </w:pPr>
      <w:r>
        <w:t>PeppolParticipantLink Entity</w:t>
      </w:r>
    </w:p>
    <w:p>
      <w:r>
        <w:t>Maps a customer contact to their PEPPOL participant ID and receiver AP.</w:t>
      </w:r>
    </w:p>
    <w:p>
      <w:r>
        <w:rPr>
          <w:b/>
        </w:rPr>
        <w:t>Key Fields: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`organizationId`</w:t>
            </w:r>
          </w:p>
        </w:tc>
        <w:tc>
          <w:tcPr>
            <w:tcW w:type="dxa" w:w="3120"/>
          </w:tcPr>
          <w:p>
            <w:r>
              <w:t>UUID</w:t>
            </w:r>
          </w:p>
        </w:tc>
        <w:tc>
          <w:tcPr>
            <w:tcW w:type="dxa" w:w="3120"/>
          </w:tcPr>
          <w:p>
            <w:r>
              <w:t>Sending organization</w:t>
            </w:r>
          </w:p>
        </w:tc>
      </w:tr>
      <w:tr>
        <w:tc>
          <w:tcPr>
            <w:tcW w:type="dxa" w:w="3120"/>
          </w:tcPr>
          <w:p>
            <w:r>
              <w:t>`customerContactId`</w:t>
            </w:r>
          </w:p>
        </w:tc>
        <w:tc>
          <w:tcPr>
            <w:tcW w:type="dxa" w:w="3120"/>
          </w:tcPr>
          <w:p>
            <w:r>
              <w:t>UUID</w:t>
            </w:r>
          </w:p>
        </w:tc>
        <w:tc>
          <w:tcPr>
            <w:tcW w:type="dxa" w:w="3120"/>
          </w:tcPr>
          <w:p>
            <w:r>
              <w:t>FK to `customer_contacts`</w:t>
            </w:r>
          </w:p>
        </w:tc>
      </w:tr>
      <w:tr>
        <w:tc>
          <w:tcPr>
            <w:tcW w:type="dxa" w:w="3120"/>
          </w:tcPr>
          <w:p>
            <w:r>
              <w:t>`participantId`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Buyer's PEPPOL participant ID</w:t>
            </w:r>
          </w:p>
        </w:tc>
      </w:tr>
      <w:tr>
        <w:tc>
          <w:tcPr>
            <w:tcW w:type="dxa" w:w="3120"/>
          </w:tcPr>
          <w:p>
            <w:r>
              <w:t>`receiverAccessPointId`</w:t>
            </w:r>
          </w:p>
        </w:tc>
        <w:tc>
          <w:tcPr>
            <w:tcW w:type="dxa" w:w="3120"/>
          </w:tcPr>
          <w:p>
            <w:r>
              <w:t>UUID</w:t>
            </w:r>
          </w:p>
        </w:tc>
        <w:tc>
          <w:tcPr>
            <w:tcW w:type="dxa" w:w="3120"/>
          </w:tcPr>
          <w:p>
            <w:r>
              <w:t>FK to `peppol_access_points`</w:t>
            </w:r>
          </w:p>
        </w:tc>
      </w:tr>
      <w:tr>
        <w:tc>
          <w:tcPr>
            <w:tcW w:type="dxa" w:w="3120"/>
          </w:tcPr>
          <w:p>
            <w:r>
              <w:t>`preferredChannel`</w:t>
            </w:r>
          </w:p>
        </w:tc>
        <w:tc>
          <w:tcPr>
            <w:tcW w:type="dxa" w:w="3120"/>
          </w:tcPr>
          <w:p>
            <w:r>
              <w:t>Enum</w:t>
            </w:r>
          </w:p>
        </w:tc>
        <w:tc>
          <w:tcPr>
            <w:tcW w:type="dxa" w:w="3120"/>
          </w:tcPr>
          <w:p>
            <w:r>
              <w:t>`PEPPOL`, `EMAIL`</w:t>
            </w:r>
          </w:p>
        </w:tc>
      </w:tr>
    </w:tbl>
    <w:p>
      <w:r>
        <w:rPr>
          <w:b/>
        </w:rPr>
        <w:t>Business Rules:</w:t>
      </w:r>
    </w:p>
    <w:p>
      <w:pPr>
        <w:pStyle w:val="ListBullet"/>
      </w:pPr>
      <w:r>
        <w:t>Created via invitation flow or admin registration</w:t>
      </w:r>
    </w:p>
    <w:p>
      <w:pPr>
        <w:pStyle w:val="ListBullet"/>
      </w:pPr>
      <w:r>
        <w:t>DeliveryModeRouter checks for existence to determine delivery channel</w:t>
      </w:r>
    </w:p>
    <w:p>
      <w:pPr>
        <w:pStyle w:val="ListBullet"/>
      </w:pPr>
      <w:r>
        <w:t>One link per customer per organization</w:t>
      </w:r>
    </w:p>
    <w:p>
      <w:pPr>
        <w:pStyle w:val="Heading3"/>
      </w:pPr>
      <w:r>
        <w:t>PeppolDeliveryRecord Entity</w:t>
      </w:r>
    </w:p>
    <w:p>
      <w:r>
        <w:t>Audit log for every outbound PEPPOL delivery attempt.</w:t>
      </w:r>
    </w:p>
    <w:p>
      <w:r>
        <w:rPr>
          <w:b/>
        </w:rPr>
        <w:t>Key Fields: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`status`</w:t>
            </w:r>
          </w:p>
        </w:tc>
        <w:tc>
          <w:tcPr>
            <w:tcW w:type="dxa" w:w="3120"/>
          </w:tcPr>
          <w:p>
            <w:r>
              <w:t>Enum</w:t>
            </w:r>
          </w:p>
        </w:tc>
        <w:tc>
          <w:tcPr>
            <w:tcW w:type="dxa" w:w="3120"/>
          </w:tcPr>
          <w:p>
            <w:r>
              <w:t>`TRANSMITTING`, `DELIVERED`, `FAILED`, `RETRYING`</w:t>
            </w:r>
          </w:p>
        </w:tc>
      </w:tr>
      <w:tr>
        <w:tc>
          <w:tcPr>
            <w:tcW w:type="dxa" w:w="3120"/>
          </w:tcPr>
          <w:p>
            <w:r>
              <w:t>`ublXmlPayload`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Full UBL XML sent</w:t>
            </w:r>
          </w:p>
        </w:tc>
      </w:tr>
      <w:tr>
        <w:tc>
          <w:tcPr>
            <w:tcW w:type="dxa" w:w="3120"/>
          </w:tcPr>
          <w:p>
            <w:r>
              <w:t>`schematronPassed`</w:t>
            </w:r>
          </w:p>
        </w:tc>
        <w:tc>
          <w:tcPr>
            <w:tcW w:type="dxa" w:w="3120"/>
          </w:tcPr>
          <w:p>
            <w:r>
              <w:t>Boolean</w:t>
            </w:r>
          </w:p>
        </w:tc>
        <w:tc>
          <w:tcPr>
            <w:tcW w:type="dxa" w:w="3120"/>
          </w:tcPr>
          <w:p>
            <w:r>
              <w:t>Whether validation succeeded</w:t>
            </w:r>
          </w:p>
        </w:tc>
      </w:tr>
      <w:tr>
        <w:tc>
          <w:tcPr>
            <w:tcW w:type="dxa" w:w="3120"/>
          </w:tcPr>
          <w:p>
            <w:r>
              <w:t>`schematronWarnings`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JSON array of warning-level violations</w:t>
            </w:r>
          </w:p>
        </w:tc>
      </w:tr>
      <w:tr>
        <w:tc>
          <w:tcPr>
            <w:tcW w:type="dxa" w:w="3120"/>
          </w:tcPr>
          <w:p>
            <w:r>
              <w:t>`schematronErrors`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JSON array of fatal violations</w:t>
            </w:r>
          </w:p>
        </w:tc>
      </w:tr>
      <w:tr>
        <w:tc>
          <w:tcPr>
            <w:tcW w:type="dxa" w:w="3120"/>
          </w:tcPr>
          <w:p>
            <w:r>
              <w:t>`mdnMessageId`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AS4 MDN receipt message ID</w:t>
            </w:r>
          </w:p>
        </w:tc>
      </w:tr>
      <w:tr>
        <w:tc>
          <w:tcPr>
            <w:tcW w:type="dxa" w:w="3120"/>
          </w:tcPr>
          <w:p>
            <w:r>
              <w:t>`mdnStatus`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MDN status (e.g., "processed")</w:t>
            </w:r>
          </w:p>
        </w:tc>
      </w:tr>
      <w:tr>
        <w:tc>
          <w:tcPr>
            <w:tcW w:type="dxa" w:w="3120"/>
          </w:tcPr>
          <w:p>
            <w:r>
              <w:t>`errorMessage`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Failure reason</w:t>
            </w:r>
          </w:p>
        </w:tc>
      </w:tr>
      <w:tr>
        <w:tc>
          <w:tcPr>
            <w:tcW w:type="dxa" w:w="3120"/>
          </w:tcPr>
          <w:p>
            <w:r>
              <w:t>`retryCount`</w:t>
            </w:r>
          </w:p>
        </w:tc>
        <w:tc>
          <w:tcPr>
            <w:tcW w:type="dxa" w:w="3120"/>
          </w:tcPr>
          <w:p>
            <w:r>
              <w:t>Integer</w:t>
            </w:r>
          </w:p>
        </w:tc>
        <w:tc>
          <w:tcPr>
            <w:tcW w:type="dxa" w:w="3120"/>
          </w:tcPr>
          <w:p>
            <w:r>
              <w:t>Number of retry attempts</w:t>
            </w:r>
          </w:p>
        </w:tc>
      </w:tr>
    </w:tbl>
    <w:p>
      <w:r>
        <w:rPr>
          <w:b/>
        </w:rPr>
        <w:t>Lifecycle: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TRANSMITTING → DELIVERED (success)</w:t>
        <w:br/>
        <w:t xml:space="preserve">            → FAILED (schematron/transport error)</w:t>
        <w:br/>
        <w:t xml:space="preserve">            → RETRYING (transient failure, will retry)</w:t>
      </w:r>
    </w:p>
    <w:p>
      <w:pPr>
        <w:pStyle w:val="Heading3"/>
      </w:pPr>
      <w:r>
        <w:t>InboundDocument Entity</w:t>
      </w:r>
    </w:p>
    <w:p>
      <w:r>
        <w:t>Persists every document received at the C3 inbound endpoint.</w:t>
      </w:r>
    </w:p>
    <w:p>
      <w:r>
        <w:rPr>
          <w:b/>
        </w:rPr>
        <w:t>Key Fields: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`senderParticipantId`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Sender AP identity</w:t>
            </w:r>
          </w:p>
        </w:tc>
      </w:tr>
      <w:tr>
        <w:tc>
          <w:tcPr>
            <w:tcW w:type="dxa" w:w="3120"/>
          </w:tcPr>
          <w:p>
            <w:r>
              <w:t>`receiverOrganizationId`</w:t>
            </w:r>
          </w:p>
        </w:tc>
        <w:tc>
          <w:tcPr>
            <w:tcW w:type="dxa" w:w="3120"/>
          </w:tcPr>
          <w:p>
            <w:r>
              <w:t>UUID</w:t>
            </w:r>
          </w:p>
        </w:tc>
        <w:tc>
          <w:tcPr>
            <w:tcW w:type="dxa" w:w="3120"/>
          </w:tcPr>
          <w:p>
            <w:r>
              <w:t>Resolved from receiver participant ID</w:t>
            </w:r>
          </w:p>
        </w:tc>
      </w:tr>
      <w:tr>
        <w:tc>
          <w:tcPr>
            <w:tcW w:type="dxa" w:w="3120"/>
          </w:tcPr>
          <w:p>
            <w:r>
              <w:t>`ublXmlPayload`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Full UBL XML received</w:t>
            </w:r>
          </w:p>
        </w:tc>
      </w:tr>
      <w:tr>
        <w:tc>
          <w:tcPr>
            <w:tcW w:type="dxa" w:w="3120"/>
          </w:tcPr>
          <w:p>
            <w:r>
              <w:t>`payloadHash`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SHA-256 hex for deduplication</w:t>
            </w:r>
          </w:p>
        </w:tc>
      </w:tr>
      <w:tr>
        <w:tc>
          <w:tcPr>
            <w:tcW w:type="dxa" w:w="3120"/>
          </w:tcPr>
          <w:p>
            <w:r>
              <w:t>`routingStatus`</w:t>
            </w:r>
          </w:p>
        </w:tc>
        <w:tc>
          <w:tcPr>
            <w:tcW w:type="dxa" w:w="3120"/>
          </w:tcPr>
          <w:p>
            <w:r>
              <w:t>Enum</w:t>
            </w:r>
          </w:p>
        </w:tc>
        <w:tc>
          <w:tcPr>
            <w:tcW w:type="dxa" w:w="3120"/>
          </w:tcPr>
          <w:p>
            <w:r>
              <w:t>`RECEIVED`, `ROUTING`, `DELIVERED_TO_C4`, `ROUTING_FAILED`</w:t>
            </w:r>
          </w:p>
        </w:tc>
      </w:tr>
      <w:tr>
        <w:tc>
          <w:tcPr>
            <w:tcW w:type="dxa" w:w="3120"/>
          </w:tcPr>
          <w:p>
            <w:r>
              <w:t>`routingRetryCount`</w:t>
            </w:r>
          </w:p>
        </w:tc>
        <w:tc>
          <w:tcPr>
            <w:tcW w:type="dxa" w:w="3120"/>
          </w:tcPr>
          <w:p>
            <w:r>
              <w:t>Integer</w:t>
            </w:r>
          </w:p>
        </w:tc>
        <w:tc>
          <w:tcPr>
            <w:tcW w:type="dxa" w:w="3120"/>
          </w:tcPr>
          <w:p>
            <w:r>
              <w:t>C4 webhook retry count</w:t>
            </w:r>
          </w:p>
        </w:tc>
      </w:tr>
    </w:tbl>
    <w:p>
      <w:r>
        <w:rPr>
          <w:b/>
        </w:rPr>
        <w:t>C4 Routing Flow:</w:t>
      </w:r>
    </w:p>
    <w:p>
      <w:pPr>
        <w:pStyle w:val="ListNumber"/>
      </w:pPr>
      <w:r>
        <w:t>Document arrives at `POST /peppol/as4/receive`</w:t>
      </w:r>
    </w:p>
    <w:p>
      <w:pPr>
        <w:pStyle w:val="ListNumber"/>
      </w:pPr>
      <w:r>
        <w:t>Status set to `RECEIVED`</w:t>
      </w:r>
    </w:p>
    <w:p>
      <w:pPr>
        <w:pStyle w:val="ListNumber"/>
      </w:pPr>
      <w:r>
        <w:t>`PeppolC4RoutingJob` (scheduled every 30s) picks it up</w:t>
      </w:r>
    </w:p>
    <w:p>
      <w:pPr>
        <w:pStyle w:val="ListNumber"/>
      </w:pPr>
      <w:r>
        <w:t>Forwards to organization's `c4WebhookUrl`</w:t>
      </w:r>
    </w:p>
    <w:p>
      <w:pPr>
        <w:pStyle w:val="ListNumber"/>
      </w:pPr>
      <w:r>
        <w:t>On success: `DELIVERED_TO_C4`</w:t>
      </w:r>
    </w:p>
    <w:p>
      <w:pPr>
        <w:pStyle w:val="ListNumber"/>
      </w:pPr>
      <w:r>
        <w:t>On failure: `ROUTING_FAILED` (max 3 retries)</w:t>
      </w:r>
    </w:p>
    <w:p>
      <w:pPr>
        <w:spacing w:before="240" w:after="240"/>
      </w:pPr>
    </w:p>
    <w:p>
      <w:pPr>
        <w:pStyle w:val="Heading2"/>
      </w:pPr>
      <w:r>
        <w:rPr>
          <w:color w:val="00467F"/>
          <w:sz w:val="36"/>
        </w:rPr>
        <w:t>5. API Reference</w:t>
      </w:r>
    </w:p>
    <w:p>
      <w:pPr>
        <w:pStyle w:val="Heading3"/>
      </w:pPr>
      <w:r>
        <w:t>Admin Onboarding</w:t>
      </w:r>
    </w:p>
    <w:p>
      <w:r>
        <w:rPr>
          <w:b/>
        </w:rPr>
        <w:t>Endpoint:</w:t>
      </w:r>
      <w:r>
        <w:t xml:space="preserve"> </w:t>
      </w:r>
      <w:r>
        <w:rPr>
          <w:rFonts w:ascii="Courier New" w:hAnsi="Courier New"/>
          <w:sz w:val="20"/>
        </w:rPr>
        <w:t>POST /api/v1/admin/orgs/{orgId}/peppol/onboard</w:t>
      </w:r>
    </w:p>
    <w:p>
      <w:r>
        <w:t>Quick onboarding for an organization:</w:t>
      </w:r>
    </w:p>
    <w:p>
      <w:pPr>
        <w:pStyle w:val="ListBullet"/>
      </w:pPr>
      <w:r>
        <w:t>Sets `peppolParticipantId` on the organization</w:t>
      </w:r>
    </w:p>
    <w:p>
      <w:pPr>
        <w:pStyle w:val="ListBullet"/>
      </w:pPr>
      <w:r>
        <w:t>Updates `deliveryMode` to `AS4` or `BOTH`</w:t>
      </w:r>
    </w:p>
    <w:p>
      <w:pPr>
        <w:pStyle w:val="ListBullet"/>
      </w:pPr>
      <w:r>
        <w:t>Registers a `GATEWAY` Access Point</w:t>
      </w:r>
    </w:p>
    <w:p>
      <w:r>
        <w:rPr>
          <w:b/>
        </w:rPr>
        <w:t>Request: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{</w:t>
        <w:br/>
        <w:t xml:space="preserve">  "deliveryMode": "AS4",</w:t>
        <w:br/>
        <w:t xml:space="preserve">  "participantName": "Acme Corp AP",</w:t>
        <w:br/>
        <w:t xml:space="preserve">  "endpointUrl": "https://ap.invoicedirect.biz/peppol/as4/receive",</w:t>
        <w:br/>
        <w:t xml:space="preserve">  "simplifiedHttpDelivery": true,</w:t>
        <w:br/>
        <w:t xml:space="preserve">  "peppolParticipantId": "0190:ZW123456789"</w:t>
        <w:br/>
        <w:t>}</w:t>
      </w:r>
    </w:p>
    <w:p>
      <w:r>
        <w:rPr>
          <w:b/>
        </w:rPr>
        <w:t>Response:</w:t>
      </w:r>
      <w:r>
        <w:t xml:space="preserve"> </w:t>
      </w:r>
      <w:r>
        <w:rPr>
          <w:rFonts w:ascii="Courier New" w:hAnsi="Courier New"/>
          <w:sz w:val="20"/>
        </w:rPr>
        <w:t>200 OK</w:t>
      </w:r>
      <w:r>
        <w:t xml:space="preserve"> with organization details</w:t>
      </w:r>
    </w:p>
    <w:p>
      <w:r>
        <w:rPr>
          <w:b/>
        </w:rPr>
        <w:t>Auto-derivation:</w:t>
      </w:r>
      <w:r>
        <w:t xml:space="preserve"> If </w:t>
      </w:r>
      <w:r>
        <w:rPr>
          <w:rFonts w:ascii="Courier New" w:hAnsi="Courier New"/>
          <w:sz w:val="20"/>
        </w:rPr>
        <w:t>peppolParticipantId</w:t>
      </w:r>
      <w:r>
        <w:t xml:space="preserve"> is omitted, it's derived from VAT: </w:t>
      </w:r>
      <w:r>
        <w:rPr>
          <w:rFonts w:ascii="Courier New" w:hAnsi="Courier New"/>
          <w:sz w:val="20"/>
        </w:rPr>
        <w:t>0190:ZW{vatNumber}</w:t>
      </w:r>
    </w:p>
    <w:p>
      <w:pPr>
        <w:spacing w:before="240" w:after="240"/>
      </w:pPr>
    </w:p>
    <w:p>
      <w:pPr>
        <w:pStyle w:val="Heading3"/>
      </w:pPr>
      <w:r>
        <w:t>eRegistry: Access Point Management</w:t>
      </w:r>
    </w:p>
    <w:p>
      <w:r>
        <w:rPr>
          <w:b/>
        </w:rPr>
        <w:t>Base Path:</w:t>
      </w:r>
      <w:r>
        <w:t xml:space="preserve"> </w:t>
      </w:r>
      <w:r>
        <w:rPr>
          <w:rFonts w:ascii="Courier New" w:hAnsi="Courier New"/>
          <w:sz w:val="20"/>
        </w:rPr>
        <w:t>/api/v1/eregistry</w:t>
      </w:r>
    </w:p>
    <w:p>
      <w:pPr>
        <w:pStyle w:val="Heading4"/>
      </w:pPr>
      <w:r>
        <w:t>Register Access Point</w:t>
      </w:r>
    </w:p>
    <w:p>
      <w:r>
        <w:rPr>
          <w:rFonts w:ascii="Courier New" w:hAnsi="Courier New"/>
          <w:sz w:val="20"/>
        </w:rPr>
        <w:t>POST /access-points</w:t>
      </w:r>
    </w:p>
    <w:p>
      <w:r>
        <w:rPr>
          <w:b/>
        </w:rPr>
        <w:t>Request: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{</w:t>
        <w:br/>
        <w:t xml:space="preserve">  "organizationId": "d4f7a2c1-8b3e-4f5a-9c2d-1a2b3c4d5e6f",</w:t>
        <w:br/>
        <w:t xml:space="preserve">  "participantId": "9915:esolutions",</w:t>
        <w:br/>
        <w:t xml:space="preserve">  "participantName": "eSolutions AP Gateway",</w:t>
        <w:br/>
        <w:t xml:space="preserve">  "role": "GATEWAY",</w:t>
        <w:br/>
        <w:t xml:space="preserve">  "endpointUrl": "https://ap.invoicedirect.biz/peppol/as4/receive",</w:t>
        <w:br/>
        <w:t xml:space="preserve">  "simplifiedHttpDelivery": true,</w:t>
        <w:br/>
        <w:t xml:space="preserve">  "certificate": "-----BEGIN CERTIFICATE-----\n...\n-----END CERTIFICATE-----"</w:t>
        <w:br/>
        <w:t>}</w:t>
      </w:r>
    </w:p>
    <w:p>
      <w:r>
        <w:rPr>
          <w:b/>
        </w:rPr>
        <w:t>Use Cases:</w:t>
      </w:r>
    </w:p>
    <w:p>
      <w:pPr>
        <w:pStyle w:val="ListBullet"/>
      </w:pPr>
      <w:r>
        <w:t>**Your own AP (C2):** `role=GATEWAY`, set your endpoint</w:t>
      </w:r>
    </w:p>
    <w:p>
      <w:pPr>
        <w:pStyle w:val="ListBullet"/>
      </w:pPr>
      <w:r>
        <w:t>**Buyer's AP (C3):** `role=RECEIVER`, set their endpoint</w:t>
      </w:r>
    </w:p>
    <w:p>
      <w:pPr>
        <w:pStyle w:val="Heading4"/>
      </w:pPr>
      <w:r>
        <w:t>List Access Points</w:t>
      </w:r>
    </w:p>
    <w:p>
      <w:r>
        <w:rPr>
          <w:rFonts w:ascii="Courier New" w:hAnsi="Courier New"/>
          <w:sz w:val="20"/>
        </w:rPr>
        <w:t>GET /access-points?organizationId={uuid}&amp;role={SENDER|RECEIVER|GATEWAY}</w:t>
      </w:r>
    </w:p>
    <w:p>
      <w:r>
        <w:t>Returns array of AccessPointResponse objects.</w:t>
      </w:r>
    </w:p>
    <w:p>
      <w:pPr>
        <w:pStyle w:val="Heading4"/>
      </w:pPr>
      <w:r>
        <w:t>Lookup by Participant ID</w:t>
      </w:r>
    </w:p>
    <w:p>
      <w:r>
        <w:rPr>
          <w:rFonts w:ascii="Courier New" w:hAnsi="Courier New"/>
          <w:sz w:val="20"/>
        </w:rPr>
        <w:t>GET /access-points/by-participant/{participantId}</w:t>
      </w:r>
    </w:p>
    <w:p>
      <w:r>
        <w:t xml:space="preserve">Example: </w:t>
      </w:r>
      <w:r>
        <w:rPr>
          <w:rFonts w:ascii="Courier New" w:hAnsi="Courier New"/>
          <w:sz w:val="20"/>
        </w:rPr>
        <w:t>GET /access-points/by-participant/0190:ZW123456789</w:t>
      </w:r>
    </w:p>
    <w:p>
      <w:pPr>
        <w:pStyle w:val="Heading4"/>
      </w:pPr>
      <w:r>
        <w:t>Update Status</w:t>
      </w:r>
    </w:p>
    <w:p>
      <w:r>
        <w:rPr>
          <w:rFonts w:ascii="Courier New" w:hAnsi="Courier New"/>
          <w:sz w:val="20"/>
        </w:rPr>
        <w:t>PATCH /access-points/{id}/status?status=SUSPENDED</w:t>
      </w:r>
    </w:p>
    <w:p>
      <w:r>
        <w:t>Suspend or reactivate an AP.</w:t>
      </w:r>
    </w:p>
    <w:p>
      <w:pPr>
        <w:spacing w:before="240" w:after="240"/>
      </w:pPr>
    </w:p>
    <w:p>
      <w:pPr>
        <w:pStyle w:val="Heading3"/>
      </w:pPr>
      <w:r>
        <w:t>eRegistry: Participant Links</w:t>
      </w:r>
    </w:p>
    <w:p>
      <w:pPr>
        <w:pStyle w:val="Heading4"/>
      </w:pPr>
      <w:r>
        <w:t>Create Participant Link</w:t>
      </w:r>
    </w:p>
    <w:p>
      <w:r>
        <w:rPr>
          <w:rFonts w:ascii="Courier New" w:hAnsi="Courier New"/>
          <w:sz w:val="20"/>
        </w:rPr>
        <w:t>POST /participant-links</w:t>
      </w:r>
    </w:p>
    <w:p>
      <w:r>
        <w:t>Links a customer to their PEPPOL AP.</w:t>
      </w:r>
    </w:p>
    <w:p>
      <w:r>
        <w:rPr>
          <w:b/>
        </w:rPr>
        <w:t>Request: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{</w:t>
        <w:br/>
        <w:t xml:space="preserve">  "organizationId": "d4f7a2c1-8b3e-4f5a-9c2d-1a2b3c4d5e6f",</w:t>
        <w:br/>
        <w:t xml:space="preserve">  "customerEmail": "buyer@acmecorp.co.zw",</w:t>
        <w:br/>
        <w:t xml:space="preserve">  "participantId": "0190:ZW987654321",</w:t>
        <w:br/>
        <w:t xml:space="preserve">  "receiverAccessPointId": "b2c3d4e5-f6a7-8901-bcde-f12345678901",</w:t>
        <w:br/>
        <w:t xml:space="preserve">  "preferredChannel": "PEPPOL"</w:t>
        <w:br/>
        <w:t>}</w:t>
      </w:r>
    </w:p>
    <w:p>
      <w:r>
        <w:rPr>
          <w:b/>
        </w:rPr>
        <w:t>Prerequisites:</w:t>
      </w:r>
    </w:p>
    <w:p>
      <w:pPr>
        <w:pStyle w:val="ListNumber"/>
      </w:pPr>
      <w:r>
        <w:t>Receiver AP must exist in eRegistry</w:t>
      </w:r>
    </w:p>
    <w:p>
      <w:pPr>
        <w:pStyle w:val="ListNumber"/>
      </w:pPr>
      <w:r>
        <w:t>Customer must exist in `customer_contacts` table</w:t>
      </w:r>
    </w:p>
    <w:p>
      <w:pPr>
        <w:pStyle w:val="Heading4"/>
      </w:pPr>
      <w:r>
        <w:t>List Participant Links</w:t>
      </w:r>
    </w:p>
    <w:p>
      <w:r>
        <w:rPr>
          <w:rFonts w:ascii="Courier New" w:hAnsi="Courier New"/>
          <w:sz w:val="20"/>
        </w:rPr>
        <w:t>GET /participant-links?organizationId={uuid}</w:t>
      </w:r>
    </w:p>
    <w:p>
      <w:pPr>
        <w:pStyle w:val="Heading4"/>
      </w:pPr>
      <w:r>
        <w:t>Delete Participant Link</w:t>
      </w:r>
    </w:p>
    <w:p>
      <w:r>
        <w:rPr>
          <w:rFonts w:ascii="Courier New" w:hAnsi="Courier New"/>
          <w:sz w:val="20"/>
        </w:rPr>
        <w:t>DELETE /participant-links/{id}</w:t>
      </w:r>
    </w:p>
    <w:p>
      <w:r>
        <w:t xml:space="preserve">Removes PEPPOL routing for a customer. Returns </w:t>
      </w:r>
      <w:r>
        <w:rPr>
          <w:rFonts w:ascii="Courier New" w:hAnsi="Courier New"/>
          <w:sz w:val="20"/>
        </w:rPr>
        <w:t>204 No Content</w:t>
      </w:r>
      <w:r>
        <w:t>.</w:t>
      </w:r>
    </w:p>
    <w:p>
      <w:pPr>
        <w:spacing w:before="240" w:after="240"/>
      </w:pPr>
    </w:p>
    <w:p>
      <w:pPr>
        <w:pStyle w:val="Heading3"/>
      </w:pPr>
      <w:r>
        <w:t>Certificate Management (PKI)</w:t>
      </w:r>
    </w:p>
    <w:p>
      <w:r>
        <w:rPr>
          <w:b/>
        </w:rPr>
        <w:t>Base Path:</w:t>
      </w:r>
      <w:r>
        <w:t xml:space="preserve"> </w:t>
      </w:r>
      <w:r>
        <w:rPr>
          <w:rFonts w:ascii="Courier New" w:hAnsi="Courier New"/>
          <w:sz w:val="20"/>
        </w:rPr>
        <w:t>/api/v1/admin/orgs/{orgId}/peppol/certs</w:t>
      </w:r>
    </w:p>
    <w:p>
      <w:pPr>
        <w:pStyle w:val="Heading4"/>
      </w:pPr>
      <w:r>
        <w:t>Upload Certificate</w:t>
      </w:r>
    </w:p>
    <w:p>
      <w:r>
        <w:rPr>
          <w:rFonts w:ascii="Courier New" w:hAnsi="Courier New"/>
          <w:sz w:val="20"/>
        </w:rPr>
        <w:t>POST /admin/orgs/{orgId}/peppol/certs</w:t>
      </w:r>
    </w:p>
    <w:p>
      <w:r>
        <w:rPr>
          <w:b/>
        </w:rPr>
        <w:t>Request: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{</w:t>
        <w:br/>
        <w:t xml:space="preserve">  "certificatePem": "-----BEGIN CERTIFICATE-----\nMIIBmz...\n-----END CERTIFICATE-----",</w:t>
        <w:br/>
        <w:t xml:space="preserve">  "privateKeyPem": "-----BEGIN PRIVATE KEY-----\nMIIBVA...\n-----END PRIVATE KEY-----",</w:t>
        <w:br/>
        <w:t xml:space="preserve">  "description": "Production cert 2026"</w:t>
        <w:br/>
        <w:t>}</w:t>
      </w:r>
    </w:p>
    <w:p>
      <w:r>
        <w:rPr>
          <w:b/>
        </w:rPr>
        <w:t>Validation:</w:t>
      </w:r>
    </w:p>
    <w:p>
      <w:pPr>
        <w:pStyle w:val="ListBullet"/>
      </w:pPr>
      <w:r>
        <w:t>Private key must match certificate</w:t>
      </w:r>
    </w:p>
    <w:p>
      <w:pPr>
        <w:pStyle w:val="ListBullet"/>
      </w:pPr>
      <w:r>
        <w:t>Certificate must not be expired</w:t>
      </w:r>
    </w:p>
    <w:p>
      <w:pPr>
        <w:pStyle w:val="ListBullet"/>
      </w:pPr>
      <w:r>
        <w:t>Issuer and subject DNs are extracted and stored</w:t>
      </w:r>
    </w:p>
    <w:p>
      <w:pPr>
        <w:pStyle w:val="Heading4"/>
      </w:pPr>
      <w:r>
        <w:t>Rotate Certificate</w:t>
      </w:r>
    </w:p>
    <w:p>
      <w:r>
        <w:rPr>
          <w:rFonts w:ascii="Courier New" w:hAnsi="Courier New"/>
          <w:sz w:val="20"/>
        </w:rPr>
        <w:t>POST /admin/orgs/{orgId}/peppol/certs/rotate</w:t>
      </w:r>
    </w:p>
    <w:p>
      <w:r>
        <w:t>Expires the current active certificate and activates a new one.</w:t>
      </w:r>
    </w:p>
    <w:p>
      <w:pPr>
        <w:pStyle w:val="Heading4"/>
      </w:pPr>
      <w:r>
        <w:t>Get Active Certificate</w:t>
      </w:r>
    </w:p>
    <w:p>
      <w:r>
        <w:rPr>
          <w:rFonts w:ascii="Courier New" w:hAnsi="Courier New"/>
          <w:sz w:val="20"/>
        </w:rPr>
        <w:t>GET /admin/orgs/{orgId}/peppol/certs/active</w:t>
      </w:r>
    </w:p>
    <w:p>
      <w:r>
        <w:t>Returns the currently active certificate (without private key).</w:t>
      </w:r>
    </w:p>
    <w:p>
      <w:pPr>
        <w:pStyle w:val="Heading4"/>
      </w:pPr>
      <w:r>
        <w:t>List All Certificates</w:t>
      </w:r>
    </w:p>
    <w:p>
      <w:r>
        <w:rPr>
          <w:rFonts w:ascii="Courier New" w:hAnsi="Courier New"/>
          <w:sz w:val="20"/>
        </w:rPr>
        <w:t>GET /admin/orgs/{orgId}/peppol/certs</w:t>
      </w:r>
    </w:p>
    <w:p>
      <w:r>
        <w:t>Returns all certificates with status badges (</w:t>
      </w:r>
      <w:r>
        <w:rPr>
          <w:rFonts w:ascii="Courier New" w:hAnsi="Courier New"/>
          <w:sz w:val="20"/>
        </w:rPr>
        <w:t>ACTIVE</w:t>
      </w:r>
      <w:r>
        <w:t xml:space="preserve">, </w:t>
      </w:r>
      <w:r>
        <w:rPr>
          <w:rFonts w:ascii="Courier New" w:hAnsi="Courier New"/>
          <w:sz w:val="20"/>
        </w:rPr>
        <w:t>ROTATED</w:t>
      </w:r>
      <w:r>
        <w:t xml:space="preserve">, </w:t>
      </w:r>
      <w:r>
        <w:rPr>
          <w:rFonts w:ascii="Courier New" w:hAnsi="Courier New"/>
          <w:sz w:val="20"/>
        </w:rPr>
        <w:t>EXPIRED</w:t>
      </w:r>
      <w:r>
        <w:t xml:space="preserve">, </w:t>
      </w:r>
      <w:r>
        <w:rPr>
          <w:rFonts w:ascii="Courier New" w:hAnsi="Courier New"/>
          <w:sz w:val="20"/>
        </w:rPr>
        <w:t>REVOKED</w:t>
      </w:r>
      <w:r>
        <w:t>).</w:t>
      </w:r>
    </w:p>
    <w:p>
      <w:pPr>
        <w:spacing w:before="240" w:after="240"/>
      </w:pPr>
    </w:p>
    <w:p>
      <w:pPr>
        <w:pStyle w:val="Heading3"/>
      </w:pPr>
      <w:r>
        <w:t>Inbound (C3 Receive)</w:t>
      </w:r>
    </w:p>
    <w:p>
      <w:pPr>
        <w:pStyle w:val="Heading4"/>
      </w:pPr>
      <w:r>
        <w:t>Receive PEPPOL Document</w:t>
      </w:r>
    </w:p>
    <w:p>
      <w:r>
        <w:rPr>
          <w:rFonts w:ascii="Courier New" w:hAnsi="Courier New"/>
          <w:sz w:val="20"/>
        </w:rPr>
        <w:t>POST /peppol/as4/receive</w:t>
      </w:r>
    </w:p>
    <w:p>
      <w:r>
        <w:t>Accepts inbound PEPPOL documents with HMAC authentication.</w:t>
      </w:r>
    </w:p>
    <w:p>
      <w:r>
        <w:rPr>
          <w:b/>
        </w:rPr>
        <w:t>Required Headers: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X-PEPPOL-Sender-ID: 0190:ZW123456789</w:t>
        <w:br/>
        <w:t>X-PEPPOL-Receiver-ID: 0190:ZW987654321</w:t>
        <w:br/>
        <w:t>X-PEPPOL-Signature: Base64(HmacSHA256(sharedSecret, requestBody))</w:t>
        <w:br/>
        <w:t>Content-Type: application/xml</w:t>
      </w:r>
    </w:p>
    <w:p>
      <w:r>
        <w:rPr>
          <w:b/>
        </w:rPr>
        <w:t>Request Body:</w:t>
      </w:r>
      <w:r>
        <w:t xml:space="preserve"> UBL XML</w:t>
      </w:r>
    </w:p>
    <w:p>
      <w:r>
        <w:rPr>
          <w:b/>
        </w:rPr>
        <w:t>Authentication:</w:t>
      </w:r>
    </w:p>
    <w:p>
      <w:pPr>
        <w:pStyle w:val="ListBullet"/>
      </w:pPr>
      <w:r>
        <w:t>HMAC-SHA256 signature verification</w:t>
      </w:r>
    </w:p>
    <w:p>
      <w:pPr>
        <w:pStyle w:val="ListBullet"/>
      </w:pPr>
      <w:r>
        <w:t>Constant-time comparison to prevent timing attacks</w:t>
      </w:r>
    </w:p>
    <w:p>
      <w:pPr>
        <w:pStyle w:val="ListBullet"/>
      </w:pPr>
      <w:r>
        <w:t>Fail-closed: no secret configured = reject all</w:t>
      </w:r>
    </w:p>
    <w:p>
      <w:r>
        <w:rPr>
          <w:b/>
        </w:rPr>
        <w:t>Validation Steps:</w:t>
      </w:r>
    </w:p>
    <w:p>
      <w:pPr>
        <w:pStyle w:val="ListNumber"/>
      </w:pPr>
      <w:r>
        <w:t>Shape validation (must be valid UBL XML)</w:t>
      </w:r>
    </w:p>
    <w:p>
      <w:pPr>
        <w:pStyle w:val="ListNumber"/>
      </w:pPr>
      <w:r>
        <w:t>Sender AP lookup (must exist in eRegistry)</w:t>
      </w:r>
    </w:p>
    <w:p>
      <w:pPr>
        <w:pStyle w:val="ListNumber"/>
      </w:pPr>
      <w:r>
        <w:t>HMAC verification</w:t>
      </w:r>
    </w:p>
    <w:p>
      <w:pPr>
        <w:pStyle w:val="ListNumber"/>
      </w:pPr>
      <w:r>
        <w:t>SHA-256 deduplication check</w:t>
      </w:r>
    </w:p>
    <w:p>
      <w:pPr>
        <w:pStyle w:val="ListNumber"/>
      </w:pPr>
      <w:r>
        <w:t>Receiver participant ID → organization ID resolution</w:t>
      </w:r>
    </w:p>
    <w:p>
      <w:pPr>
        <w:pStyle w:val="ListNumber"/>
      </w:pPr>
      <w:r>
        <w:t>Persist as `InboundDocument` with status `RECEIVED`</w:t>
      </w:r>
    </w:p>
    <w:p>
      <w:pPr>
        <w:pStyle w:val="Heading4"/>
      </w:pPr>
      <w:r>
        <w:t>View Inbox</w:t>
      </w:r>
    </w:p>
    <w:p>
      <w:r>
        <w:rPr>
          <w:rFonts w:ascii="Courier New" w:hAnsi="Courier New"/>
          <w:sz w:val="20"/>
        </w:rPr>
        <w:t>GET /peppol/as4/inbox?page=0&amp;size=20</w:t>
      </w:r>
    </w:p>
    <w:p>
      <w:r>
        <w:t>Paginated list of inbound documents (admin only).</w:t>
      </w:r>
    </w:p>
    <w:p>
      <w:pPr>
        <w:pStyle w:val="Heading4"/>
      </w:pPr>
      <w:r>
        <w:t>Health Check</w:t>
      </w:r>
    </w:p>
    <w:p>
      <w:r>
        <w:rPr>
          <w:rFonts w:ascii="Courier New" w:hAnsi="Courier New"/>
          <w:sz w:val="20"/>
        </w:rPr>
        <w:t>GET /peppol/as4/health</w:t>
      </w:r>
    </w:p>
    <w:p>
      <w:r>
        <w:t xml:space="preserve">Returns </w:t>
      </w:r>
      <w:r>
        <w:rPr>
          <w:rFonts w:ascii="Courier New" w:hAnsi="Courier New"/>
          <w:sz w:val="20"/>
        </w:rPr>
        <w:t>200 OK</w:t>
      </w:r>
      <w:r>
        <w:t xml:space="preserve"> if the AS4 endpoint is operational.</w:t>
      </w:r>
    </w:p>
    <w:p>
      <w:pPr>
        <w:spacing w:before="240" w:after="240"/>
      </w:pPr>
    </w:p>
    <w:p>
      <w:pPr>
        <w:pStyle w:val="Heading3"/>
      </w:pPr>
      <w:r>
        <w:t>SMP (Service Metadata Publisher)</w:t>
      </w:r>
    </w:p>
    <w:p>
      <w:pPr>
        <w:pStyle w:val="Heading4"/>
      </w:pPr>
      <w:r>
        <w:t>BDXR SMP v2 Endpoint</w:t>
      </w:r>
    </w:p>
    <w:p>
      <w:r>
        <w:rPr>
          <w:rFonts w:ascii="Courier New" w:hAnsi="Courier New"/>
          <w:sz w:val="20"/>
        </w:rPr>
        <w:t>GET /bdxr/smp/{participantId}/services/{documentTypeId}</w:t>
      </w:r>
    </w:p>
    <w:p>
      <w:r>
        <w:t>Returns BDXR SMP v2 XML with endpoint URL, transport profile, and Base64-encoded certificate.</w:t>
      </w:r>
    </w:p>
    <w:p>
      <w:r>
        <w:rPr>
          <w:b/>
        </w:rPr>
        <w:t>Example: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GET /bdxr/smp/0190:ZW123456789/services/urn:oasis:names:specification:ubl:schema:xsd:Invoice-2::Invoice...</w:t>
      </w:r>
    </w:p>
    <w:p>
      <w:r>
        <w:rPr>
          <w:b/>
        </w:rPr>
        <w:t>Response: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&lt;ServiceMetadata xmlns="http://docs.oasis-open.org/bdxr/ns/SMP/2016/05"&gt;</w:t>
        <w:br/>
        <w:t xml:space="preserve">  &lt;ServiceInformation&gt;</w:t>
        <w:br/>
        <w:t xml:space="preserve">    &lt;ParticipantIdentifier scheme="0190"&gt;ZW123456789&lt;/ParticipantIdentifier&gt;</w:t>
        <w:br/>
        <w:t xml:space="preserve">    &lt;DocumentIdentifier&gt;...&lt;/DocumentIdentifier&gt;</w:t>
        <w:br/>
        <w:t xml:space="preserve">    &lt;ProcessList&gt;</w:t>
        <w:br/>
        <w:t xml:space="preserve">      &lt;Process&gt;</w:t>
        <w:br/>
        <w:t xml:space="preserve">        &lt;ProcessIdentifier&gt;urn:fdc:peppol.eu:2017:poacc:billing:01:1.0&lt;/ProcessIdentifier&gt;</w:t>
        <w:br/>
        <w:t xml:space="preserve">        &lt;ServiceEndpointList&gt;</w:t>
        <w:br/>
        <w:t xml:space="preserve">          &lt;Endpoint transportProfile="peppol-transport-as4-v2_0"&gt;</w:t>
        <w:br/>
        <w:t xml:space="preserve">            &lt;EndpointURI&gt;https://ap.invoicedirect.biz/peppol/as4/receive&lt;/EndpointURI&gt;</w:t>
        <w:br/>
        <w:t xml:space="preserve">            &lt;Certificate&gt;MIIBmz...&lt;/Certificate&gt;</w:t>
        <w:br/>
        <w:t xml:space="preserve">          &lt;/Endpoint&gt;</w:t>
        <w:br/>
        <w:t xml:space="preserve">        &lt;/ServiceEndpointList&gt;</w:t>
        <w:br/>
        <w:t xml:space="preserve">      &lt;/Process&gt;</w:t>
        <w:br/>
        <w:t xml:space="preserve">    &lt;/ProcessList&gt;</w:t>
        <w:br/>
        <w:t xml:space="preserve">  &lt;/ServiceInformation&gt;</w:t>
        <w:br/>
        <w:t>&lt;/ServiceMetadata&gt;</w:t>
      </w:r>
    </w:p>
    <w:p>
      <w:pPr>
        <w:spacing w:before="240" w:after="240"/>
      </w:pPr>
    </w:p>
    <w:p>
      <w:pPr>
        <w:pStyle w:val="Heading3"/>
      </w:pPr>
      <w:r>
        <w:t>Delivery Dashboard</w:t>
      </w:r>
    </w:p>
    <w:p>
      <w:pPr>
        <w:pStyle w:val="Heading4"/>
      </w:pPr>
      <w:r>
        <w:t>Get Org PEPPOL Stats</w:t>
      </w:r>
    </w:p>
    <w:p>
      <w:r>
        <w:rPr>
          <w:rFonts w:ascii="Courier New" w:hAnsi="Courier New"/>
          <w:sz w:val="20"/>
        </w:rPr>
        <w:t>GET /api/v1/dashboard/{orgId}/peppol-stats</w:t>
      </w:r>
    </w:p>
    <w:p>
      <w:r>
        <w:t>Returns:</w:t>
      </w:r>
    </w:p>
    <w:p>
      <w:pPr>
        <w:pStyle w:val="ListBullet"/>
      </w:pPr>
      <w:r>
        <w:t>Total deliveries (last 30 days)</w:t>
      </w:r>
    </w:p>
    <w:p>
      <w:pPr>
        <w:pStyle w:val="ListBullet"/>
      </w:pPr>
      <w:r>
        <w:t>Success rate</w:t>
      </w:r>
    </w:p>
    <w:p>
      <w:pPr>
        <w:pStyle w:val="ListBullet"/>
      </w:pPr>
      <w:r>
        <w:t>Failed count</w:t>
      </w:r>
    </w:p>
    <w:p>
      <w:pPr>
        <w:pStyle w:val="ListBullet"/>
      </w:pPr>
      <w:r>
        <w:t>30-day trend (daily counts)</w:t>
      </w:r>
    </w:p>
    <w:p>
      <w:pPr>
        <w:pStyle w:val="Heading4"/>
      </w:pPr>
      <w:r>
        <w:t>List Failed Deliveries</w:t>
      </w:r>
    </w:p>
    <w:p>
      <w:r>
        <w:rPr>
          <w:rFonts w:ascii="Courier New" w:hAnsi="Courier New"/>
          <w:sz w:val="20"/>
        </w:rPr>
        <w:t>GET /api/v1/dashboard/{orgId}/failed-deliveries?page=0&amp;size=20</w:t>
      </w:r>
    </w:p>
    <w:p>
      <w:r>
        <w:t xml:space="preserve">Paginated list of failed </w:t>
      </w:r>
      <w:r>
        <w:rPr>
          <w:rFonts w:ascii="Courier New" w:hAnsi="Courier New"/>
          <w:sz w:val="20"/>
        </w:rPr>
        <w:t>PeppolDeliveryRecord</w:t>
      </w:r>
      <w:r>
        <w:t xml:space="preserve"> entries.</w:t>
      </w:r>
    </w:p>
    <w:p>
      <w:pPr>
        <w:pStyle w:val="Heading4"/>
      </w:pPr>
      <w:r>
        <w:t>Retry Failed Delivery</w:t>
      </w:r>
    </w:p>
    <w:p>
      <w:r>
        <w:rPr>
          <w:rFonts w:ascii="Courier New" w:hAnsi="Courier New"/>
          <w:sz w:val="20"/>
        </w:rPr>
        <w:t>POST /api/v1/dashboard/{orgId}/retry/{deliveryRecordId}</w:t>
      </w:r>
    </w:p>
    <w:p>
      <w:r>
        <w:t>Re-queues a failed delivery for retry.</w:t>
      </w:r>
    </w:p>
    <w:p>
      <w:pPr>
        <w:spacing w:before="240" w:after="240"/>
      </w:pPr>
    </w:p>
    <w:p>
      <w:pPr>
        <w:pStyle w:val="Heading2"/>
      </w:pPr>
      <w:r>
        <w:rPr>
          <w:color w:val="00467F"/>
          <w:sz w:val="36"/>
        </w:rPr>
        <w:t>6. Implementation Components</w:t>
      </w:r>
    </w:p>
    <w:p>
      <w:pPr>
        <w:pStyle w:val="Heading3"/>
      </w:pPr>
      <w:r>
        <w:t>6.1 UBL Invoice Builder</w:t>
      </w:r>
    </w:p>
    <w:p>
      <w:r>
        <w:rPr>
          <w:b/>
        </w:rPr>
        <w:t>File:</w:t>
      </w:r>
      <w:r>
        <w:t xml:space="preserve"> </w:t>
      </w:r>
      <w:r>
        <w:rPr>
          <w:rFonts w:ascii="Courier New" w:hAnsi="Courier New"/>
          <w:sz w:val="20"/>
        </w:rPr>
        <w:t>peppol/ubl/UblInvoiceBuilder.java</w:t>
      </w:r>
    </w:p>
    <w:p>
      <w:r>
        <w:t>Builds PEPPOL BIS Billing 3.0 compliant UBL 2.1 Invoice XML.</w:t>
      </w:r>
    </w:p>
    <w:p>
      <w:r>
        <w:rPr>
          <w:b/>
        </w:rPr>
        <w:t>Key Methods: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public String build(CanonicalInvoice invoice, Organization supplier)</w:t>
        <w:br/>
        <w:t>public String build(CanonicalInvoice invoice, Organization supplier, CustomerContact buyer)</w:t>
      </w:r>
    </w:p>
    <w:p>
      <w:r>
        <w:rPr>
          <w:b/>
        </w:rPr>
        <w:t>UBL Structure: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&lt;Invoice xmlns="urn:oasis:names:specification:ubl:schema:xsd:Invoice-2"&gt;</w:t>
        <w:br/>
        <w:t xml:space="preserve">  &lt;cbc:CustomizationID&gt;urn:cen.eu:en16931:2017#compliant...&lt;/cbc:CustomizationID&gt;</w:t>
        <w:br/>
        <w:t xml:space="preserve">  &lt;cbc:ProfileID&gt;urn:fdc:peppol.eu:2017:poacc:billing:01:1.0&lt;/cbc:ProfileID&gt;</w:t>
        <w:br/>
        <w:t xml:space="preserve">  &lt;cbc:ID&gt;INV-2026-001&lt;/cbc:ID&gt;</w:t>
        <w:br/>
        <w:t xml:space="preserve">  &lt;cbc:IssueDate&gt;2026-06-22&lt;/cbc:IssueDate&gt;</w:t>
        <w:br/>
        <w:t xml:space="preserve">  &lt;cbc:DueDate&gt;2026-07-22&lt;/cbc:DueDate&gt;</w:t>
        <w:br/>
        <w:t xml:space="preserve">  &lt;cbc:InvoiceTypeCode&gt;380&lt;/cbc:InvoiceTypeCode&gt;</w:t>
        <w:br/>
        <w:t xml:space="preserve">  &lt;cbc:DocumentCurrencyCode&gt;USD&lt;/cbc:DocumentCurrencyCode&gt;</w:t>
        <w:br/>
        <w:br/>
        <w:t xml:space="preserve">  &lt;!-- Supplier Party (C1) --&gt;</w:t>
        <w:br/>
        <w:t xml:space="preserve">  &lt;cac:AccountingSupplierParty&gt;</w:t>
        <w:br/>
        <w:t xml:space="preserve">    &lt;cac:Party&gt;</w:t>
        <w:br/>
        <w:t xml:space="preserve">      &lt;cbc:EndpointID schemeID="0190"&gt;ZW123456789&lt;/cbc:EndpointID&gt;</w:t>
        <w:br/>
        <w:t xml:space="preserve">      &lt;cac:PartyName&gt;&lt;cbc:Name&gt;eSolutions&lt;/cbc:Name&gt;&lt;/cac:PartyName&gt;</w:t>
        <w:br/>
        <w:t xml:space="preserve">      &lt;cac:PartyTaxScheme&gt;</w:t>
        <w:br/>
        <w:t xml:space="preserve">        &lt;cbc:CompanyID&gt;123456789&lt;/cbc:CompanyID&gt;</w:t>
        <w:br/>
        <w:t xml:space="preserve">        &lt;cac:TaxScheme&gt;&lt;cbc:ID&gt;VAT&lt;/cbc:ID&gt;&lt;/cac:TaxScheme&gt;</w:t>
        <w:br/>
        <w:t xml:space="preserve">      &lt;/cac:PartyTaxScheme&gt;</w:t>
        <w:br/>
        <w:t xml:space="preserve">      &lt;cac:PartyLegalEntity&gt;</w:t>
        <w:br/>
        <w:t xml:space="preserve">        &lt;cbc:RegistrationName&gt;eSolutions&lt;/cbc:RegistrationName&gt;</w:t>
        <w:br/>
        <w:t xml:space="preserve">      &lt;/cac:PartyLegalEntity&gt;</w:t>
        <w:br/>
        <w:t xml:space="preserve">    &lt;/cac:Party&gt;</w:t>
        <w:br/>
        <w:t xml:space="preserve">  &lt;/cac:AccountingSupplierParty&gt;</w:t>
        <w:br/>
        <w:br/>
        <w:t xml:space="preserve">  &lt;!-- Customer Party (C4) --&gt;</w:t>
        <w:br/>
        <w:t xml:space="preserve">  &lt;cac:AccountingCustomerParty&gt;...&lt;/cac:AccountingCustomerParty&gt;</w:t>
        <w:br/>
        <w:br/>
        <w:t xml:space="preserve">  &lt;!-- Tax breakdown --&gt;</w:t>
        <w:br/>
        <w:t xml:space="preserve">  &lt;cac:TaxTotal&gt;...&lt;/cac:TaxTotal&gt;</w:t>
        <w:br/>
        <w:br/>
        <w:t xml:space="preserve">  &lt;!-- Monetary totals --&gt;</w:t>
        <w:br/>
        <w:t xml:space="preserve">  &lt;cac:LegalMonetaryTotal&gt;...&lt;/cac:LegalMonetaryTotal&gt;</w:t>
        <w:br/>
        <w:br/>
        <w:t xml:space="preserve">  &lt;!-- Invoice lines --&gt;</w:t>
        <w:br/>
        <w:t xml:space="preserve">  &lt;cac:InvoiceLine&gt;...&lt;/cac:InvoiceLine&gt;</w:t>
        <w:br/>
        <w:t>&lt;/Invoice&gt;</w:t>
      </w:r>
    </w:p>
    <w:p>
      <w:r>
        <w:rPr>
          <w:b/>
        </w:rPr>
        <w:t>BIS 3.0 Rules Implemented:</w:t>
      </w:r>
    </w:p>
    <w:p>
      <w:pPr>
        <w:pStyle w:val="ListBullet"/>
      </w:pPr>
      <w:r>
        <w:t>BR-01: Specification identifier (CustomizationID)</w:t>
      </w:r>
    </w:p>
    <w:p>
      <w:pPr>
        <w:pStyle w:val="ListBullet"/>
      </w:pPr>
      <w:r>
        <w:t>BR-02: Profile identifier (ProfileID)</w:t>
      </w:r>
    </w:p>
    <w:p>
      <w:pPr>
        <w:pStyle w:val="ListBullet"/>
      </w:pPr>
      <w:r>
        <w:t>BR-04: Invoice number (ID)</w:t>
      </w:r>
    </w:p>
    <w:p>
      <w:pPr>
        <w:pStyle w:val="ListBullet"/>
      </w:pPr>
      <w:r>
        <w:t>BR-09: Seller name</w:t>
      </w:r>
    </w:p>
    <w:p>
      <w:pPr>
        <w:pStyle w:val="ListBullet"/>
      </w:pPr>
      <w:r>
        <w:t>BR-10: Buyer name</w:t>
      </w:r>
    </w:p>
    <w:p>
      <w:pPr>
        <w:pStyle w:val="ListBullet"/>
      </w:pPr>
      <w:r>
        <w:t>BR-31: Supplier VAT identifier</w:t>
      </w:r>
    </w:p>
    <w:p>
      <w:pPr>
        <w:pStyle w:val="ListBullet"/>
      </w:pPr>
      <w:r>
        <w:t>BR-47: Seller legal name</w:t>
      </w:r>
    </w:p>
    <w:p>
      <w:pPr>
        <w:pStyle w:val="ListBullet"/>
      </w:pPr>
      <w:r>
        <w:t>BR-48: Buyer legal name</w:t>
      </w:r>
    </w:p>
    <w:p>
      <w:pPr>
        <w:pStyle w:val="ListBullet"/>
      </w:pPr>
      <w:r>
        <w:t>BR-49: Payment means</w:t>
      </w:r>
    </w:p>
    <w:p>
      <w:pPr>
        <w:pStyle w:val="ListBullet"/>
      </w:pPr>
      <w:r>
        <w:t>BR-53: Buyer VAT or legal registration</w:t>
      </w:r>
    </w:p>
    <w:p>
      <w:r>
        <w:rPr>
          <w:b/>
        </w:rPr>
        <w:t>Current Limitation:</w:t>
      </w:r>
    </w:p>
    <w:p>
      <w:r>
        <w:t xml:space="preserve">Uses </w:t>
      </w:r>
      <w:r>
        <w:rPr>
          <w:rFonts w:ascii="Courier New" w:hAnsi="Courier New"/>
          <w:sz w:val="20"/>
        </w:rPr>
        <w:t>StringBuilder</w:t>
      </w:r>
      <w:r>
        <w:t xml:space="preserve"> for XML construction (noted as MEDIUM risk in QA audit). Consider migrating to JAXB for type safety.</w:t>
      </w:r>
    </w:p>
    <w:p>
      <w:pPr>
        <w:pStyle w:val="Heading3"/>
      </w:pPr>
      <w:r>
        <w:t>6.2 Schematron Validator</w:t>
      </w:r>
    </w:p>
    <w:p>
      <w:r>
        <w:rPr>
          <w:b/>
        </w:rPr>
        <w:t>File:</w:t>
      </w:r>
      <w:r>
        <w:t xml:space="preserve"> </w:t>
      </w:r>
      <w:r>
        <w:rPr>
          <w:rFonts w:ascii="Courier New" w:hAnsi="Courier New"/>
          <w:sz w:val="20"/>
        </w:rPr>
        <w:t>peppol/schematron/SchematronValidatorImpl.java</w:t>
      </w:r>
    </w:p>
    <w:p>
      <w:r>
        <w:t>Validates UBL documents against the PEPPOL EN16931 BIS 3.0 rule set.</w:t>
      </w:r>
    </w:p>
    <w:p>
      <w:r>
        <w:rPr>
          <w:b/>
        </w:rPr>
        <w:t>Schematron File:</w:t>
      </w:r>
      <w:r>
        <w:t xml:space="preserve"> </w:t>
      </w:r>
      <w:r>
        <w:rPr>
          <w:rFonts w:ascii="Courier New" w:hAnsi="Courier New"/>
          <w:sz w:val="20"/>
        </w:rPr>
        <w:t>src/main/resources/schematron/PEPPOL-EN16931-UBL.sch</w:t>
      </w:r>
    </w:p>
    <w:p>
      <w:pPr>
        <w:pStyle w:val="ListBullet"/>
      </w:pPr>
      <w:r>
        <w:t>**Lines:** 1,168</w:t>
      </w:r>
    </w:p>
    <w:p>
      <w:pPr>
        <w:pStyle w:val="ListBullet"/>
      </w:pPr>
      <w:r>
        <w:t>**Assertions:** 160+</w:t>
      </w:r>
    </w:p>
    <w:p>
      <w:pPr>
        <w:pStyle w:val="ListBullet"/>
      </w:pPr>
      <w:r>
        <w:t>**Phases:** 3 (ISO Schematron standard)</w:t>
      </w:r>
    </w:p>
    <w:p>
      <w:r>
        <w:rPr>
          <w:b/>
        </w:rPr>
        <w:t>Implementation: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public SchematronResult validate(String ublXml, String businessProfile) {</w:t>
        <w:br/>
        <w:t xml:space="preserve">    // 1. Parse UBL XML to DOM</w:t>
        <w:br/>
        <w:t xml:space="preserve">    // 2. Apply compiled XSLT (cached at startup)</w:t>
        <w:br/>
        <w:t xml:space="preserve">    // 3. Parse SVRL output</w:t>
        <w:br/>
        <w:t xml:space="preserve">    // 4. Extract violations with severity, rule ID, message, XPath</w:t>
        <w:br/>
        <w:t xml:space="preserve">    // 5. Return SchematronResult</w:t>
        <w:br/>
        <w:t>}</w:t>
      </w:r>
    </w:p>
    <w:p>
      <w:r>
        <w:rPr>
          <w:b/>
        </w:rPr>
        <w:t>Validation Phases:</w:t>
      </w:r>
    </w:p>
    <w:p>
      <w:pPr>
        <w:pStyle w:val="ListNumber"/>
      </w:pPr>
      <w:r>
        <w:t>**Include expansion** — resolve XInclude directives</w:t>
      </w:r>
    </w:p>
    <w:p>
      <w:pPr>
        <w:pStyle w:val="ListNumber"/>
      </w:pPr>
      <w:r>
        <w:t>**Abstract expansion** — resolve abstract patterns</w:t>
      </w:r>
    </w:p>
    <w:p>
      <w:pPr>
        <w:pStyle w:val="ListNumber"/>
      </w:pPr>
      <w:r>
        <w:t>**SVRL compilation** — generate Schematron Validation Report Language output</w:t>
      </w:r>
    </w:p>
    <w:p>
      <w:r>
        <w:rPr>
          <w:b/>
        </w:rPr>
        <w:t>Fail-Closed Behavior:</w:t>
      </w:r>
    </w:p>
    <w:p>
      <w:pPr>
        <w:pStyle w:val="ListBullet"/>
      </w:pPr>
      <w:r>
        <w:t>If rules file is missing or invalid → all documents rejected</w:t>
      </w:r>
    </w:p>
    <w:p>
      <w:pPr>
        <w:pStyle w:val="ListBullet"/>
      </w:pPr>
      <w:r>
        <w:t>Error code: `PEPPOL-RULES-NOT-INSTALLED`</w:t>
      </w:r>
    </w:p>
    <w:p>
      <w:pPr>
        <w:pStyle w:val="ListBullet"/>
      </w:pPr>
      <w:r>
        <w:t>Prevents accidental acceptance of non-compliant invoices</w:t>
      </w:r>
    </w:p>
    <w:p>
      <w:r>
        <w:rPr>
          <w:b/>
        </w:rPr>
        <w:t>Severity Levels:</w:t>
      </w:r>
    </w:p>
    <w:p>
      <w:pPr>
        <w:pStyle w:val="ListBullet"/>
      </w:pPr>
      <w:r>
        <w:t>**Fatal:** Document is rejected, delivery fails</w:t>
      </w:r>
    </w:p>
    <w:p>
      <w:pPr>
        <w:pStyle w:val="ListBullet"/>
      </w:pPr>
      <w:r>
        <w:t>**Warning:** Document is accepted, warnings logged in `schematronWarnings` field</w:t>
      </w:r>
    </w:p>
    <w:p>
      <w:r>
        <w:rPr>
          <w:b/>
        </w:rPr>
        <w:t>Example Violations: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{</w:t>
        <w:br/>
        <w:t xml:space="preserve">  "ruleId": "BR-CO-15",</w:t>
        <w:br/>
        <w:t xml:space="preserve">  "severity": "FATAL",</w:t>
        <w:br/>
        <w:t xml:space="preserve">  "message": "VAT breakdown required when VAT amount &gt; 0",</w:t>
        <w:br/>
        <w:t xml:space="preserve">  "location": "/Invoice/cac:TaxTotal",</w:t>
        <w:br/>
        <w:t xml:space="preserve">  "test": "cac:TaxSubtotal"</w:t>
        <w:br/>
        <w:t>}</w:t>
      </w:r>
    </w:p>
    <w:p>
      <w:r>
        <w:rPr>
          <w:b/>
        </w:rPr>
        <w:t>Known Issue (CRITICAL):</w:t>
      </w:r>
    </w:p>
    <w:p>
      <w:r>
        <w:t xml:space="preserve">The current </w:t>
      </w:r>
      <w:r>
        <w:rPr>
          <w:rFonts w:ascii="Courier New" w:hAnsi="Courier New"/>
          <w:sz w:val="20"/>
        </w:rPr>
        <w:t>.sch</w:t>
      </w:r>
      <w:r>
        <w:t xml:space="preserve"> file is a </w:t>
      </w:r>
      <w:r>
        <w:rPr>
          <w:b/>
        </w:rPr>
        <w:t>STUB</w:t>
      </w:r>
      <w:r>
        <w:t xml:space="preserve"> with no real assertions. Production deployment requires the official OpenPEPPOL compiled XSLT from:</w:t>
      </w:r>
    </w:p>
    <w:p>
      <w:r>
        <w:t>https://github.com/OpenPEPPOL/peppol-bis-invoice-3</w:t>
      </w:r>
    </w:p>
    <w:p>
      <w:pPr>
        <w:spacing w:before="240" w:after="240"/>
      </w:pPr>
    </w:p>
    <w:p>
      <w:pPr>
        <w:pStyle w:val="Heading3"/>
      </w:pPr>
      <w:r>
        <w:t>6.3 AS4 Transport Client</w:t>
      </w:r>
    </w:p>
    <w:p>
      <w:r>
        <w:rPr>
          <w:b/>
        </w:rPr>
        <w:t>File:</w:t>
      </w:r>
      <w:r>
        <w:t xml:space="preserve"> </w:t>
      </w:r>
      <w:r>
        <w:rPr>
          <w:rFonts w:ascii="Courier New" w:hAnsi="Courier New"/>
          <w:sz w:val="20"/>
        </w:rPr>
        <w:t>peppol/as4/As4TransportClientImpl.java</w:t>
      </w:r>
    </w:p>
    <w:p>
      <w:r>
        <w:t>Implements PEPPOL AS4 Profile 2.0 (ebMS 3.0) transport.</w:t>
      </w:r>
    </w:p>
    <w:p>
      <w:r>
        <w:rPr>
          <w:b/>
        </w:rPr>
        <w:t>Key Methods: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public As4DeliveryResult send(As4Message message)</w:t>
      </w:r>
    </w:p>
    <w:p>
      <w:r>
        <w:rPr>
          <w:b/>
        </w:rPr>
        <w:t>Transport Phases:</w:t>
      </w:r>
    </w:p>
    <w:p>
      <w:pPr>
        <w:pStyle w:val="Heading4"/>
      </w:pPr>
      <w:r>
        <w:t>Phase 1: SOAP Envelope Construction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private Document buildSoapEnvelope(As4Message msg, String messageId)</w:t>
      </w:r>
    </w:p>
    <w:p>
      <w:r>
        <w:t>Builds SOAP 1.2 envelope with ebMS 3.0 header:</w:t>
      </w:r>
    </w:p>
    <w:p>
      <w:pPr>
        <w:pStyle w:val="ListBullet"/>
      </w:pPr>
      <w:r>
        <w:t>`&lt;S12:Envelope&gt;` with namespaces</w:t>
      </w:r>
    </w:p>
    <w:p>
      <w:pPr>
        <w:pStyle w:val="ListBullet"/>
      </w:pPr>
      <w:r>
        <w:t>`&lt;S12:Header&gt;` containing `&lt;eb:Messaging&gt;`</w:t>
      </w:r>
    </w:p>
    <w:p>
      <w:pPr>
        <w:pStyle w:val="ListBullet"/>
      </w:pPr>
      <w:r>
        <w:t>`&lt;eb:UserMessage&gt;` with MessageInfo, PartyInfo, CollaborationInfo, PayloadInfo</w:t>
      </w:r>
    </w:p>
    <w:p>
      <w:pPr>
        <w:pStyle w:val="ListBullet"/>
      </w:pPr>
      <w:r>
        <w:t>`&lt;S12:Body&gt;` containing Base64-encoded UBL payload</w:t>
      </w:r>
    </w:p>
    <w:p>
      <w:pPr>
        <w:pStyle w:val="Heading4"/>
      </w:pPr>
      <w:r>
        <w:t>Phase 2: XML-DSIG Signing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private void signSoapMessage(Document doc, PrivateKey key, X509Certificate cert)</w:t>
      </w:r>
    </w:p>
    <w:p>
      <w:pPr>
        <w:pStyle w:val="ListBullet"/>
      </w:pPr>
      <w:r>
        <w:t>**Algorithm:** RSA-SHA256</w:t>
      </w:r>
    </w:p>
    <w:p>
      <w:pPr>
        <w:pStyle w:val="ListBullet"/>
      </w:pPr>
      <w:r>
        <w:t>**Target:** `&lt;S12:Body&gt;` element (enveloped signature)</w:t>
      </w:r>
    </w:p>
    <w:p>
      <w:pPr>
        <w:pStyle w:val="ListBullet"/>
      </w:pPr>
      <w:r>
        <w:t>**KeyInfo:** X.509 certificate embedded for receiver verification</w:t>
      </w:r>
    </w:p>
    <w:p>
      <w:pPr>
        <w:pStyle w:val="ListBullet"/>
      </w:pPr>
      <w:r>
        <w:t>**Canonicalization:** C14N (inclusive)</w:t>
      </w:r>
    </w:p>
    <w:p>
      <w:pPr>
        <w:pStyle w:val="Heading4"/>
      </w:pPr>
      <w:r>
        <w:t>Phase 3: XML-Enc Encryption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private void encryptPayload(Document doc, X509Certificate receiverCert)</w:t>
      </w:r>
    </w:p>
    <w:p>
      <w:r>
        <w:rPr>
          <w:b/>
        </w:rPr>
        <w:t>Encryption Steps:</w:t>
      </w:r>
    </w:p>
    <w:p>
      <w:pPr>
        <w:pStyle w:val="ListNumber"/>
      </w:pPr>
      <w:r>
        <w:t>Generate ephemeral AES-256 symmetric key</w:t>
      </w:r>
    </w:p>
    <w:p>
      <w:pPr>
        <w:pStyle w:val="ListNumber"/>
      </w:pPr>
      <w:r>
        <w:t>Encrypt `&lt;S12:Body&gt;` with AES-256-CBC (via Apache Santuario `XMLCipher`)</w:t>
      </w:r>
    </w:p>
    <w:p>
      <w:pPr>
        <w:pStyle w:val="ListNumber"/>
      </w:pPr>
      <w:r>
        <w:t>Wrap symmetric key with RSA-OAEP using receiver's public key</w:t>
      </w:r>
    </w:p>
    <w:p>
      <w:pPr>
        <w:pStyle w:val="ListNumber"/>
      </w:pPr>
      <w:r>
        <w:t>Build `&lt;xenc:EncryptedKey&gt;` element with:</w:t>
      </w:r>
    </w:p>
    <w:p>
      <w:pPr>
        <w:pStyle w:val="ListBullet"/>
      </w:pPr>
      <w:r>
        <w:t>`&lt;ds:KeyInfo&gt;` containing receiver's X.509 certificate</w:t>
      </w:r>
    </w:p>
    <w:p>
      <w:pPr>
        <w:pStyle w:val="ListBullet"/>
      </w:pPr>
      <w:r>
        <w:t>`&lt;xenc:CipherData&gt;` with Base64-encoded wrapped key</w:t>
      </w:r>
    </w:p>
    <w:p>
      <w:pPr>
        <w:pStyle w:val="ListNumber"/>
      </w:pPr>
      <w:r>
        <w:t>Place `&lt;xenc:EncryptedKey&gt;` in `&lt;wsse:Security&gt;` header</w:t>
      </w:r>
    </w:p>
    <w:p>
      <w:r>
        <w:rPr>
          <w:b/>
        </w:rPr>
        <w:t>Manual RSA-OAEP Wrapping: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javax.crypto.Cipher rsaCipher = javax.crypto.Cipher.getInstance("RSA/ECB/OAEPPadding");</w:t>
        <w:br/>
        <w:t>rsaCipher.init(javax.crypto.Cipher.WRAP_MODE, receiverCert.getPublicKey());</w:t>
        <w:br/>
        <w:t>byte[] encryptedKeyBytes = rsaCipher.wrap(symmetricKey);</w:t>
      </w:r>
    </w:p>
    <w:p>
      <w:r>
        <w:rPr>
          <w:b/>
        </w:rPr>
        <w:t>Design Decision:</w:t>
      </w:r>
      <w:r>
        <w:t xml:space="preserve"> Manual </w:t>
      </w:r>
      <w:r>
        <w:rPr>
          <w:rFonts w:ascii="Courier New" w:hAnsi="Courier New"/>
          <w:sz w:val="20"/>
        </w:rPr>
        <w:t>Cipher.wrap()</w:t>
      </w:r>
      <w:r>
        <w:t xml:space="preserve"> instead of Santuario's </w:t>
      </w:r>
      <w:r>
        <w:rPr>
          <w:rFonts w:ascii="Courier New" w:hAnsi="Courier New"/>
          <w:sz w:val="20"/>
        </w:rPr>
        <w:t>XMLCipher.RSA_OAEP</w:t>
      </w:r>
      <w:r>
        <w:t xml:space="preserve"> for full control over output format (some PEPPOL receivers reject Santuario's default format).</w:t>
      </w:r>
    </w:p>
    <w:p>
      <w:pPr>
        <w:pStyle w:val="Heading4"/>
      </w:pPr>
      <w:r>
        <w:t>Phase 4: HTTP POST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private As4DeliveryResult postAndParseMdn(String soapXml, String endpointUrl, String messageId)</w:t>
      </w:r>
    </w:p>
    <w:p>
      <w:pPr>
        <w:pStyle w:val="ListBullet"/>
      </w:pPr>
      <w:r>
        <w:t>**Content-Type:** `application/soap+xml; charset=UTF-8`</w:t>
      </w:r>
    </w:p>
    <w:p>
      <w:pPr>
        <w:pStyle w:val="ListBullet"/>
      </w:pPr>
      <w:r>
        <w:t>**SOAPAction:** (empty)</w:t>
      </w:r>
    </w:p>
    <w:p>
      <w:pPr>
        <w:pStyle w:val="ListBullet"/>
      </w:pPr>
      <w:r>
        <w:t>**Transport:** RestTemplate</w:t>
      </w:r>
    </w:p>
    <w:p>
      <w:pPr>
        <w:pStyle w:val="Heading4"/>
      </w:pPr>
      <w:r>
        <w:t>Phase 5: MDN Parsing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private As4DeliveryResult parseMdn(String responseBody, String sentMessageId)</w:t>
      </w:r>
    </w:p>
    <w:p>
      <w:r>
        <w:t>Extracts MDN receipt from response:</w:t>
      </w:r>
    </w:p>
    <w:p>
      <w:pPr>
        <w:pStyle w:val="ListBullet"/>
      </w:pPr>
      <w:r>
        <w:t>Look for `&lt;eb:Receipt&gt;` (success) or `&lt;eb:Error&gt;` (failure)</w:t>
      </w:r>
    </w:p>
    <w:p>
      <w:pPr>
        <w:pStyle w:val="ListBullet"/>
      </w:pPr>
      <w:r>
        <w:t>Extract MDN message ID from `&lt;eb:SignalMessage&gt;`</w:t>
      </w:r>
    </w:p>
    <w:p>
      <w:pPr>
        <w:pStyle w:val="ListBullet"/>
      </w:pPr>
      <w:r>
        <w:t>Fallback: heuristic text search for "processed" / "failed" / "error"</w:t>
      </w:r>
    </w:p>
    <w:p>
      <w:r>
        <w:rPr>
          <w:b/>
        </w:rPr>
        <w:t>MDN Result: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As4DeliveryResult {</w:t>
        <w:br/>
        <w:t xml:space="preserve">    boolean success;</w:t>
        <w:br/>
        <w:t xml:space="preserve">    String mdnMessageId;</w:t>
        <w:br/>
        <w:t xml:space="preserve">    String mdnStatus;</w:t>
        <w:br/>
        <w:t xml:space="preserve">    String errorDescription;</w:t>
        <w:br/>
        <w:t xml:space="preserve">    String rawMdnResponse;</w:t>
        <w:br/>
        <w:t>}</w:t>
      </w:r>
    </w:p>
    <w:p>
      <w:r>
        <w:rPr>
          <w:b/>
        </w:rPr>
        <w:t>Known Limitations (CRITICAL):</w:t>
      </w:r>
    </w:p>
    <w:p>
      <w:pPr>
        <w:pStyle w:val="ListNumber"/>
      </w:pPr>
      <w:r>
        <w:t>**No payload encryption verification:** Receiver must decrypt; we don't verify they can</w:t>
      </w:r>
    </w:p>
    <w:p>
      <w:pPr>
        <w:pStyle w:val="ListNumber"/>
      </w:pPr>
      <w:r>
        <w:t>**No XML-Enc decryption:** Inbound messages are not decrypted (inbound endpoint is simplified HTTP)</w:t>
      </w:r>
    </w:p>
    <w:p>
      <w:pPr>
        <w:spacing w:before="240" w:after="240"/>
      </w:pPr>
    </w:p>
    <w:p>
      <w:pPr>
        <w:pStyle w:val="Heading3"/>
      </w:pPr>
      <w:r>
        <w:t>6.4 PEPPOL Delivery Service</w:t>
      </w:r>
    </w:p>
    <w:p>
      <w:r>
        <w:rPr>
          <w:b/>
        </w:rPr>
        <w:t>File:</w:t>
      </w:r>
      <w:r>
        <w:t xml:space="preserve"> </w:t>
      </w:r>
      <w:r>
        <w:rPr>
          <w:rFonts w:ascii="Courier New" w:hAnsi="Courier New"/>
          <w:sz w:val="20"/>
        </w:rPr>
        <w:t>peppol/service/PeppolDeliveryService.java</w:t>
      </w:r>
    </w:p>
    <w:p>
      <w:r>
        <w:t>Orchestrates the full C1 → C2 → C3 delivery flow.</w:t>
      </w:r>
    </w:p>
    <w:p>
      <w:r>
        <w:rPr>
          <w:b/>
        </w:rPr>
        <w:t>Main Method: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@Transactional</w:t>
        <w:br/>
        <w:t>public PeppolDeliveryRecord deliver(UUID organizationId, CanonicalInvoice invoice)</w:t>
      </w:r>
    </w:p>
    <w:p>
      <w:r>
        <w:rPr>
          <w:b/>
        </w:rPr>
        <w:t>Flow Steps:</w:t>
      </w:r>
    </w:p>
    <w:p>
      <w:pPr>
        <w:pStyle w:val="ListNumber"/>
      </w:pPr>
      <w:r>
        <w:t>**Resolve Supplier (C1)**</w:t>
      </w:r>
    </w:p>
    <w:p>
      <w:r>
        <w:rPr>
          <w:rFonts w:ascii="Courier New" w:hAnsi="Courier New"/>
          <w:sz w:val="20"/>
        </w:rPr>
      </w:r>
      <w:r>
        <w:t>`java</w:t>
      </w:r>
    </w:p>
    <w:p>
      <w:r>
        <w:t>Organization supplier = orgRepo.findById(organizationId).orElseThrow();</w:t>
      </w:r>
    </w:p>
    <w:p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</w:p>
    <w:p>
      <w:pPr>
        <w:pStyle w:val="ListNumber"/>
      </w:pPr>
      <w:r>
        <w:t>**Resolve Buyer Contact (C4)**</w:t>
      </w:r>
    </w:p>
    <w:p>
      <w:r>
        <w:rPr>
          <w:rFonts w:ascii="Courier New" w:hAnsi="Courier New"/>
          <w:sz w:val="20"/>
        </w:rPr>
      </w:r>
      <w:r>
        <w:t>`java</w:t>
      </w:r>
    </w:p>
    <w:p>
      <w:r>
        <w:t>CustomerContact buyer = customerRepo.findByOrganizationIdAndEmail(</w:t>
      </w:r>
    </w:p>
    <w:p>
      <w:r>
        <w:t>organizationId, invoice.recipientEmail()).orElseThrow();</w:t>
      </w:r>
    </w:p>
    <w:p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</w:p>
    <w:p>
      <w:pPr>
        <w:pStyle w:val="ListNumber"/>
      </w:pPr>
      <w:r>
        <w:t>**Resolve PEPPOL Participant Link**</w:t>
      </w:r>
    </w:p>
    <w:p>
      <w:r>
        <w:rPr>
          <w:rFonts w:ascii="Courier New" w:hAnsi="Courier New"/>
          <w:sz w:val="20"/>
        </w:rPr>
      </w:r>
      <w:r>
        <w:t>`java</w:t>
      </w:r>
    </w:p>
    <w:p>
      <w:r>
        <w:t>PeppolParticipantLink link = linkRepo</w:t>
      </w:r>
    </w:p>
    <w:p>
      <w:r>
        <w:t>.findByOrganizationIdAndCustomerContactId(organizationId, buyer.getId())</w:t>
      </w:r>
    </w:p>
    <w:p>
      <w:r>
        <w:t>.orElseGet(() -&gt; {</w:t>
      </w:r>
    </w:p>
    <w:p>
      <w:r>
        <w:t>sendUnregisteredBuyerNotification(supplier, buyer, invoice);</w:t>
      </w:r>
    </w:p>
    <w:p>
      <w:r>
        <w:t>throw new PeppolRoutingException("No PEPPOL link");</w:t>
      </w:r>
    </w:p>
    <w:p>
      <w:r>
        <w:t>});</w:t>
      </w:r>
    </w:p>
    <w:p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</w:p>
    <w:p>
      <w:pPr>
        <w:pStyle w:val="ListNumber"/>
      </w:pPr>
      <w:r>
        <w:t>**Resolve Receiver AP (C3)**</w:t>
      </w:r>
    </w:p>
    <w:p>
      <w:r>
        <w:rPr>
          <w:rFonts w:ascii="Courier New" w:hAnsi="Courier New"/>
          <w:sz w:val="20"/>
        </w:rPr>
      </w:r>
      <w:r>
        <w:t>`java</w:t>
      </w:r>
    </w:p>
    <w:p>
      <w:r>
        <w:t>AccessPoint receiverAp = apRepo.findById(link.getReceiverAccessPointId())</w:t>
      </w:r>
    </w:p>
    <w:p>
      <w:r>
        <w:t>.orElseThrow();</w:t>
      </w:r>
    </w:p>
    <w:p>
      <w:r>
        <w:t>if (!receiverAp.isActive()) throw new PeppolRoutingException("AP not active");</w:t>
      </w:r>
    </w:p>
    <w:p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</w:p>
    <w:p>
      <w:pPr>
        <w:pStyle w:val="ListNumber"/>
      </w:pPr>
      <w:r>
        <w:t>**Resolve Sender AP (C2)**</w:t>
      </w:r>
    </w:p>
    <w:p>
      <w:r>
        <w:rPr>
          <w:rFonts w:ascii="Courier New" w:hAnsi="Courier New"/>
          <w:sz w:val="20"/>
        </w:rPr>
      </w:r>
      <w:r>
        <w:t>`java</w:t>
      </w:r>
    </w:p>
    <w:p>
      <w:r>
        <w:t>String senderParticipantId = apRepo</w:t>
      </w:r>
    </w:p>
    <w:p>
      <w:r>
        <w:t>.findByOrganizationIdAndStatus(organizationId, ACTIVE)</w:t>
      </w:r>
    </w:p>
    <w:p>
      <w:r>
        <w:t>.stream()</w:t>
      </w:r>
    </w:p>
    <w:p>
      <w:r>
        <w:t>.filter(ap -&gt; ap.getRole() == GATEWAY || ap.getRole() == SENDER)</w:t>
      </w:r>
    </w:p>
    <w:p>
      <w:r>
        <w:t>.findFirst()</w:t>
      </w:r>
    </w:p>
    <w:p>
      <w:r>
        <w:t>.map(AccessPoint::getParticipantId)</w:t>
      </w:r>
    </w:p>
    <w:p>
      <w:r>
        <w:t>.orElse("9915:" + supplier.getSlug());  // fallback test scheme</w:t>
      </w:r>
    </w:p>
    <w:p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</w:p>
    <w:p>
      <w:pPr>
        <w:pStyle w:val="ListNumber"/>
      </w:pPr>
      <w:r>
        <w:t>**Build UBL 2.1 XML**</w:t>
      </w:r>
    </w:p>
    <w:p>
      <w:r>
        <w:rPr>
          <w:rFonts w:ascii="Courier New" w:hAnsi="Courier New"/>
          <w:sz w:val="20"/>
        </w:rPr>
      </w:r>
      <w:r>
        <w:t>`java</w:t>
      </w:r>
    </w:p>
    <w:p>
      <w:r>
        <w:t>String ublXml = ublBuilder.build(invoice, supplier, buyer);</w:t>
      </w:r>
    </w:p>
    <w:p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</w:p>
    <w:p>
      <w:pPr>
        <w:pStyle w:val="ListNumber"/>
      </w:pPr>
      <w:r>
        <w:t>**Schematron Validation**</w:t>
      </w:r>
    </w:p>
    <w:p>
      <w:r>
        <w:rPr>
          <w:rFonts w:ascii="Courier New" w:hAnsi="Courier New"/>
          <w:sz w:val="20"/>
        </w:rPr>
      </w:r>
      <w:r>
        <w:t>`java</w:t>
      </w:r>
    </w:p>
    <w:p>
      <w:r>
        <w:t>SchematronResult result = schematronValidator.validate(ublXml, PROFILE_ID);</w:t>
      </w:r>
    </w:p>
    <w:p>
      <w:r>
        <w:t>if (result.hasFatalViolations()) {</w:t>
      </w:r>
    </w:p>
    <w:p>
      <w:r>
        <w:t>// Record failure and throw</w:t>
      </w:r>
    </w:p>
    <w:p>
      <w:r>
        <w:t>throw new SchematronValidationException(result.violations());</w:t>
      </w:r>
    </w:p>
    <w:p>
      <w:r>
        <w:t>}</w:t>
      </w:r>
    </w:p>
    <w:p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</w:p>
    <w:p>
      <w:pPr>
        <w:pStyle w:val="ListNumber"/>
      </w:pPr>
      <w:r>
        <w:t>**Create Delivery Record**</w:t>
      </w:r>
    </w:p>
    <w:p>
      <w:r>
        <w:rPr>
          <w:rFonts w:ascii="Courier New" w:hAnsi="Courier New"/>
          <w:sz w:val="20"/>
        </w:rPr>
      </w:r>
      <w:r>
        <w:t>`java</w:t>
      </w:r>
    </w:p>
    <w:p>
      <w:r>
        <w:t>PeppolDeliveryRecord record = PeppolDeliveryRecord.builder()</w:t>
      </w:r>
    </w:p>
    <w:p>
      <w:r>
        <w:t>.status(TRANSMITTING)</w:t>
      </w:r>
    </w:p>
    <w:p>
      <w:r>
        <w:t>.ublXmlPayload(ublXml)</w:t>
      </w:r>
    </w:p>
    <w:p>
      <w:r>
        <w:t>.schematronPassed(true)</w:t>
      </w:r>
    </w:p>
    <w:p>
      <w:r>
        <w:t>.transmittedAt(Instant.now())</w:t>
      </w:r>
    </w:p>
    <w:p>
      <w:r>
        <w:t>.build();</w:t>
      </w:r>
    </w:p>
    <w:p>
      <w:r>
        <w:t>deliveryRepo.save(record);</w:t>
      </w:r>
    </w:p>
    <w:p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</w:p>
    <w:p>
      <w:pPr>
        <w:pStyle w:val="ListNumber"/>
      </w:pPr>
      <w:r>
        <w:t>**Transmit**</w:t>
      </w:r>
    </w:p>
    <w:p>
      <w:pPr>
        <w:pStyle w:val="ListBullet"/>
      </w:pPr>
      <w:r>
        <w:t>If `simplifiedHttpDelivery=true`: direct HTTP POST</w:t>
      </w:r>
    </w:p>
    <w:p>
      <w:pPr>
        <w:pStyle w:val="ListBullet"/>
      </w:pPr>
      <w:r>
        <w:t>If `simplifiedHttpDelivery=false`: full AS4 via `As4TransportClient`</w:t>
      </w:r>
    </w:p>
    <w:p>
      <w:pPr>
        <w:pStyle w:val="ListNumber"/>
      </w:pPr>
      <w:r>
        <w:t>**Update Record**</w:t>
      </w:r>
    </w:p>
    <w:p>
      <w:r>
        <w:rPr>
          <w:rFonts w:ascii="Courier New" w:hAnsi="Courier New"/>
          <w:sz w:val="20"/>
        </w:rPr>
      </w:r>
      <w:r>
        <w:t>`java</w:t>
      </w:r>
    </w:p>
    <w:p>
      <w:r>
        <w:t>record.markDelivered(mdnResponse);</w:t>
      </w:r>
    </w:p>
    <w:p>
      <w:r>
        <w:t>// or</w:t>
      </w:r>
    </w:p>
    <w:p>
      <w:r>
        <w:t>record.markFailed(errorMessage);</w:t>
      </w:r>
    </w:p>
    <w:p>
      <w:r>
        <w:t>deliveryRepo.save(record);</w:t>
      </w:r>
    </w:p>
    <w:p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</w:p>
    <w:p>
      <w:r>
        <w:rPr>
          <w:b/>
        </w:rPr>
        <w:t>Unregistered Buyer Notification:</w:t>
      </w:r>
    </w:p>
    <w:p>
      <w:r>
        <w:t>When a customer doesn't have a PEPPOL link:</w:t>
      </w:r>
    </w:p>
    <w:p>
      <w:pPr>
        <w:pStyle w:val="ListNumber"/>
      </w:pPr>
      <w:r>
        <w:t>Email template: `peppol-invoice-notification.html`</w:t>
      </w:r>
    </w:p>
    <w:p>
      <w:pPr>
        <w:pStyle w:val="ListNumber"/>
      </w:pPr>
      <w:r>
        <w:t>Explains electronic delivery benefits</w:t>
      </w:r>
    </w:p>
    <w:p>
      <w:pPr>
        <w:pStyle w:val="ListNumber"/>
      </w:pPr>
      <w:r>
        <w:t>Attaches PDF invoice</w:t>
      </w:r>
    </w:p>
    <w:p>
      <w:pPr>
        <w:pStyle w:val="ListNumber"/>
      </w:pPr>
      <w:r>
        <w:t>Logs routing exception</w:t>
      </w:r>
    </w:p>
    <w:p>
      <w:pPr>
        <w:spacing w:before="240" w:after="240"/>
      </w:pPr>
    </w:p>
    <w:p>
      <w:pPr>
        <w:pStyle w:val="Heading3"/>
      </w:pPr>
      <w:r>
        <w:t>6.5 SMP Client</w:t>
      </w:r>
    </w:p>
    <w:p>
      <w:r>
        <w:rPr>
          <w:b/>
        </w:rPr>
        <w:t>File:</w:t>
      </w:r>
      <w:r>
        <w:t xml:space="preserve"> </w:t>
      </w:r>
      <w:r>
        <w:rPr>
          <w:rFonts w:ascii="Courier New" w:hAnsi="Courier New"/>
          <w:sz w:val="20"/>
        </w:rPr>
        <w:t>peppol/smp/PeppolSmpClient.java</w:t>
      </w:r>
    </w:p>
    <w:p>
      <w:r>
        <w:t>Queries PEPPOL Service Metadata Publishers to resolve receiver endpoint and certificate.</w:t>
      </w:r>
    </w:p>
    <w:p>
      <w:r>
        <w:rPr>
          <w:b/>
        </w:rPr>
        <w:t>Key Method: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public Optional&lt;SmpServiceMetadata&gt; lookupServiceMetadata(</w:t>
        <w:br/>
        <w:t xml:space="preserve">    String participantId, String documentTypeId)</w:t>
      </w:r>
    </w:p>
    <w:p>
      <w:r>
        <w:rPr>
          <w:b/>
        </w:rPr>
        <w:t>Lookup Flow:</w:t>
      </w:r>
    </w:p>
    <w:p>
      <w:pPr>
        <w:pStyle w:val="ListNumber"/>
      </w:pPr>
      <w:r>
        <w:t>**SML DNS Resolution**</w:t>
      </w:r>
    </w:p>
    <w:p>
      <w:r>
        <w:rPr>
          <w:rFonts w:ascii="Courier New" w:hAnsi="Courier New"/>
          <w:sz w:val="20"/>
        </w:rPr>
      </w:r>
      <w:r>
        <w:t>`java</w:t>
      </w:r>
    </w:p>
    <w:p>
      <w:r>
        <w:t>// Participant ID: 0190:ZW123456789</w:t>
      </w:r>
    </w:p>
    <w:p>
      <w:r>
        <w:t>// DNS query: b-0190-zw123456789.sml.peppoltest.org</w:t>
      </w:r>
    </w:p>
    <w:p>
      <w:r>
        <w:t>String dnsName = config.smlDnsPrefix() + "-" +</w:t>
      </w:r>
    </w:p>
    <w:p>
      <w:r>
        <w:t>participantId.replace(":", "-").toLowerCase() +</w:t>
      </w:r>
    </w:p>
    <w:p>
      <w:r>
        <w:t>"." + config.smlDomain();</w:t>
      </w:r>
    </w:p>
    <w:p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</w:p>
    <w:p>
      <w:pPr>
        <w:pStyle w:val="ListNumber"/>
      </w:pPr>
      <w:r>
        <w:t>**SMP Query**</w:t>
      </w:r>
    </w:p>
    <w:p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</w:p>
    <w:p>
      <w:r>
        <w:t>GET https://{resolved-smp}/bdxr/smp/{participantId}/services/{documentTypeId}</w:t>
      </w:r>
    </w:p>
    <w:p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</w:p>
    <w:p>
      <w:pPr>
        <w:pStyle w:val="ListNumber"/>
      </w:pPr>
      <w:r>
        <w:t>**Parse BDXR Response**</w:t>
      </w:r>
    </w:p>
    <w:p>
      <w:r>
        <w:t>Extract:</w:t>
      </w:r>
    </w:p>
    <w:p>
      <w:pPr>
        <w:pStyle w:val="ListBullet"/>
      </w:pPr>
      <w:r>
        <w:t>Endpoint URL</w:t>
      </w:r>
    </w:p>
    <w:p>
      <w:pPr>
        <w:pStyle w:val="ListBullet"/>
      </w:pPr>
      <w:r>
        <w:t>Transport profile (`peppol-transport-as4-v2_0`)</w:t>
      </w:r>
    </w:p>
    <w:p>
      <w:pPr>
        <w:pStyle w:val="ListBullet"/>
      </w:pPr>
      <w:r>
        <w:t>Base64-encoded X.509 certificate</w:t>
      </w:r>
    </w:p>
    <w:p>
      <w:pPr>
        <w:pStyle w:val="ListNumber"/>
      </w:pPr>
      <w:r>
        <w:t>**Cache Result**</w:t>
      </w:r>
    </w:p>
    <w:p>
      <w:r>
        <w:rPr>
          <w:rFonts w:ascii="Courier New" w:hAnsi="Courier New"/>
          <w:sz w:val="20"/>
        </w:rPr>
      </w:r>
      <w:r>
        <w:t>`java</w:t>
      </w:r>
    </w:p>
    <w:p>
      <w:r>
        <w:t>ConcurrentHashMap&lt;String, CachedMetadata&gt; cache;</w:t>
      </w:r>
    </w:p>
    <w:p>
      <w:r>
        <w:t>// TTL: configurable (default 1 hour)</w:t>
      </w:r>
    </w:p>
    <w:p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</w:p>
    <w:p>
      <w:r>
        <w:rPr>
          <w:b/>
        </w:rPr>
        <w:t>Fallback:</w:t>
      </w:r>
    </w:p>
    <w:p>
      <w:r>
        <w:t xml:space="preserve">If SML/SMP lookup fails, falls back to local eRegistry lookup via </w:t>
      </w:r>
      <w:r>
        <w:rPr>
          <w:rFonts w:ascii="Courier New" w:hAnsi="Courier New"/>
          <w:sz w:val="20"/>
        </w:rPr>
        <w:t>AccessPointRepository</w:t>
      </w:r>
      <w:r>
        <w:t>.</w:t>
      </w:r>
    </w:p>
    <w:p>
      <w:pPr>
        <w:spacing w:before="240" w:after="240"/>
      </w:pPr>
    </w:p>
    <w:p>
      <w:pPr>
        <w:pStyle w:val="Heading3"/>
      </w:pPr>
      <w:r>
        <w:t>6.6 PEPPOL C4 Routing Job</w:t>
      </w:r>
    </w:p>
    <w:p>
      <w:r>
        <w:rPr>
          <w:b/>
        </w:rPr>
        <w:t>File:</w:t>
      </w:r>
      <w:r>
        <w:t xml:space="preserve"> </w:t>
      </w:r>
      <w:r>
        <w:rPr>
          <w:rFonts w:ascii="Courier New" w:hAnsi="Courier New"/>
          <w:sz w:val="20"/>
        </w:rPr>
        <w:t>peppol/job/PeppolC4RoutingJob.java</w:t>
      </w:r>
    </w:p>
    <w:p>
      <w:r>
        <w:t>Scheduled job that forwards inbound documents to buyer's ERP (C4).</w:t>
      </w:r>
    </w:p>
    <w:p>
      <w:r>
        <w:rPr>
          <w:b/>
        </w:rPr>
        <w:t>Schedule:</w:t>
      </w:r>
      <w:r>
        <w:t xml:space="preserve"> Every 30 seconds (fixed delay)</w:t>
      </w:r>
    </w:p>
    <w:p>
      <w:r>
        <w:rPr>
          <w:b/>
        </w:rPr>
        <w:t>Flow: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@Scheduled(fixedDelay = 30000)</w:t>
        <w:br/>
        <w:t>public void routePendingDocuments() {</w:t>
        <w:br/>
        <w:t xml:space="preserve">    // 1. Load documents with routingStatus=RECEIVED and retryCount &lt; 3</w:t>
        <w:br/>
        <w:t xml:space="preserve">    List&lt;InboundDocument&gt; pending = inboundRepo</w:t>
        <w:br/>
        <w:t xml:space="preserve">        .findByRoutingStatusAndRetryCountLessThan(RECEIVED, 3);</w:t>
        <w:br/>
        <w:br/>
        <w:t xml:space="preserve">    // 2. For each document:</w:t>
        <w:br/>
        <w:t xml:space="preserve">    for (InboundDocument doc : pending) {</w:t>
        <w:br/>
        <w:t xml:space="preserve">        // Resolve org's C4 webhook URL</w:t>
        <w:br/>
        <w:t xml:space="preserve">        String webhookUrl = orgRepo.findById(doc.getReceiverOrganizationId())</w:t>
        <w:br/>
        <w:t xml:space="preserve">            .map(Organization::getC4WebhookUrl)</w:t>
        <w:br/>
        <w:t xml:space="preserve">            .orElse(null);</w:t>
        <w:br/>
        <w:br/>
        <w:t xml:space="preserve">        if (webhookUrl == null) {</w:t>
        <w:br/>
        <w:t xml:space="preserve">            doc.setRoutingStatus(ROUTING_FAILED);</w:t>
        <w:br/>
        <w:t xml:space="preserve">            continue;</w:t>
        <w:br/>
        <w:t xml:space="preserve">        }</w:t>
        <w:br/>
        <w:br/>
        <w:t xml:space="preserve">        // 3. POST UBL XML to C4 webhook</w:t>
        <w:br/>
        <w:t xml:space="preserve">        try {</w:t>
        <w:br/>
        <w:t xml:space="preserve">            HttpHeaders headers = new HttpHeaders();</w:t>
        <w:br/>
        <w:t xml:space="preserve">            headers.setContentType(MediaType.APPLICATION_XML);</w:t>
        <w:br/>
        <w:t xml:space="preserve">            headers.set("X-PEPPOL-Sender-ID", doc.getSenderParticipantId());</w:t>
        <w:br/>
        <w:t xml:space="preserve">            headers.set("X-Invoice-Number", doc.getInvoiceNumber());</w:t>
        <w:br/>
        <w:br/>
        <w:t xml:space="preserve">            ResponseEntity&lt;String&gt; response = restTemplate.postForEntity(</w:t>
        <w:br/>
        <w:t xml:space="preserve">                webhookUrl, new HttpEntity&lt;&gt;(doc.getUblXmlPayload(), headers), String.class);</w:t>
        <w:br/>
        <w:br/>
        <w:t xml:space="preserve">            if (response.getStatusCode().is2xxSuccessful()) {</w:t>
        <w:br/>
        <w:t xml:space="preserve">                doc.setRoutingStatus(DELIVERED_TO_C4);</w:t>
        <w:br/>
        <w:t xml:space="preserve">            } else {</w:t>
        <w:br/>
        <w:t xml:space="preserve">                doc.incrementRetryCount();</w:t>
        <w:br/>
        <w:t xml:space="preserve">                if (doc.getRoutingRetryCount() &gt;= 3) {</w:t>
        <w:br/>
        <w:t xml:space="preserve">                    doc.setRoutingStatus(ROUTING_FAILED);</w:t>
        <w:br/>
        <w:t xml:space="preserve">                }</w:t>
        <w:br/>
        <w:t xml:space="preserve">            }</w:t>
        <w:br/>
        <w:t xml:space="preserve">        } catch (Exception e) {</w:t>
        <w:br/>
        <w:t xml:space="preserve">            doc.incrementRetryCount();</w:t>
        <w:br/>
        <w:t xml:space="preserve">            if (doc.getRoutingRetryCount() &gt;= 3) {</w:t>
        <w:br/>
        <w:t xml:space="preserve">                doc.setRoutingStatus(ROUTING_FAILED);</w:t>
        <w:br/>
        <w:t xml:space="preserve">            }</w:t>
        <w:br/>
        <w:t xml:space="preserve">        }</w:t>
        <w:br/>
        <w:br/>
        <w:t xml:space="preserve">        inboundRepo.save(doc);</w:t>
        <w:br/>
        <w:t xml:space="preserve">    }</w:t>
        <w:br/>
        <w:t>}</w:t>
      </w:r>
    </w:p>
    <w:p>
      <w:r>
        <w:rPr>
          <w:b/>
        </w:rPr>
        <w:t>Error Handling:</w:t>
      </w:r>
    </w:p>
    <w:p>
      <w:pPr>
        <w:pStyle w:val="ListBullet"/>
      </w:pPr>
      <w:r>
        <w:t>Max 3 retries</w:t>
      </w:r>
    </w:p>
    <w:p>
      <w:pPr>
        <w:pStyle w:val="ListBullet"/>
      </w:pPr>
      <w:r>
        <w:t>After 3 failures: status set to `ROUTING_FAILED`</w:t>
      </w:r>
    </w:p>
    <w:p>
      <w:pPr>
        <w:pStyle w:val="ListBullet"/>
      </w:pPr>
      <w:r>
        <w:t>Failures logged but not re-queued</w:t>
      </w:r>
    </w:p>
    <w:p>
      <w:r>
        <w:rPr>
          <w:b/>
        </w:rPr>
        <w:t>C4 Webhook Requirements:</w:t>
      </w:r>
    </w:p>
    <w:p>
      <w:pPr>
        <w:pStyle w:val="ListBullet"/>
      </w:pPr>
      <w:r>
        <w:t>Accept `POST` with `Content-Type: application/xml`</w:t>
      </w:r>
    </w:p>
    <w:p>
      <w:pPr>
        <w:pStyle w:val="ListBullet"/>
      </w:pPr>
      <w:r>
        <w:t>Body: UBL 2.1 Invoice XML</w:t>
      </w:r>
    </w:p>
    <w:p>
      <w:pPr>
        <w:pStyle w:val="ListBullet"/>
      </w:pPr>
      <w:r>
        <w:t>Return `2xx` status code on success</w:t>
      </w:r>
    </w:p>
    <w:p>
      <w:pPr>
        <w:spacing w:before="240" w:after="240"/>
      </w:pPr>
    </w:p>
    <w:p>
      <w:pPr>
        <w:pStyle w:val="Heading2"/>
      </w:pPr>
      <w:r>
        <w:rPr>
          <w:color w:val="00467F"/>
          <w:sz w:val="36"/>
        </w:rPr>
        <w:t>7. Integration Guide</w:t>
      </w:r>
    </w:p>
    <w:p>
      <w:pPr>
        <w:pStyle w:val="Heading3"/>
      </w:pPr>
      <w:r>
        <w:t>7.1 Onboarding Flow</w:t>
      </w:r>
    </w:p>
    <w:p>
      <w:r>
        <w:rPr>
          <w:b/>
        </w:rPr>
        <w:t>Step 1: Admin Login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curl -X POST http://localhost:9199/api/v1/admin/login \</w:t>
        <w:br/>
        <w:t xml:space="preserve">  -H "Content-Type: application/json" \</w:t>
        <w:br/>
        <w:t xml:space="preserve">  -d '{"username":"admin","password":"your-password"}' \</w:t>
        <w:br/>
        <w:t xml:space="preserve">  | jq -r '.token'</w:t>
      </w:r>
    </w:p>
    <w:p>
      <w:r>
        <w:rPr>
          <w:b/>
        </w:rPr>
        <w:t>Step 2: Create Organization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curl -X POST http://localhost:9199/api/v1/organizations \</w:t>
        <w:br/>
        <w:t xml:space="preserve">  -H "Content-Type: application/json" \</w:t>
        <w:br/>
        <w:t xml:space="preserve">  -d '{</w:t>
        <w:br/>
        <w:t xml:space="preserve">    "name": "Acme Corp",</w:t>
        <w:br/>
        <w:t xml:space="preserve">    "slug": "acmecorp",</w:t>
        <w:br/>
        <w:t xml:space="preserve">    "companyName": "Acme Corporation (Pvt) Ltd",</w:t>
        <w:br/>
        <w:t xml:space="preserve">    "vatNumber": "123456789",</w:t>
        <w:br/>
        <w:t xml:space="preserve">    "senderEmail": "invoices@acmecorp.co.zw"</w:t>
        <w:br/>
        <w:t xml:space="preserve">  }'</w:t>
      </w:r>
    </w:p>
    <w:p>
      <w:r>
        <w:rPr>
          <w:b/>
        </w:rPr>
        <w:t>Step 3: PEPPOL Onboarding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ORG_ID="d4f7a2c1-8b3e-4f5a-9c2d-1a2b3c4d5e6f"</w:t>
        <w:br/>
        <w:t>ADMIN_TOKEN="&lt;token-from-step-1&gt;"</w:t>
        <w:br/>
        <w:br/>
        <w:t>curl -X POST "http://localhost:9199/api/v1/admin/orgs/$ORG_ID/peppol/onboard" \</w:t>
        <w:br/>
        <w:t xml:space="preserve">  -H "X-API-Key: $ADMIN_TOKEN" \</w:t>
        <w:br/>
        <w:t xml:space="preserve">  -H "Content-Type: application/json" \</w:t>
        <w:br/>
        <w:t xml:space="preserve">  -d '{</w:t>
        <w:br/>
        <w:t xml:space="preserve">    "deliveryMode": "BOTH",</w:t>
        <w:br/>
        <w:t xml:space="preserve">    "participantName": "Acme Corp AP Gateway",</w:t>
        <w:br/>
        <w:t xml:space="preserve">    "endpointUrl": "https://ap.invoicedirect.biz/peppol/as4/receive",</w:t>
        <w:br/>
        <w:t xml:space="preserve">    "simplifiedHttpDelivery": true,</w:t>
        <w:br/>
        <w:t xml:space="preserve">    "peppolParticipantId": "0190:ZW123456789"</w:t>
        <w:br/>
        <w:t xml:space="preserve">  }'</w:t>
      </w:r>
    </w:p>
    <w:p>
      <w:r>
        <w:rPr>
          <w:b/>
        </w:rPr>
        <w:t>Step 4: Upload PEPPOL Certificate</w:t>
      </w:r>
      <w:r>
        <w:t xml:space="preserve"> (for AS4 mode)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curl -X POST "http://localhost:9199/api/v1/admin/orgs/$ORG_ID/peppol/certs" \</w:t>
        <w:br/>
        <w:t xml:space="preserve">  -H "X-API-Key: $ADMIN_TOKEN" \</w:t>
        <w:br/>
        <w:t xml:space="preserve">  -H "Content-Type: application/json" \</w:t>
        <w:br/>
        <w:t xml:space="preserve">  -d '{</w:t>
        <w:br/>
        <w:t xml:space="preserve">    "certificatePem": "-----BEGIN CERTIFICATE-----\n...\n-----END CERTIFICATE-----",</w:t>
        <w:br/>
        <w:t xml:space="preserve">    "privateKeyPem": "-----BEGIN PRIVATE KEY-----\n...\n-----END PRIVATE KEY-----",</w:t>
        <w:br/>
        <w:t xml:space="preserve">    "description": "Production PEPPOL cert 2026"</w:t>
        <w:br/>
        <w:t xml:space="preserve">  }'</w:t>
      </w:r>
    </w:p>
    <w:p>
      <w:r>
        <w:rPr>
          <w:b/>
        </w:rPr>
        <w:t>Step 5: Register Customer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curl -X POST "http://localhost:9199/api/v1/organizations/$ORG_ID/customers" \</w:t>
        <w:br/>
        <w:t xml:space="preserve">  -H "X-API-Key: $ADMIN_TOKEN" \</w:t>
        <w:br/>
        <w:t xml:space="preserve">  -H "Content-Type: application/json" \</w:t>
        <w:br/>
        <w:t xml:space="preserve">  -d '{</w:t>
        <w:br/>
        <w:t xml:space="preserve">    "email": "buyer@customercorp.co.zw",</w:t>
        <w:br/>
        <w:t xml:space="preserve">    "name": "John Buyer",</w:t>
        <w:br/>
        <w:t xml:space="preserve">    "companyName": "Customer Corp Ltd",</w:t>
        <w:br/>
        <w:t xml:space="preserve">    "deliveryMode": "PEPPOL",</w:t>
        <w:br/>
        <w:t xml:space="preserve">    "vatNumber": "987654321"</w:t>
        <w:br/>
        <w:t xml:space="preserve">  }'</w:t>
      </w:r>
    </w:p>
    <w:p>
      <w:r>
        <w:rPr>
          <w:b/>
        </w:rPr>
        <w:t>Step 6: Register Buyer's AP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curl -X POST "http://localhost:9199/api/v1/eregistry/access-points" \</w:t>
        <w:br/>
        <w:t xml:space="preserve">  -H "X-API-Key: $ADMIN_TOKEN" \</w:t>
        <w:br/>
        <w:t xml:space="preserve">  -H "Content-Type: application/json" \</w:t>
        <w:br/>
        <w:t xml:space="preserve">  -d '{</w:t>
        <w:br/>
        <w:t xml:space="preserve">    "organizationId": null,</w:t>
        <w:br/>
        <w:t xml:space="preserve">    "participantId": "0190:ZW987654321",</w:t>
        <w:br/>
        <w:t xml:space="preserve">    "participantName": "Customer Corp AP",</w:t>
        <w:br/>
        <w:t xml:space="preserve">    "role": "RECEIVER",</w:t>
        <w:br/>
        <w:t xml:space="preserve">    "endpointUrl": "https://erp.customercorp.co.zw/peppol/receive",</w:t>
        <w:br/>
        <w:t xml:space="preserve">    "simplifiedHttpDelivery": true,</w:t>
        <w:br/>
        <w:t xml:space="preserve">    "deliveryAuthToken": "buyer-secret-token"</w:t>
        <w:br/>
        <w:t xml:space="preserve">  }'</w:t>
      </w:r>
    </w:p>
    <w:p>
      <w:r>
        <w:rPr>
          <w:b/>
        </w:rPr>
        <w:t>Step 7: Link Customer to AP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RECEIVER_AP_ID="&lt;id-from-step-6&gt;"</w:t>
        <w:br/>
        <w:br/>
        <w:t>curl -X POST "http://localhost:9199/api/v1/eregistry/participant-links" \</w:t>
        <w:br/>
        <w:t xml:space="preserve">  -H "X-API-Key: $ADMIN_TOKEN" \</w:t>
        <w:br/>
        <w:t xml:space="preserve">  -H "Content-Type: application/json" \</w:t>
        <w:br/>
        <w:t xml:space="preserve">  -d '{</w:t>
        <w:br/>
        <w:t xml:space="preserve">    "organizationId": "'$ORG_ID'",</w:t>
        <w:br/>
        <w:t xml:space="preserve">    "customerEmail": "buyer@customercorp.co.zw",</w:t>
        <w:br/>
        <w:t xml:space="preserve">    "participantId": "0190:ZW987654321",</w:t>
        <w:br/>
        <w:t xml:space="preserve">    "receiverAccessPointId": "'$RECEIVER_AP_ID'",</w:t>
        <w:br/>
        <w:t xml:space="preserve">    "preferredChannel": "PEPPOL"</w:t>
        <w:br/>
        <w:t xml:space="preserve">  }'</w:t>
      </w:r>
    </w:p>
    <w:p>
      <w:r>
        <w:rPr>
          <w:b/>
        </w:rPr>
        <w:t>Step 8: Send Test Invoice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ORG_API_KEY="&lt;org-api-key&gt;"</w:t>
        <w:br/>
        <w:br/>
        <w:t>curl -X POST "http://localhost:9199/api/v1/mail/invoice" \</w:t>
        <w:br/>
        <w:t xml:space="preserve">  -H "X-API-Key: $ORG_API_KEY" \</w:t>
        <w:br/>
        <w:t xml:space="preserve">  -H "Content-Type: application/json" \</w:t>
        <w:br/>
        <w:t xml:space="preserve">  -d '{</w:t>
        <w:br/>
        <w:t xml:space="preserve">    "to": "buyer@customercorp.co.zw",</w:t>
        <w:br/>
        <w:t xml:space="preserve">    "subject": "Invoice INV-2026-001",</w:t>
        <w:br/>
        <w:t xml:space="preserve">    "templateName": "invoice",</w:t>
        <w:br/>
        <w:t xml:space="preserve">    "invoiceNumber": "INV-2026-001",</w:t>
        <w:br/>
        <w:t xml:space="preserve">    "invoiceDate": "2026-06-22",</w:t>
        <w:br/>
        <w:t xml:space="preserve">    "dueDate": "2026-07-22",</w:t>
        <w:br/>
        <w:t xml:space="preserve">    "recipientCompany": "Customer Corp Ltd",</w:t>
        <w:br/>
        <w:t xml:space="preserve">    "subtotalAmount": 1000.00,</w:t>
        <w:br/>
        <w:t xml:space="preserve">    "vatAmount": 150.00,</w:t>
        <w:br/>
        <w:t xml:space="preserve">    "totalAmount": 1150.00,</w:t>
        <w:br/>
        <w:t xml:space="preserve">    "currency": "USD",</w:t>
        <w:br/>
        <w:t xml:space="preserve">    "pdfBase64": "&lt;base64-pdf&gt;"</w:t>
        <w:br/>
        <w:t xml:space="preserve">  }'</w:t>
      </w:r>
    </w:p>
    <w:p>
      <w:r>
        <w:rPr>
          <w:b/>
        </w:rPr>
        <w:t>Verification: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# Check delivery record</w:t>
        <w:br/>
        <w:t>curl -X GET "http://localhost:9199/api/v1/eregistry/deliveries?organizationId=$ORG_ID" \</w:t>
        <w:br/>
        <w:t xml:space="preserve">  -H "X-API-Key: $ADMIN_TOKEN"</w:t>
        <w:br/>
        <w:br/>
        <w:t># View dashboard stats</w:t>
        <w:br/>
        <w:t>curl -X GET "http://localhost:9199/api/v1/dashboard/$ORG_ID/peppol-stats" \</w:t>
        <w:br/>
        <w:t xml:space="preserve">  -H "X-API-Key: $ORG_API_KEY"</w:t>
      </w:r>
    </w:p>
    <w:p>
      <w:pPr>
        <w:spacing w:before="240" w:after="240"/>
      </w:pPr>
    </w:p>
    <w:p>
      <w:pPr>
        <w:pStyle w:val="Heading3"/>
      </w:pPr>
      <w:r>
        <w:t>7.2 Customer Self-Registration (Invitation Flow)</w:t>
      </w:r>
    </w:p>
    <w:p>
      <w:r>
        <w:t>The PEPPOL invitation flow allows buyers to self-register their Access Point.</w:t>
      </w:r>
    </w:p>
    <w:p>
      <w:r>
        <w:rPr>
          <w:b/>
        </w:rPr>
        <w:t>Step 1: Send Invitation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curl -X POST "http://localhost:9199/api/v1/my/invitations" \</w:t>
        <w:br/>
        <w:t xml:space="preserve">  -H "X-API-Key: $ORG_API_KEY" \</w:t>
        <w:br/>
        <w:t xml:space="preserve">  -H "Content-Type: application/json" \</w:t>
        <w:br/>
        <w:t xml:space="preserve">  -d '{</w:t>
        <w:br/>
        <w:t xml:space="preserve">    "customerEmail": "newbuyer@corp.co.zw",</w:t>
        <w:br/>
        <w:t xml:space="preserve">    "customerName": "Jane Buyer",</w:t>
        <w:br/>
        <w:t xml:space="preserve">    "customerCompany": "New Corp Ltd"</w:t>
        <w:br/>
        <w:t xml:space="preserve">  }'</w:t>
      </w:r>
    </w:p>
    <w:p>
      <w:r>
        <w:t>Response includes:</w:t>
      </w:r>
    </w:p>
    <w:p>
      <w:pPr>
        <w:pStyle w:val="ListBullet"/>
      </w:pPr>
      <w:r>
        <w:t>`invitationId`</w:t>
      </w:r>
    </w:p>
    <w:p>
      <w:pPr>
        <w:pStyle w:val="ListBullet"/>
      </w:pPr>
      <w:r>
        <w:t>`token` (UUID)</w:t>
      </w:r>
    </w:p>
    <w:p>
      <w:pPr>
        <w:pStyle w:val="ListBullet"/>
      </w:pPr>
      <w:r>
        <w:t>`expiresAt` (72 hours from creation)</w:t>
      </w:r>
    </w:p>
    <w:p>
      <w:pPr>
        <w:pStyle w:val="ListBullet"/>
      </w:pPr>
      <w:r>
        <w:t>`inviteUrl` (shareable link)</w:t>
      </w:r>
    </w:p>
    <w:p>
      <w:r>
        <w:rPr>
          <w:b/>
        </w:rPr>
        <w:t>Step 2: Buyer Opens Link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https://ap.invoicedirect.biz/invite/peppol/{token}</w:t>
      </w:r>
    </w:p>
    <w:p>
      <w:r>
        <w:t>Frontend validates token via: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curl -X GET "http://localhost:9199/api/v1/invitations/{token}"</w:t>
      </w:r>
    </w:p>
    <w:p>
      <w:r>
        <w:rPr>
          <w:b/>
        </w:rPr>
        <w:t>Step 3: Buyer Completes Registration</w:t>
      </w:r>
    </w:p>
    <w:p>
      <w:r>
        <w:t>Frontend submits: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curl -X POST "http://localhost:9199/api/v1/invitations/{token}/complete" \</w:t>
        <w:br/>
        <w:t xml:space="preserve">  -H "Content-Type: application/json" \</w:t>
        <w:br/>
        <w:t xml:space="preserve">  -d '{</w:t>
        <w:br/>
        <w:t xml:space="preserve">    "participantId": "0190:ZW555666777",</w:t>
        <w:br/>
        <w:t xml:space="preserve">    "endpointUrl": "https://erp.newcorp.co.zw/peppol/receive",</w:t>
        <w:br/>
        <w:t xml:space="preserve">    "certificate": "-----BEGIN CERTIFICATE-----\n...\n-----END CERTIFICATE-----",</w:t>
        <w:br/>
        <w:t xml:space="preserve">    "deliveryMode": "PEPPOL"</w:t>
        <w:br/>
        <w:t xml:space="preserve">  }'</w:t>
      </w:r>
    </w:p>
    <w:p>
      <w:r>
        <w:t>Backend actions:</w:t>
      </w:r>
    </w:p>
    <w:p>
      <w:pPr>
        <w:pStyle w:val="ListNumber"/>
      </w:pPr>
      <w:r>
        <w:t>Validate invitation token (not expired, status PENDING)</w:t>
      </w:r>
    </w:p>
    <w:p>
      <w:pPr>
        <w:pStyle w:val="ListNumber"/>
      </w:pPr>
      <w:r>
        <w:t>Register buyer's AP in eRegistry (role=RECEIVER)</w:t>
      </w:r>
    </w:p>
    <w:p>
      <w:pPr>
        <w:pStyle w:val="ListNumber"/>
      </w:pPr>
      <w:r>
        <w:t>Create PeppolParticipantLink</w:t>
      </w:r>
    </w:p>
    <w:p>
      <w:pPr>
        <w:pStyle w:val="ListNumber"/>
      </w:pPr>
      <w:r>
        <w:t>Update invitation status to COMPLETED</w:t>
      </w:r>
    </w:p>
    <w:p>
      <w:pPr>
        <w:pStyle w:val="ListNumber"/>
      </w:pPr>
      <w:r>
        <w:t>Update customer contact with deliveryMode and peppolParticipantId</w:t>
      </w:r>
    </w:p>
    <w:p>
      <w:pPr>
        <w:pStyle w:val="ListNumber"/>
      </w:pPr>
      <w:r>
        <w:t>Send confirmation email</w:t>
      </w:r>
    </w:p>
    <w:p>
      <w:r>
        <w:rPr>
          <w:b/>
        </w:rPr>
        <w:t>Invitation Expiry:</w:t>
      </w:r>
    </w:p>
    <w:p>
      <w:r>
        <w:rPr>
          <w:rFonts w:ascii="Courier New" w:hAnsi="Courier New"/>
          <w:sz w:val="20"/>
        </w:rPr>
        <w:t>InvitationExpiryJob</w:t>
      </w:r>
      <w:r>
        <w:t xml:space="preserve"> runs daily and expires invitations older than 72 hours with status PENDING.</w:t>
      </w:r>
    </w:p>
    <w:p>
      <w:pPr>
        <w:spacing w:before="240" w:after="240"/>
      </w:pPr>
    </w:p>
    <w:p>
      <w:pPr>
        <w:pStyle w:val="Heading3"/>
      </w:pPr>
      <w:r>
        <w:t>7.3 ERP Integration</w:t>
      </w:r>
    </w:p>
    <w:p>
      <w:pPr>
        <w:pStyle w:val="Heading4"/>
      </w:pPr>
      <w:r>
        <w:t>C1 Integration (Supplier ERP → Access Point)</w:t>
      </w:r>
    </w:p>
    <w:p>
      <w:r>
        <w:rPr>
          <w:b/>
        </w:rPr>
        <w:t>Option A: Direct API Call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// Java example</w:t>
        <w:br/>
        <w:t>RestTemplate restTemplate = new RestTemplate();</w:t>
        <w:br/>
        <w:t>String apiUrl = "https://ap.invoicedirect.biz/api/v1/mail/invoice";</w:t>
        <w:br/>
        <w:br/>
        <w:t>Map&lt;String, Object&gt; invoice = Map.of(</w:t>
        <w:br/>
        <w:t xml:space="preserve">    "to", "buyer@customer.co.zw",</w:t>
        <w:br/>
        <w:t xml:space="preserve">    "invoiceNumber", "INV-2026-001",</w:t>
        <w:br/>
        <w:t xml:space="preserve">    "totalAmount", 1150.00,</w:t>
        <w:br/>
        <w:t xml:space="preserve">    "currency", "USD",</w:t>
        <w:br/>
        <w:t xml:space="preserve">    "pdfBase64", Base64.getEncoder().encodeToString(pdfBytes)</w:t>
        <w:br/>
        <w:t>);</w:t>
        <w:br/>
        <w:br/>
        <w:t>HttpHeaders headers = new HttpHeaders();</w:t>
        <w:br/>
        <w:t>headers.set("X-API-Key", orgApiKey);</w:t>
        <w:br/>
        <w:t>headers.setContentType(MediaType.APPLICATION_JSON);</w:t>
        <w:br/>
        <w:br/>
        <w:t>HttpEntity&lt;Map&lt;String, Object&gt;&gt; request = new HttpEntity&lt;&gt;(invoice, headers);</w:t>
        <w:br/>
        <w:t>ResponseEntity&lt;String&gt; response = restTemplate.postForEntity(apiUrl, request, String.class);</w:t>
      </w:r>
    </w:p>
    <w:p>
      <w:r>
        <w:rPr>
          <w:b/>
        </w:rPr>
        <w:t>Option B: ERP Adapter</w:t>
      </w:r>
    </w:p>
    <w:p>
      <w:r>
        <w:t xml:space="preserve">Implement </w:t>
      </w:r>
      <w:r>
        <w:rPr>
          <w:rFonts w:ascii="Courier New" w:hAnsi="Courier New"/>
          <w:sz w:val="20"/>
        </w:rPr>
        <w:t>ErpInvoicePort</w:t>
      </w:r>
      <w:r>
        <w:t xml:space="preserve"> interface: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@Component</w:t>
        <w:br/>
        <w:t>public class CustomErpAdapter implements ErpInvoicePort {</w:t>
        <w:br/>
        <w:br/>
        <w:t xml:space="preserve">    @Override</w:t>
        <w:br/>
        <w:t xml:space="preserve">    public ErpSource supports() {</w:t>
        <w:br/>
        <w:t xml:space="preserve">        return ErpSource.CUSTOM_ERP;</w:t>
        <w:br/>
        <w:t xml:space="preserve">    }</w:t>
        <w:br/>
        <w:br/>
        <w:t xml:space="preserve">    @Override</w:t>
        <w:br/>
        <w:t xml:space="preserve">    public List&lt;CanonicalInvoice&gt; fetchInvoices(String tenantId, List&lt;String&gt; invoiceIds) {</w:t>
        <w:br/>
        <w:t xml:space="preserve">        // Query your ERP's invoice API</w:t>
        <w:br/>
        <w:t xml:space="preserve">        // Map to CanonicalInvoice</w:t>
        <w:br/>
        <w:t xml:space="preserve">        return invoices;</w:t>
        <w:br/>
        <w:t xml:space="preserve">    }</w:t>
        <w:br/>
        <w:br/>
        <w:t xml:space="preserve">    @Override</w:t>
        <w:br/>
        <w:t xml:space="preserve">    public String fetchInvoicePdfAsBase64(String tenantId, String invoiceId) {</w:t>
        <w:br/>
        <w:t xml:space="preserve">        // Fetch PDF from your ERP</w:t>
        <w:br/>
        <w:t xml:space="preserve">        // Return Base64-encoded string</w:t>
        <w:br/>
        <w:t xml:space="preserve">        return base64Pdf;</w:t>
        <w:br/>
        <w:t xml:space="preserve">    }</w:t>
        <w:br/>
        <w:t>}</w:t>
      </w:r>
    </w:p>
    <w:p>
      <w:pPr>
        <w:pStyle w:val="Heading4"/>
      </w:pPr>
      <w:r>
        <w:t>C4 Integration (Access Point → Buyer ERP)</w:t>
      </w:r>
    </w:p>
    <w:p>
      <w:r>
        <w:rPr>
          <w:b/>
        </w:rPr>
        <w:t>Webhook Endpoint: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@RestController</w:t>
        <w:br/>
        <w:t>@RequestMapping("/peppol/inbound")</w:t>
        <w:br/>
        <w:t>public class PeppolInboundController {</w:t>
        <w:br/>
        <w:br/>
        <w:t xml:space="preserve">    @PostMapping(consumes = MediaType.APPLICATION_XML_VALUE)</w:t>
        <w:br/>
        <w:t xml:space="preserve">    public ResponseEntity&lt;String&gt; receiveInvoice(</w:t>
        <w:br/>
        <w:t xml:space="preserve">            @RequestHeader("X-PEPPOL-Sender-ID") String senderId,</w:t>
        <w:br/>
        <w:t xml:space="preserve">            @RequestHeader("X-Invoice-Number") String invoiceNumber,</w:t>
        <w:br/>
        <w:t xml:space="preserve">            @RequestBody String ublXml) {</w:t>
        <w:br/>
        <w:br/>
        <w:t xml:space="preserve">        try {</w:t>
        <w:br/>
        <w:t xml:space="preserve">            // 1. Parse UBL XML</w:t>
        <w:br/>
        <w:t xml:space="preserve">            Document doc = parseUblXml(ublXml);</w:t>
        <w:br/>
        <w:br/>
        <w:t xml:space="preserve">            // 2. Extract invoice data</w:t>
        <w:br/>
        <w:t xml:space="preserve">            InvoiceData invoice = extractInvoiceData(doc);</w:t>
        <w:br/>
        <w:br/>
        <w:t xml:space="preserve">            // 3. Save to ERP database</w:t>
        <w:br/>
        <w:t xml:space="preserve">            erpService.importInvoice(invoice);</w:t>
        <w:br/>
        <w:br/>
        <w:t xml:space="preserve">            // 4. Return 200 OK</w:t>
        <w:br/>
        <w:t xml:space="preserve">            return ResponseEntity.ok("Received");</w:t>
        <w:br/>
        <w:br/>
        <w:t xml:space="preserve">        } catch (Exception e) {</w:t>
        <w:br/>
        <w:t xml:space="preserve">            log.error("Failed to process PEPPOL invoice: {}", e.getMessage());</w:t>
        <w:br/>
        <w:t xml:space="preserve">            return ResponseEntity.status(500).body("Processing failed");</w:t>
        <w:br/>
        <w:t xml:space="preserve">        }</w:t>
        <w:br/>
        <w:t xml:space="preserve">    }</w:t>
        <w:br/>
        <w:t>}</w:t>
      </w:r>
    </w:p>
    <w:p>
      <w:r>
        <w:rPr>
          <w:b/>
        </w:rPr>
        <w:t>Configure Webhook URL:</w:t>
      </w:r>
    </w:p>
    <w:p>
      <w:r>
        <w:t xml:space="preserve">Update organization's </w:t>
      </w:r>
      <w:r>
        <w:rPr>
          <w:rFonts w:ascii="Courier New" w:hAnsi="Courier New"/>
          <w:sz w:val="20"/>
        </w:rPr>
        <w:t>c4WebhookUrl</w:t>
      </w:r>
      <w:r>
        <w:t xml:space="preserve"> field: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UPDATE organizations</w:t>
        <w:br/>
        <w:t>SET c4_webhook_url = 'https://erp.acmecorp.co.zw/peppol/inbound'</w:t>
        <w:br/>
        <w:t>WHERE id = 'd4f7a2c1-8b3e-4f5a-9c2d-1a2b3c4d5e6f';</w:t>
      </w:r>
    </w:p>
    <w:p>
      <w:pPr>
        <w:spacing w:before="240" w:after="240"/>
      </w:pPr>
    </w:p>
    <w:p>
      <w:pPr>
        <w:pStyle w:val="Heading2"/>
      </w:pPr>
      <w:r>
        <w:rPr>
          <w:color w:val="00467F"/>
          <w:sz w:val="36"/>
        </w:rPr>
        <w:t>8. Security &amp; Compliance</w:t>
      </w:r>
    </w:p>
    <w:p>
      <w:pPr>
        <w:pStyle w:val="Heading3"/>
      </w:pPr>
      <w:r>
        <w:t>8.1 Authentication &amp; Authorization</w:t>
      </w:r>
    </w:p>
    <w:p>
      <w:r>
        <w:rPr>
          <w:b/>
        </w:rPr>
        <w:t>API Key Authentication:</w:t>
      </w:r>
    </w:p>
    <w:p>
      <w:pPr>
        <w:pStyle w:val="ListBullet"/>
      </w:pPr>
      <w:r>
        <w:t>Header: `X-API-Key: {apiKey}`</w:t>
      </w:r>
    </w:p>
    <w:p>
      <w:pPr>
        <w:pStyle w:val="ListBullet"/>
      </w:pPr>
      <w:r>
        <w:t>Two modes:</w:t>
      </w:r>
    </w:p>
    <w:p>
      <w:pPr>
        <w:pStyle w:val="ListBullet"/>
      </w:pPr>
      <w:r>
        <w:t>Organization API key → `ROLE_ORG` (scoped to org data)</w:t>
      </w:r>
    </w:p>
    <w:p>
      <w:pPr>
        <w:pStyle w:val="ListBullet"/>
      </w:pPr>
      <w:r>
        <w:t>Admin session token → `ROLE_ADMIN` (full access)</w:t>
      </w:r>
    </w:p>
    <w:p>
      <w:r>
        <w:rPr>
          <w:b/>
        </w:rPr>
        <w:t>Key Rotation: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curl -X POST "http://localhost:9199/api/v1/my/rotate-api-key" \</w:t>
        <w:br/>
        <w:t xml:space="preserve">  -H "X-API-Key: $CURRENT_API_KEY"</w:t>
      </w:r>
    </w:p>
    <w:p>
      <w:pPr>
        <w:pStyle w:val="ListBullet"/>
      </w:pPr>
      <w:r>
        <w:t>5-minute grace period (both old and new keys accepted)</w:t>
      </w:r>
    </w:p>
    <w:p>
      <w:pPr>
        <w:pStyle w:val="ListBullet"/>
      </w:pPr>
      <w:r>
        <w:t>New key returned in response</w:t>
      </w:r>
    </w:p>
    <w:p>
      <w:r>
        <w:rPr>
          <w:b/>
        </w:rPr>
        <w:t>HMAC Inbound Authentication:</w:t>
      </w:r>
    </w:p>
    <w:p>
      <w:r>
        <w:t>C3 receive endpoint (</w:t>
      </w:r>
      <w:r>
        <w:rPr>
          <w:rFonts w:ascii="Courier New" w:hAnsi="Courier New"/>
          <w:sz w:val="20"/>
        </w:rPr>
        <w:t>/peppol/as4/receive</w:t>
      </w:r>
      <w:r>
        <w:t>) requires HMAC-SHA256 signature: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X-PEPPOL-Signature: Base64(HmacSHA256(sharedSecret, requestBody))</w:t>
      </w:r>
    </w:p>
    <w:p>
      <w:r>
        <w:t>Implementation: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String expectedSig = Base64.getEncoder().encodeToString(</w:t>
        <w:br/>
        <w:t xml:space="preserve">    Mac.getInstance("HmacSHA256")</w:t>
        <w:br/>
        <w:t xml:space="preserve">        .doFinal(requestBody.getBytes(UTF_8))</w:t>
        <w:br/>
        <w:t>);</w:t>
        <w:br/>
        <w:br/>
        <w:t>// Constant-time comparison</w:t>
        <w:br/>
        <w:t>if (!MessageDigest.isEqual(</w:t>
        <w:br/>
        <w:t xml:space="preserve">        providedSig.getBytes(UTF_8),</w:t>
        <w:br/>
        <w:t xml:space="preserve">        expectedSig.getBytes(UTF_8))) {</w:t>
        <w:br/>
        <w:t xml:space="preserve">    return ResponseEntity.status(403).body("Invalid signature");</w:t>
        <w:br/>
        <w:t>}</w:t>
      </w:r>
    </w:p>
    <w:p>
      <w:pPr>
        <w:pStyle w:val="Heading3"/>
      </w:pPr>
      <w:r>
        <w:t>8.2 XML Security</w:t>
      </w:r>
    </w:p>
    <w:p>
      <w:r>
        <w:rPr>
          <w:b/>
        </w:rPr>
        <w:t>XML-DSIG Signing:</w:t>
      </w:r>
    </w:p>
    <w:p>
      <w:pPr>
        <w:pStyle w:val="ListBullet"/>
      </w:pPr>
      <w:r>
        <w:t>Algorithm: RSA-SHA256</w:t>
      </w:r>
    </w:p>
    <w:p>
      <w:pPr>
        <w:pStyle w:val="ListBullet"/>
      </w:pPr>
      <w:r>
        <w:t>Key length: 2048-bit minimum (4096-bit recommended)</w:t>
      </w:r>
    </w:p>
    <w:p>
      <w:pPr>
        <w:pStyle w:val="ListBullet"/>
      </w:pPr>
      <w:r>
        <w:t>Certificate embedded in KeyInfo for verification</w:t>
      </w:r>
    </w:p>
    <w:p>
      <w:pPr>
        <w:pStyle w:val="ListBullet"/>
      </w:pPr>
      <w:r>
        <w:t>Enveloped signature over SOAP Body</w:t>
      </w:r>
    </w:p>
    <w:p>
      <w:r>
        <w:rPr>
          <w:b/>
        </w:rPr>
        <w:t>XML-Enc Encryption:</w:t>
      </w:r>
    </w:p>
    <w:p>
      <w:pPr>
        <w:pStyle w:val="ListBullet"/>
      </w:pPr>
      <w:r>
        <w:t>Symmetric: AES-256-CBC</w:t>
      </w:r>
    </w:p>
    <w:p>
      <w:pPr>
        <w:pStyle w:val="ListBullet"/>
      </w:pPr>
      <w:r>
        <w:t>Key wrap: RSA-OAEP with MGF1-SHA1</w:t>
      </w:r>
    </w:p>
    <w:p>
      <w:pPr>
        <w:pStyle w:val="ListBullet"/>
      </w:pPr>
      <w:r>
        <w:t>Key length: 256-bit ephemeral AES key</w:t>
      </w:r>
    </w:p>
    <w:p>
      <w:pPr>
        <w:pStyle w:val="ListBullet"/>
      </w:pPr>
      <w:r>
        <w:t>Receiver certificate used for key wrapping</w:t>
      </w:r>
    </w:p>
    <w:p>
      <w:r>
        <w:rPr>
          <w:b/>
        </w:rPr>
        <w:t>Certificate Requirements:</w:t>
      </w:r>
    </w:p>
    <w:p>
      <w:pPr>
        <w:pStyle w:val="ListBullet"/>
      </w:pPr>
      <w:r>
        <w:t>X.509 v3</w:t>
      </w:r>
    </w:p>
    <w:p>
      <w:pPr>
        <w:pStyle w:val="ListBullet"/>
      </w:pPr>
      <w:r>
        <w:t>PEPPOL-qualified CA (production) or self-signed (test)</w:t>
      </w:r>
    </w:p>
    <w:p>
      <w:pPr>
        <w:pStyle w:val="ListBullet"/>
      </w:pPr>
      <w:r>
        <w:t>Key usage: Digital Signature, Key Encipherment</w:t>
      </w:r>
    </w:p>
    <w:p>
      <w:pPr>
        <w:pStyle w:val="ListBullet"/>
      </w:pPr>
      <w:r>
        <w:t>Extended key usage: Email Protection, TLS Web Server Authentication</w:t>
      </w:r>
    </w:p>
    <w:p>
      <w:pPr>
        <w:pStyle w:val="ListBullet"/>
      </w:pPr>
      <w:r>
        <w:t>Validity: minimum 1 year, maximum 3 years</w:t>
      </w:r>
    </w:p>
    <w:p>
      <w:pPr>
        <w:pStyle w:val="Heading3"/>
      </w:pPr>
      <w:r>
        <w:t>8.3 PEPPOL Compliance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3120"/>
          </w:tcPr>
          <w:p>
            <w:r>
              <w:t>**BIS Billing 3.0**</w:t>
            </w:r>
          </w:p>
        </w:tc>
        <w:tc>
          <w:tcPr>
            <w:tcW w:type="dxa" w:w="3120"/>
          </w:tcPr>
          <w:p>
            <w:r>
              <w:t>✅ PASS</w:t>
            </w:r>
          </w:p>
        </w:tc>
        <w:tc>
          <w:tcPr>
            <w:tcW w:type="dxa" w:w="3120"/>
          </w:tcPr>
          <w:p>
            <w:r>
              <w:t>UblInvoiceBuilder</w:t>
            </w:r>
          </w:p>
        </w:tc>
      </w:tr>
      <w:tr>
        <w:tc>
          <w:tcPr>
            <w:tcW w:type="dxa" w:w="3120"/>
          </w:tcPr>
          <w:p>
            <w:r>
              <w:t>**EN16931 validation**</w:t>
            </w:r>
          </w:p>
        </w:tc>
        <w:tc>
          <w:tcPr>
            <w:tcW w:type="dxa" w:w="3120"/>
          </w:tcPr>
          <w:p>
            <w:r>
              <w:t>⚠️ STUB</w:t>
            </w:r>
          </w:p>
        </w:tc>
        <w:tc>
          <w:tcPr>
            <w:tcW w:type="dxa" w:w="3120"/>
          </w:tcPr>
          <w:p>
            <w:r>
              <w:t>SchematronValidator (needs production rules)</w:t>
            </w:r>
          </w:p>
        </w:tc>
      </w:tr>
      <w:tr>
        <w:tc>
          <w:tcPr>
            <w:tcW w:type="dxa" w:w="3120"/>
          </w:tcPr>
          <w:p>
            <w:r>
              <w:t>**AS4 Profile 2.0**</w:t>
            </w:r>
          </w:p>
        </w:tc>
        <w:tc>
          <w:tcPr>
            <w:tcW w:type="dxa" w:w="3120"/>
          </w:tcPr>
          <w:p>
            <w:r>
              <w:t>✅ PASS</w:t>
            </w:r>
          </w:p>
        </w:tc>
        <w:tc>
          <w:tcPr>
            <w:tcW w:type="dxa" w:w="3120"/>
          </w:tcPr>
          <w:p>
            <w:r>
              <w:t>As4TransportClientImpl</w:t>
            </w:r>
          </w:p>
        </w:tc>
      </w:tr>
      <w:tr>
        <w:tc>
          <w:tcPr>
            <w:tcW w:type="dxa" w:w="3120"/>
          </w:tcPr>
          <w:p>
            <w:r>
              <w:t>**XML-DSIG signing**</w:t>
            </w:r>
          </w:p>
        </w:tc>
        <w:tc>
          <w:tcPr>
            <w:tcW w:type="dxa" w:w="3120"/>
          </w:tcPr>
          <w:p>
            <w:r>
              <w:t>✅ PASS</w:t>
            </w:r>
          </w:p>
        </w:tc>
        <w:tc>
          <w:tcPr>
            <w:tcW w:type="dxa" w:w="3120"/>
          </w:tcPr>
          <w:p>
            <w:r>
              <w:t>javax.xml.crypto</w:t>
            </w:r>
          </w:p>
        </w:tc>
      </w:tr>
      <w:tr>
        <w:tc>
          <w:tcPr>
            <w:tcW w:type="dxa" w:w="3120"/>
          </w:tcPr>
          <w:p>
            <w:r>
              <w:t>**XML-Enc encryption**</w:t>
            </w:r>
          </w:p>
        </w:tc>
        <w:tc>
          <w:tcPr>
            <w:tcW w:type="dxa" w:w="3120"/>
          </w:tcPr>
          <w:p>
            <w:r>
              <w:t>⚠️ PARTIAL</w:t>
            </w:r>
          </w:p>
        </w:tc>
        <w:tc>
          <w:tcPr>
            <w:tcW w:type="dxa" w:w="3120"/>
          </w:tcPr>
          <w:p>
            <w:r>
              <w:t>Outbound only (inbound not decrypted)</w:t>
            </w:r>
          </w:p>
        </w:tc>
      </w:tr>
      <w:tr>
        <w:tc>
          <w:tcPr>
            <w:tcW w:type="dxa" w:w="3120"/>
          </w:tcPr>
          <w:p>
            <w:r>
              <w:t>**SMP/SML lookup**</w:t>
            </w:r>
          </w:p>
        </w:tc>
        <w:tc>
          <w:tcPr>
            <w:tcW w:type="dxa" w:w="3120"/>
          </w:tcPr>
          <w:p>
            <w:r>
              <w:t>⚠️ PARTIAL</w:t>
            </w:r>
          </w:p>
        </w:tc>
        <w:tc>
          <w:tcPr>
            <w:tcW w:type="dxa" w:w="3120"/>
          </w:tcPr>
          <w:p>
            <w:r>
              <w:t>Client implemented, not registered in live SML</w:t>
            </w:r>
          </w:p>
        </w:tc>
      </w:tr>
      <w:tr>
        <w:tc>
          <w:tcPr>
            <w:tcW w:type="dxa" w:w="3120"/>
          </w:tcPr>
          <w:p>
            <w:r>
              <w:t>**MDN receipts**</w:t>
            </w:r>
          </w:p>
        </w:tc>
        <w:tc>
          <w:tcPr>
            <w:tcW w:type="dxa" w:w="3120"/>
          </w:tcPr>
          <w:p>
            <w:r>
              <w:t>✅ PASS</w:t>
            </w:r>
          </w:p>
        </w:tc>
        <w:tc>
          <w:tcPr>
            <w:tcW w:type="dxa" w:w="3120"/>
          </w:tcPr>
          <w:p>
            <w:r>
              <w:t>MDN parsing in AS4 client</w:t>
            </w:r>
          </w:p>
        </w:tc>
      </w:tr>
      <w:tr>
        <w:tc>
          <w:tcPr>
            <w:tcW w:type="dxa" w:w="3120"/>
          </w:tcPr>
          <w:p>
            <w:r>
              <w:t>**4-corner routing**</w:t>
            </w:r>
          </w:p>
        </w:tc>
        <w:tc>
          <w:tcPr>
            <w:tcW w:type="dxa" w:w="3120"/>
          </w:tcPr>
          <w:p>
            <w:r>
              <w:t>✅ PASS</w:t>
            </w:r>
          </w:p>
        </w:tc>
        <w:tc>
          <w:tcPr>
            <w:tcW w:type="dxa" w:w="3120"/>
          </w:tcPr>
          <w:p>
            <w:r>
              <w:t>PeppolDeliveryService</w:t>
            </w:r>
          </w:p>
        </w:tc>
      </w:tr>
      <w:tr>
        <w:tc>
          <w:tcPr>
            <w:tcW w:type="dxa" w:w="3120"/>
          </w:tcPr>
          <w:p>
            <w:r>
              <w:t>**Access Point registration**</w:t>
            </w:r>
          </w:p>
        </w:tc>
        <w:tc>
          <w:tcPr>
            <w:tcW w:type="dxa" w:w="3120"/>
          </w:tcPr>
          <w:p>
            <w:r>
              <w:t>✅ PASS</w:t>
            </w:r>
          </w:p>
        </w:tc>
        <w:tc>
          <w:tcPr>
            <w:tcW w:type="dxa" w:w="3120"/>
          </w:tcPr>
          <w:p>
            <w:r>
              <w:t>eRegistry + AdminPeppolController</w:t>
            </w:r>
          </w:p>
        </w:tc>
      </w:tr>
    </w:tbl>
    <w:p>
      <w:pPr>
        <w:pStyle w:val="Heading3"/>
      </w:pPr>
      <w:r>
        <w:t>8.4 Security Audit Findings</w:t>
      </w:r>
    </w:p>
    <w:p>
      <w:r>
        <w:t>From QA audit (June 2026):</w:t>
      </w:r>
    </w:p>
    <w:p>
      <w:r>
        <w:rPr>
          <w:b/>
        </w:rPr>
        <w:t>CRITICAL Issues:</w:t>
      </w:r>
    </w:p>
    <w:p>
      <w:pPr>
        <w:pStyle w:val="ListNumber"/>
      </w:pPr>
      <w:r>
        <w:t>**Schematron stub** — No real validation rules; all invoices pass</w:t>
      </w:r>
    </w:p>
    <w:p>
      <w:pPr>
        <w:pStyle w:val="ListBullet"/>
      </w:pPr>
      <w:r>
        <w:t>**Impact:** Non-compliant invoices accepted</w:t>
      </w:r>
    </w:p>
    <w:p>
      <w:pPr>
        <w:pStyle w:val="ListBullet"/>
      </w:pPr>
      <w:r>
        <w:t>**Remediation:** Replace with OpenPEPPOL official .sch file</w:t>
      </w:r>
    </w:p>
    <w:p>
      <w:pPr>
        <w:pStyle w:val="ListNumber"/>
      </w:pPr>
      <w:r>
        <w:t>**Path traversal** — `PdfAttachmentResolver.resolveFromFile()` has no allowlist</w:t>
      </w:r>
    </w:p>
    <w:p>
      <w:pPr>
        <w:pStyle w:val="ListBullet"/>
      </w:pPr>
      <w:r>
        <w:t>**Impact:** File system traversal via `../../etc/passwd`</w:t>
      </w:r>
    </w:p>
    <w:p>
      <w:pPr>
        <w:pStyle w:val="ListBullet"/>
      </w:pPr>
      <w:r>
        <w:t>**Remediation:** Add directory allowlist validation</w:t>
      </w:r>
    </w:p>
    <w:p>
      <w:pPr>
        <w:pStyle w:val="ListNumber"/>
      </w:pPr>
      <w:r>
        <w:t>**AS4 payload unencrypted** — XML-Enc not implemented for inbound</w:t>
      </w:r>
    </w:p>
    <w:p>
      <w:pPr>
        <w:pStyle w:val="ListBullet"/>
      </w:pPr>
      <w:r>
        <w:t>**Impact:** Inbound messages not decrypted</w:t>
      </w:r>
    </w:p>
    <w:p>
      <w:pPr>
        <w:pStyle w:val="ListBullet"/>
      </w:pPr>
      <w:r>
        <w:t>**Remediation:** Implement inbound decryption or document limitation</w:t>
      </w:r>
    </w:p>
    <w:p>
      <w:pPr>
        <w:pStyle w:val="ListNumber"/>
      </w:pPr>
      <w:r>
        <w:t>**PEPPOL /as4/inbox unauthenticated** — Public endpoint returns all documents</w:t>
      </w:r>
    </w:p>
    <w:p>
      <w:pPr>
        <w:pStyle w:val="ListBullet"/>
      </w:pPr>
      <w:r>
        <w:t>**Impact:** PII leak (invoice data visible to anyone)</w:t>
      </w:r>
    </w:p>
    <w:p>
      <w:pPr>
        <w:pStyle w:val="ListBullet"/>
      </w:pPr>
      <w:r>
        <w:t>**Remediation:** Add authentication (ADMIN role)</w:t>
      </w:r>
    </w:p>
    <w:p>
      <w:pPr>
        <w:pStyle w:val="ListNumber"/>
      </w:pPr>
      <w:r>
        <w:t>**UBL XML in plaintext** — `InboundDocument.ublXmlPayload` stored unencrypted</w:t>
      </w:r>
    </w:p>
    <w:p>
      <w:pPr>
        <w:pStyle w:val="ListBullet"/>
      </w:pPr>
      <w:r>
        <w:t>**Impact:** Database compromise exposes invoice data</w:t>
      </w:r>
    </w:p>
    <w:p>
      <w:pPr>
        <w:pStyle w:val="ListBullet"/>
      </w:pPr>
      <w:r>
        <w:t>**Remediation:** Encrypt at rest or document as accepted risk</w:t>
      </w:r>
    </w:p>
    <w:p>
      <w:r>
        <w:rPr>
          <w:b/>
        </w:rPr>
        <w:t>HIGH Issues:</w:t>
      </w:r>
    </w:p>
    <w:p>
      <w:pPr>
        <w:pStyle w:val="ListNumber"/>
      </w:pPr>
      <w:r>
        <w:t>**Weak session token RNG** — Uses `UUID.randomUUID()` instead of `SecureRandom`</w:t>
      </w:r>
    </w:p>
    <w:p>
      <w:pPr>
        <w:pStyle w:val="ListNumber"/>
      </w:pPr>
      <w:r>
        <w:t>**No Base64 size limit** — PDF decode can allocate 18MB per thread</w:t>
      </w:r>
    </w:p>
    <w:p>
      <w:pPr>
        <w:pStyle w:val="ListNumber"/>
      </w:pPr>
      <w:r>
        <w:t>**`@Async @Transactional` fragility** — Race conditions possible</w:t>
      </w:r>
    </w:p>
    <w:p>
      <w:pPr>
        <w:spacing w:before="240" w:after="240"/>
      </w:pPr>
    </w:p>
    <w:p>
      <w:pPr>
        <w:pStyle w:val="Heading2"/>
      </w:pPr>
      <w:r>
        <w:rPr>
          <w:color w:val="00467F"/>
          <w:sz w:val="36"/>
        </w:rPr>
        <w:t>9. Deployment Guide</w:t>
      </w:r>
    </w:p>
    <w:p>
      <w:pPr>
        <w:pStyle w:val="Heading3"/>
      </w:pPr>
      <w:r>
        <w:t>9.1 Environment Variables</w:t>
      </w:r>
    </w:p>
    <w:p>
      <w:r>
        <w:rPr>
          <w:b/>
        </w:rPr>
        <w:t>PEPPOL-specific: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# PEPPOL SMP configuration</w:t>
        <w:br/>
        <w:t>PEPPOL_SMP_BASE_URL=https://smp.peppoltest.org  # or production SMP</w:t>
        <w:br/>
        <w:t>PEPPOL_SMP_CACHE_TTL=3600  # SMP lookup cache TTL in seconds</w:t>
        <w:br/>
        <w:br/>
        <w:t># PEPPOL SML configuration</w:t>
        <w:br/>
        <w:t>PEPPOL_SML_DOMAIN=sml.peppoltest.org  # or sml.peppol.eu for production</w:t>
        <w:br/>
        <w:t>PEPPOL_SML_DNS_PREFIX=b</w:t>
        <w:br/>
        <w:br/>
        <w:t># Public-facing base URL (for invitation links)</w:t>
        <w:br/>
        <w:t>APP_BASE_URL=https://ap.invoicedirect.biz</w:t>
      </w:r>
    </w:p>
    <w:p>
      <w:r>
        <w:rPr>
          <w:b/>
        </w:rPr>
        <w:t>Database: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DB_URL=jdbc:postgresql://postgres:5432/massmailer</w:t>
        <w:br/>
        <w:t>DB_USER=mailer</w:t>
        <w:br/>
        <w:t>DB_PASS=&lt;strong-password&gt;</w:t>
        <w:br/>
        <w:t>HIBERNATE_DDL_AUTO=update  # or validate for production</w:t>
      </w:r>
    </w:p>
    <w:p>
      <w:r>
        <w:rPr>
          <w:b/>
        </w:rPr>
        <w:t>SMTP: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SMTP_HOST=smtp.gmail.com</w:t>
        <w:br/>
        <w:t>SMTP_PORT=587</w:t>
        <w:br/>
        <w:t>SMTP_USERNAME=no-reply@esolutions.co.zw</w:t>
        <w:br/>
        <w:t>GMAIL_APP_PASSWORD=&lt;16-char-app-password&gt;</w:t>
      </w:r>
    </w:p>
    <w:p>
      <w:pPr>
        <w:pStyle w:val="Heading3"/>
      </w:pPr>
      <w:r>
        <w:t>9.2 Docker Deployment</w:t>
      </w:r>
    </w:p>
    <w:p>
      <w:r>
        <w:rPr>
          <w:b/>
        </w:rPr>
        <w:t>docker-compose.yml: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version: '3.8'</w:t>
        <w:br/>
        <w:br/>
        <w:t>services:</w:t>
        <w:br/>
        <w:t xml:space="preserve">  postgres:</w:t>
        <w:br/>
        <w:t xml:space="preserve">    image: postgres:16-alpine</w:t>
        <w:br/>
        <w:t xml:space="preserve">    environment:</w:t>
        <w:br/>
        <w:t xml:space="preserve">      POSTGRES_DB: massmailer</w:t>
        <w:br/>
        <w:t xml:space="preserve">      POSTGRES_USER: mailer</w:t>
        <w:br/>
        <w:t xml:space="preserve">      POSTGRES_PASSWORD: ${DB_PASS}</w:t>
        <w:br/>
        <w:t xml:space="preserve">    volumes:</w:t>
        <w:br/>
        <w:t xml:space="preserve">      - pgdata:/var/lib/postgresql/data</w:t>
        <w:br/>
        <w:t xml:space="preserve">    ports:</w:t>
        <w:br/>
        <w:t xml:space="preserve">      - "5432:5432"</w:t>
        <w:br/>
        <w:br/>
        <w:t xml:space="preserve">  mass-mailer:</w:t>
        <w:br/>
        <w:t xml:space="preserve">    build: .</w:t>
        <w:br/>
        <w:t xml:space="preserve">    ports:</w:t>
        <w:br/>
        <w:t xml:space="preserve">      - "9199:9199"</w:t>
        <w:br/>
        <w:t xml:space="preserve">    environment:</w:t>
        <w:br/>
        <w:t xml:space="preserve">      DB_URL: jdbc:postgresql://postgres:5432/massmailer</w:t>
        <w:br/>
        <w:t xml:space="preserve">      DB_USER: mailer</w:t>
        <w:br/>
        <w:t xml:space="preserve">      DB_PASS: ${DB_PASS}</w:t>
        <w:br/>
        <w:t xml:space="preserve">      PEPPOL_SMP_BASE_URL: ${PEPPOL_SMP_BASE_URL}</w:t>
        <w:br/>
        <w:t xml:space="preserve">      PEPPOL_SML_DOMAIN: ${PEPPOL_SML_DOMAIN}</w:t>
        <w:br/>
        <w:t xml:space="preserve">      APP_BASE_URL: ${APP_BASE_URL}</w:t>
        <w:br/>
        <w:t xml:space="preserve">    depends_on:</w:t>
        <w:br/>
        <w:t xml:space="preserve">      - postgres</w:t>
        <w:br/>
        <w:br/>
        <w:t>volumes:</w:t>
        <w:br/>
        <w:t xml:space="preserve">  pgdata:</w:t>
      </w:r>
    </w:p>
    <w:p>
      <w:r>
        <w:rPr>
          <w:b/>
        </w:rPr>
        <w:t>Build &amp; Run: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docker-compose up --build</w:t>
      </w:r>
    </w:p>
    <w:p>
      <w:r>
        <w:rPr>
          <w:b/>
        </w:rPr>
        <w:t>Verification: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# Health check</w:t>
        <w:br/>
        <w:t>curl http://localhost:9199/actuator/health</w:t>
        <w:br/>
        <w:br/>
        <w:t># PEPPOL AS4 health</w:t>
        <w:br/>
        <w:t>curl http://localhost:9199/peppol/as4/health</w:t>
        <w:br/>
        <w:br/>
        <w:t># Swagger UI (if enabled)</w:t>
        <w:br/>
        <w:t>open http://localhost:9199/swagger-ui.html</w:t>
      </w:r>
    </w:p>
    <w:p>
      <w:pPr>
        <w:pStyle w:val="Heading3"/>
      </w:pPr>
      <w:r>
        <w:t>9.3 Production Checklist</w:t>
      </w:r>
    </w:p>
    <w:p>
      <w:r>
        <w:rPr>
          <w:b/>
        </w:rPr>
        <w:t>Pre-deployment:</w:t>
      </w:r>
    </w:p>
    <w:p>
      <w:pPr>
        <w:pStyle w:val="ListBullet"/>
      </w:pPr>
      <w:r>
        <w:t>[ ] Replace Schematron stub with OpenPEPPOL official rules</w:t>
      </w:r>
    </w:p>
    <w:p>
      <w:pPr>
        <w:pStyle w:val="ListBullet"/>
      </w:pPr>
      <w:r>
        <w:t>[ ] Obtain PEPPOL-qualified X.509 certificates from accredited CA</w:t>
      </w:r>
    </w:p>
    <w:p>
      <w:pPr>
        <w:pStyle w:val="ListBullet"/>
      </w:pPr>
      <w:r>
        <w:t>[ ] Register Access Point with OpenPEPPOL authority</w:t>
      </w:r>
    </w:p>
    <w:p>
      <w:pPr>
        <w:pStyle w:val="ListBullet"/>
      </w:pPr>
      <w:r>
        <w:t>[ ] Configure production SMP/SML endpoints</w:t>
      </w:r>
    </w:p>
    <w:p>
      <w:pPr>
        <w:pStyle w:val="ListBullet"/>
      </w:pPr>
      <w:r>
        <w:t>[ ] Set strong database password (`DB_PASS`)</w:t>
      </w:r>
    </w:p>
    <w:p>
      <w:pPr>
        <w:pStyle w:val="ListBullet"/>
      </w:pPr>
      <w:r>
        <w:t>[ ] Set strong admin password (`ADMIN_PASSWORD`)</w:t>
      </w:r>
    </w:p>
    <w:p>
      <w:pPr>
        <w:pStyle w:val="ListBullet"/>
      </w:pPr>
      <w:r>
        <w:t>[ ] Configure webhook secret (`WEBHOOK_SECRET` ≥32 chars)</w:t>
      </w:r>
    </w:p>
    <w:p>
      <w:pPr>
        <w:pStyle w:val="ListBullet"/>
      </w:pPr>
      <w:r>
        <w:t>[ ] Disable Swagger UI (`SWAGGER_ENABLED=false`)</w:t>
      </w:r>
    </w:p>
    <w:p>
      <w:pPr>
        <w:pStyle w:val="ListBullet"/>
      </w:pPr>
      <w:r>
        <w:t>[ ] Set `HIBERNATE_DDL_AUTO=validate`</w:t>
      </w:r>
    </w:p>
    <w:p>
      <w:pPr>
        <w:pStyle w:val="ListBullet"/>
      </w:pPr>
      <w:r>
        <w:t>[ ] Enable HTTPS/TLS with valid SSL certificate</w:t>
      </w:r>
    </w:p>
    <w:p>
      <w:pPr>
        <w:pStyle w:val="ListBullet"/>
      </w:pPr>
      <w:r>
        <w:t>[ ] Configure firewall (allow 9199, 8199, 5432 internally only)</w:t>
      </w:r>
    </w:p>
    <w:p>
      <w:r>
        <w:rPr>
          <w:b/>
        </w:rPr>
        <w:t>Post-deployment:</w:t>
      </w:r>
    </w:p>
    <w:p>
      <w:pPr>
        <w:pStyle w:val="ListBullet"/>
      </w:pPr>
      <w:r>
        <w:t>[ ] Verify SMP registration: `curl https://smp.peppol.eu/{participantId}/...`</w:t>
      </w:r>
    </w:p>
    <w:p>
      <w:pPr>
        <w:pStyle w:val="ListBullet"/>
      </w:pPr>
      <w:r>
        <w:t>[ ] Test full AS4 flow with test trading partner</w:t>
      </w:r>
    </w:p>
    <w:p>
      <w:pPr>
        <w:pStyle w:val="ListBullet"/>
      </w:pPr>
      <w:r>
        <w:t>[ ] Verify MDN receipts are parsed correctly</w:t>
      </w:r>
    </w:p>
    <w:p>
      <w:pPr>
        <w:pStyle w:val="ListBullet"/>
      </w:pPr>
      <w:r>
        <w:t>[ ] Test inbound C3 endpoint with HMAC authentication</w:t>
      </w:r>
    </w:p>
    <w:p>
      <w:pPr>
        <w:pStyle w:val="ListBullet"/>
      </w:pPr>
      <w:r>
        <w:t>[ ] Monitor logs for errors (`/var/log/massmailer/`)</w:t>
      </w:r>
    </w:p>
    <w:p>
      <w:pPr>
        <w:pStyle w:val="ListBullet"/>
      </w:pPr>
      <w:r>
        <w:t>[ ] Set up database backups (pg_dump daily)</w:t>
      </w:r>
    </w:p>
    <w:p>
      <w:pPr>
        <w:pStyle w:val="ListBullet"/>
      </w:pPr>
      <w:r>
        <w:t>[ ] Configure log rotation</w:t>
      </w:r>
    </w:p>
    <w:p>
      <w:pPr>
        <w:pStyle w:val="ListBullet"/>
      </w:pPr>
      <w:r>
        <w:t>[ ] Set up monitoring (Prometheus + Grafana recommended)</w:t>
      </w:r>
    </w:p>
    <w:p>
      <w:pPr>
        <w:spacing w:before="240" w:after="240"/>
      </w:pPr>
    </w:p>
    <w:p>
      <w:pPr>
        <w:pStyle w:val="Heading2"/>
      </w:pPr>
      <w:r>
        <w:rPr>
          <w:color w:val="00467F"/>
          <w:sz w:val="36"/>
        </w:rPr>
        <w:t>10. Troubleshooting</w:t>
      </w:r>
    </w:p>
    <w:p>
      <w:pPr>
        <w:pStyle w:val="Heading3"/>
      </w:pPr>
      <w:r>
        <w:t>10.1 Common Issues</w:t>
      </w:r>
    </w:p>
    <w:p>
      <w:r>
        <w:rPr>
          <w:b/>
        </w:rPr>
        <w:t>Issue:</w:t>
      </w:r>
      <w:r>
        <w:t xml:space="preserve"> Schematron validation always passes (all invoices accepted)</w:t>
      </w:r>
    </w:p>
    <w:p>
      <w:r>
        <w:rPr>
          <w:b/>
        </w:rPr>
        <w:t>Cause:</w:t>
      </w:r>
      <w:r>
        <w:t xml:space="preserve"> Stub </w:t>
      </w:r>
      <w:r>
        <w:rPr>
          <w:rFonts w:ascii="Courier New" w:hAnsi="Courier New"/>
          <w:sz w:val="20"/>
        </w:rPr>
        <w:t>.sch</w:t>
      </w:r>
      <w:r>
        <w:t xml:space="preserve"> file with no assertions</w:t>
      </w:r>
    </w:p>
    <w:p>
      <w:r>
        <w:rPr>
          <w:b/>
        </w:rPr>
        <w:t>Solution:</w:t>
      </w:r>
    </w:p>
    <w:p>
      <w:pPr>
        <w:pStyle w:val="ListNumber"/>
      </w:pPr>
      <w:r>
        <w:t>Download official PEPPOL EN16931 rules:</w:t>
      </w:r>
    </w:p>
    <w:p>
      <w:r>
        <w:rPr>
          <w:rFonts w:ascii="Courier New" w:hAnsi="Courier New"/>
          <w:sz w:val="20"/>
        </w:rPr>
      </w:r>
      <w:r>
        <w:t>`bash</w:t>
      </w:r>
    </w:p>
    <w:p>
      <w:r>
        <w:t>wget https://github.com/OpenPEPPOL/peppol-bis-invoice-3/raw/master/rules/sch/PEPPOL-EN16931-UBL.sch</w:t>
      </w:r>
    </w:p>
    <w:p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</w:p>
    <w:p>
      <w:pPr>
        <w:pStyle w:val="ListNumber"/>
      </w:pPr>
      <w:r>
        <w:t>Place in `src/main/resources/schematron/PEPPOL-EN16931-UBL.sch`</w:t>
      </w:r>
    </w:p>
    <w:p>
      <w:pPr>
        <w:pStyle w:val="ListNumber"/>
      </w:pPr>
      <w:r>
        <w:t>Rebuild and redeploy</w:t>
      </w:r>
    </w:p>
    <w:p>
      <w:pPr>
        <w:spacing w:before="240" w:after="240"/>
      </w:pPr>
    </w:p>
    <w:p>
      <w:r>
        <w:rPr>
          <w:b/>
        </w:rPr>
        <w:t>Issue:</w:t>
      </w:r>
      <w:r>
        <w:t xml:space="preserve"> AS4 delivery fails with "Receiver certificate required"</w:t>
      </w:r>
    </w:p>
    <w:p>
      <w:r>
        <w:rPr>
          <w:b/>
        </w:rPr>
        <w:t>Cause:</w:t>
      </w:r>
      <w:r>
        <w:t xml:space="preserve"> Receiver AP not registered with certificate</w:t>
      </w:r>
    </w:p>
    <w:p>
      <w:r>
        <w:rPr>
          <w:b/>
        </w:rPr>
        <w:t>Solution:</w:t>
      </w:r>
    </w:p>
    <w:p>
      <w:pPr>
        <w:pStyle w:val="ListNumber"/>
      </w:pPr>
      <w:r>
        <w:t>Obtain receiver's X.509 certificate</w:t>
      </w:r>
    </w:p>
    <w:p>
      <w:pPr>
        <w:pStyle w:val="ListNumber"/>
      </w:pPr>
      <w:r>
        <w:t>Register AP with certificate:</w:t>
      </w:r>
    </w:p>
    <w:p>
      <w:r>
        <w:rPr>
          <w:rFonts w:ascii="Courier New" w:hAnsi="Courier New"/>
          <w:sz w:val="20"/>
        </w:rPr>
      </w:r>
      <w:r>
        <w:t>`bash</w:t>
      </w:r>
    </w:p>
    <w:p>
      <w:r>
        <w:t>curl -X POST http://localhost:9199/api/v1/eregistry/access-points \</w:t>
      </w:r>
    </w:p>
    <w:p>
      <w:r>
        <w:t>-H "Content-Type: application/json" \</w:t>
      </w:r>
    </w:p>
    <w:p>
      <w:r>
        <w:t>-d '{</w:t>
      </w:r>
    </w:p>
    <w:p>
      <w:r>
        <w:t>"participantId": "0190:ZW987654321",</w:t>
      </w:r>
    </w:p>
    <w:p>
      <w:r>
        <w:t>"role": "RECEIVER",</w:t>
      </w:r>
    </w:p>
    <w:p>
      <w:r>
        <w:t>"certificate": "-----BEGIN CERTIFICATE-----\n...\n-----END CERTIFICATE-----"</w:t>
      </w:r>
    </w:p>
    <w:p>
      <w:r>
        <w:t>}'</w:t>
      </w:r>
    </w:p>
    <w:p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</w:p>
    <w:p>
      <w:pPr>
        <w:spacing w:before="240" w:after="240"/>
      </w:pPr>
    </w:p>
    <w:p>
      <w:r>
        <w:rPr>
          <w:b/>
        </w:rPr>
        <w:t>Issue:</w:t>
      </w:r>
      <w:r>
        <w:t xml:space="preserve"> Inbound documents not routing to C4 (status stuck at RECEIVED)</w:t>
      </w:r>
    </w:p>
    <w:p>
      <w:r>
        <w:rPr>
          <w:b/>
        </w:rPr>
        <w:t>Cause:</w:t>
      </w:r>
      <w:r>
        <w:t xml:space="preserve"> Organization's </w:t>
      </w:r>
      <w:r>
        <w:rPr>
          <w:rFonts w:ascii="Courier New" w:hAnsi="Courier New"/>
          <w:sz w:val="20"/>
        </w:rPr>
        <w:t>c4WebhookUrl</w:t>
      </w:r>
      <w:r>
        <w:t xml:space="preserve"> not configured</w:t>
      </w:r>
    </w:p>
    <w:p>
      <w:r>
        <w:rPr>
          <w:b/>
        </w:rPr>
        <w:t>Solution: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UPDATE organizations</w:t>
        <w:br/>
        <w:t>SET c4_webhook_url = 'https://erp.example.com/peppol/inbound'</w:t>
        <w:br/>
        <w:t>WHERE id = '&lt;org-uuid&gt;';</w:t>
      </w:r>
    </w:p>
    <w:p>
      <w:r>
        <w:t xml:space="preserve">Verify </w:t>
      </w:r>
      <w:r>
        <w:rPr>
          <w:rFonts w:ascii="Courier New" w:hAnsi="Courier New"/>
          <w:sz w:val="20"/>
        </w:rPr>
        <w:t>PeppolC4RoutingJob</w:t>
      </w:r>
      <w:r>
        <w:t xml:space="preserve"> logs: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tail -f /var/log/massmailer/app.log | grep PeppolC4RoutingJob</w:t>
      </w:r>
    </w:p>
    <w:p>
      <w:pPr>
        <w:spacing w:before="240" w:after="240"/>
      </w:pPr>
    </w:p>
    <w:p>
      <w:r>
        <w:rPr>
          <w:b/>
        </w:rPr>
        <w:t>Issue:</w:t>
      </w:r>
      <w:r>
        <w:t xml:space="preserve"> "PEPPOL participant link not found" error when sending invoices</w:t>
      </w:r>
    </w:p>
    <w:p>
      <w:r>
        <w:rPr>
          <w:b/>
        </w:rPr>
        <w:t>Cause:</w:t>
      </w:r>
      <w:r>
        <w:t xml:space="preserve"> Customer not linked to their receiver AP</w:t>
      </w:r>
    </w:p>
    <w:p>
      <w:r>
        <w:rPr>
          <w:b/>
        </w:rPr>
        <w:t>Solution:</w:t>
      </w:r>
    </w:p>
    <w:p>
      <w:pPr>
        <w:pStyle w:val="ListNumber"/>
      </w:pPr>
      <w:r>
        <w:t>Register buyer's AP (if not already):</w:t>
      </w:r>
    </w:p>
    <w:p>
      <w:r>
        <w:rPr>
          <w:rFonts w:ascii="Courier New" w:hAnsi="Courier New"/>
          <w:sz w:val="20"/>
        </w:rPr>
      </w:r>
      <w:r>
        <w:t>`bash</w:t>
      </w:r>
    </w:p>
    <w:p>
      <w:r>
        <w:t>curl -X POST http://localhost:9199/api/v1/eregistry/access-points \</w:t>
      </w:r>
    </w:p>
    <w:p>
      <w:r>
        <w:t>-d '{"participantId": "0190:ZW...", "role": "RECEIVER", ...}'</w:t>
      </w:r>
    </w:p>
    <w:p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</w:p>
    <w:p>
      <w:pPr>
        <w:pStyle w:val="ListNumber"/>
      </w:pPr>
      <w:r>
        <w:t>Create participant link:</w:t>
      </w:r>
    </w:p>
    <w:p>
      <w:r>
        <w:rPr>
          <w:rFonts w:ascii="Courier New" w:hAnsi="Courier New"/>
          <w:sz w:val="20"/>
        </w:rPr>
      </w:r>
      <w:r>
        <w:t>`bash</w:t>
      </w:r>
    </w:p>
    <w:p>
      <w:r>
        <w:t>curl -X POST http://localhost:9199/api/v1/eregistry/participant-links \</w:t>
      </w:r>
    </w:p>
    <w:p>
      <w:r>
        <w:t>-d '{</w:t>
      </w:r>
    </w:p>
    <w:p>
      <w:r>
        <w:t>"customerEmail": "buyer@corp.co.zw",</w:t>
      </w:r>
    </w:p>
    <w:p>
      <w:r>
        <w:t>"participantId": "0190:ZW...",</w:t>
      </w:r>
    </w:p>
    <w:p>
      <w:r>
        <w:t>"receiverAccessPointId": "&lt;ap-id&gt;"</w:t>
      </w:r>
    </w:p>
    <w:p>
      <w:r>
        <w:t>}'</w:t>
      </w:r>
    </w:p>
    <w:p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</w:p>
    <w:p>
      <w:pPr>
        <w:spacing w:before="240" w:after="240"/>
      </w:pPr>
    </w:p>
    <w:p>
      <w:r>
        <w:rPr>
          <w:b/>
        </w:rPr>
        <w:t>Issue:</w:t>
      </w:r>
      <w:r>
        <w:t xml:space="preserve"> SMP lookup fails with "DNS resolution error"</w:t>
      </w:r>
    </w:p>
    <w:p>
      <w:r>
        <w:rPr>
          <w:b/>
        </w:rPr>
        <w:t>Cause:</w:t>
      </w:r>
      <w:r>
        <w:t xml:space="preserve"> Participant ID not registered in SML</w:t>
      </w:r>
    </w:p>
    <w:p>
      <w:r>
        <w:rPr>
          <w:b/>
        </w:rPr>
        <w:t>Solution:</w:t>
      </w:r>
    </w:p>
    <w:p>
      <w:pPr>
        <w:pStyle w:val="ListBullet"/>
      </w:pPr>
      <w:r>
        <w:t>For test network: Verify participant ID format and SML domain (`sml.peppoltest.org`)</w:t>
      </w:r>
    </w:p>
    <w:p>
      <w:pPr>
        <w:pStyle w:val="ListBullet"/>
      </w:pPr>
      <w:r>
        <w:t>For production: Register participant with OpenPEPPOL authority</w:t>
      </w:r>
    </w:p>
    <w:p>
      <w:pPr>
        <w:pStyle w:val="ListBullet"/>
      </w:pPr>
      <w:r>
        <w:t>Fallback: Use local eRegistry (no SMP/SML lookup required)</w:t>
      </w:r>
    </w:p>
    <w:p>
      <w:pPr>
        <w:spacing w:before="240" w:after="240"/>
      </w:pPr>
    </w:p>
    <w:p>
      <w:r>
        <w:rPr>
          <w:b/>
        </w:rPr>
        <w:t>Issue:</w:t>
      </w:r>
      <w:r>
        <w:t xml:space="preserve"> XML-DSIG signature verification fails at receiver</w:t>
      </w:r>
    </w:p>
    <w:p>
      <w:r>
        <w:rPr>
          <w:b/>
        </w:rPr>
        <w:t>Cause:</w:t>
      </w:r>
      <w:r>
        <w:t xml:space="preserve"> Certificate mismatch or canonicalization issue</w:t>
      </w:r>
    </w:p>
    <w:p>
      <w:r>
        <w:rPr>
          <w:b/>
        </w:rPr>
        <w:t>Solution:</w:t>
      </w:r>
    </w:p>
    <w:p>
      <w:pPr>
        <w:pStyle w:val="ListNumber"/>
      </w:pPr>
      <w:r>
        <w:t>Verify sender certificate is uploaded correctly:</w:t>
      </w:r>
    </w:p>
    <w:p>
      <w:r>
        <w:rPr>
          <w:rFonts w:ascii="Courier New" w:hAnsi="Courier New"/>
          <w:sz w:val="20"/>
        </w:rPr>
      </w:r>
      <w:r>
        <w:t>`bash</w:t>
      </w:r>
    </w:p>
    <w:p>
      <w:r>
        <w:t>curl http://localhost:9199/api/v1/admin/orgs/{orgId}/peppol/certs/active</w:t>
      </w:r>
    </w:p>
    <w:p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</w:p>
    <w:p>
      <w:pPr>
        <w:pStyle w:val="ListNumber"/>
      </w:pPr>
      <w:r>
        <w:t>Check certificate validity dates</w:t>
      </w:r>
    </w:p>
    <w:p>
      <w:pPr>
        <w:pStyle w:val="ListNumber"/>
      </w:pPr>
      <w:r>
        <w:t>Verify receiver expects inclusive C14N (our implementation)</w:t>
      </w:r>
    </w:p>
    <w:p>
      <w:pPr>
        <w:pStyle w:val="ListNumber"/>
      </w:pPr>
      <w:r>
        <w:t>Inspect SOAP envelope signature element:</w:t>
      </w:r>
    </w:p>
    <w:p>
      <w:r>
        <w:rPr>
          <w:rFonts w:ascii="Courier New" w:hAnsi="Courier New"/>
          <w:sz w:val="20"/>
        </w:rPr>
      </w:r>
      <w:r>
        <w:t>`xml</w:t>
      </w:r>
    </w:p>
    <w:p>
      <w:r>
        <w:t>&lt;ds:Signature&gt;</w:t>
      </w:r>
    </w:p>
    <w:p>
      <w:r>
        <w:t>&lt;ds:SignedInfo&gt;</w:t>
      </w:r>
    </w:p>
    <w:p>
      <w:r>
        <w:t>&lt;ds:CanonicalizationMethod Algorithm="http://www.w3.org/TR/2001/REC-xml-c14n-20010315"/&gt;</w:t>
      </w:r>
    </w:p>
    <w:p>
      <w:r>
        <w:t>&lt;ds:SignatureMethod Algorithm="http://www.w3.org/2001/04/xmldsig-more#rsa-sha256"/&gt;</w:t>
      </w:r>
    </w:p>
    <w:p>
      <w:r>
        <w:t>&lt;ds:Reference URI="#body"&gt;...&lt;/ds:Reference&gt;</w:t>
      </w:r>
    </w:p>
    <w:p>
      <w:r>
        <w:t>&lt;/ds:SignedInfo&gt;</w:t>
      </w:r>
    </w:p>
    <w:p>
      <w:r>
        <w:t>&lt;/ds:Signature&gt;</w:t>
      </w:r>
    </w:p>
    <w:p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</w:p>
    <w:p>
      <w:pPr>
        <w:spacing w:before="240" w:after="240"/>
      </w:pPr>
    </w:p>
    <w:p>
      <w:pPr>
        <w:pStyle w:val="Heading3"/>
      </w:pPr>
      <w:r>
        <w:t>10.2 Logging &amp; Diagnostics</w:t>
      </w:r>
    </w:p>
    <w:p>
      <w:r>
        <w:rPr>
          <w:b/>
        </w:rPr>
        <w:t>Key Log Files: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/var/log/massmailer/app.log          # Application logs</w:t>
        <w:br/>
        <w:t>/var/log/massmailer/access.log       # HTTP access logs</w:t>
        <w:br/>
        <w:t>/var/log/massmailer/peppol-audit.log # PEPPOL-specific audit trail</w:t>
      </w:r>
    </w:p>
    <w:p>
      <w:r>
        <w:rPr>
          <w:b/>
        </w:rPr>
        <w:t>Log Levels: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# application.yml</w:t>
        <w:br/>
        <w:t>logging:</w:t>
        <w:br/>
        <w:t xml:space="preserve">  level:</w:t>
        <w:br/>
        <w:t xml:space="preserve">    com.esolutions.massmailer.peppol: DEBUG</w:t>
        <w:br/>
        <w:t xml:space="preserve">    org.apache.xml.security: INFO</w:t>
        <w:br/>
        <w:t xml:space="preserve">    com.helger.schematron: DEBUG</w:t>
      </w:r>
    </w:p>
    <w:p>
      <w:r>
        <w:rPr>
          <w:b/>
        </w:rPr>
        <w:t>Enable SQL Logging: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spring:</w:t>
        <w:br/>
        <w:t xml:space="preserve">  jpa:</w:t>
        <w:br/>
        <w:t xml:space="preserve">    show-sql: true</w:t>
        <w:br/>
        <w:t xml:space="preserve">    properties:</w:t>
        <w:br/>
        <w:t xml:space="preserve">      hibernate:</w:t>
        <w:br/>
        <w:t xml:space="preserve">        format_sql: true</w:t>
      </w:r>
    </w:p>
    <w:p>
      <w:r>
        <w:rPr>
          <w:b/>
        </w:rPr>
        <w:t>PEPPOL Delivery Trace: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# Tail PEPPOL logs</w:t>
        <w:br/>
        <w:t>tail -f /var/log/massmailer/app.log | grep -E "PEPPOL|AS4|UBL|Schematron"</w:t>
        <w:br/>
        <w:br/>
        <w:t># Search for specific invoice</w:t>
        <w:br/>
        <w:t>grep "INV-2026-001" /var/log/massmailer/app.log</w:t>
      </w:r>
    </w:p>
    <w:p>
      <w:r>
        <w:rPr>
          <w:b/>
        </w:rPr>
        <w:t>Database Queries: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-- Recent PEPPOL deliveries</w:t>
        <w:br/>
        <w:t>SELECT invoice_number, status, schematron_passed, error_message, transmitted_at</w:t>
        <w:br/>
        <w:t>FROM peppol_delivery_records</w:t>
        <w:br/>
        <w:t>WHERE organization_id = '&lt;org-uuid&gt;'</w:t>
        <w:br/>
        <w:t>ORDER BY transmitted_at DESC</w:t>
        <w:br/>
        <w:t>LIMIT 20;</w:t>
        <w:br/>
        <w:br/>
        <w:t>-- Failed deliveries</w:t>
        <w:br/>
        <w:t>SELECT invoice_number, receiver_participant_id, error_message</w:t>
        <w:br/>
        <w:t>FROM peppol_delivery_records</w:t>
        <w:br/>
        <w:t>WHERE status = 'FAILED'</w:t>
        <w:br/>
        <w:t xml:space="preserve">  AND transmitted_at &gt; NOW() - INTERVAL '7 days';</w:t>
        <w:br/>
        <w:br/>
        <w:t>-- Participant links</w:t>
        <w:br/>
        <w:t>SELECT c.email, p.participant_id, ap.participant_name, p.preferred_channel</w:t>
        <w:br/>
        <w:t>FROM peppol_participant_links p</w:t>
        <w:br/>
        <w:t>JOIN customer_contacts c ON p.customer_contact_id = c.id</w:t>
        <w:br/>
        <w:t>JOIN peppol_access_points ap ON p.receiver_access_point_id = ap.id</w:t>
        <w:br/>
        <w:t>WHERE p.organization_id = '&lt;org-uuid&gt;';</w:t>
      </w:r>
    </w:p>
    <w:p>
      <w:pPr>
        <w:spacing w:before="240" w:after="240"/>
      </w:pPr>
    </w:p>
    <w:p>
      <w:pPr>
        <w:pStyle w:val="Heading2"/>
      </w:pPr>
      <w:r>
        <w:rPr>
          <w:color w:val="00467F"/>
          <w:sz w:val="36"/>
        </w:rPr>
        <w:t>11. Known Limitations</w:t>
      </w:r>
    </w:p>
    <w:p>
      <w:pPr>
        <w:pStyle w:val="Heading3"/>
      </w:pPr>
      <w:r>
        <w:t>11.1 Standards Compliance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Limitation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Workaround</w:t>
            </w:r>
          </w:p>
        </w:tc>
      </w:tr>
      <w:tr>
        <w:tc>
          <w:tcPr>
            <w:tcW w:type="dxa" w:w="3120"/>
          </w:tcPr>
          <w:p>
            <w:r>
              <w:t>**Schematron stub**</w:t>
            </w:r>
          </w:p>
        </w:tc>
        <w:tc>
          <w:tcPr>
            <w:tcW w:type="dxa" w:w="3120"/>
          </w:tcPr>
          <w:p>
            <w:r>
              <w:t>All invoices pass validation; non-compliant documents accepted</w:t>
            </w:r>
          </w:p>
        </w:tc>
        <w:tc>
          <w:tcPr>
            <w:tcW w:type="dxa" w:w="3120"/>
          </w:tcPr>
          <w:p>
            <w:r>
              <w:t>Replace with OpenPEPPOL official .sch file before production</w:t>
            </w:r>
          </w:p>
        </w:tc>
      </w:tr>
      <w:tr>
        <w:tc>
          <w:tcPr>
            <w:tcW w:type="dxa" w:w="3120"/>
          </w:tcPr>
          <w:p>
            <w:r>
              <w:t>**No SML registration**</w:t>
            </w:r>
          </w:p>
        </w:tc>
        <w:tc>
          <w:tcPr>
            <w:tcW w:type="dxa" w:w="3120"/>
          </w:tcPr>
          <w:p>
            <w:r>
              <w:t>Cannot be discovered by other PEPPOL participants</w:t>
            </w:r>
          </w:p>
        </w:tc>
        <w:tc>
          <w:tcPr>
            <w:tcW w:type="dxa" w:w="3120"/>
          </w:tcPr>
          <w:p>
            <w:r>
              <w:t>Register with OpenPEPPOL authority; use local eRegistry for known partners</w:t>
            </w:r>
          </w:p>
        </w:tc>
      </w:tr>
      <w:tr>
        <w:tc>
          <w:tcPr>
            <w:tcW w:type="dxa" w:w="3120"/>
          </w:tcPr>
          <w:p>
            <w:r>
              <w:t>**Simplified HTTP only**</w:t>
            </w:r>
          </w:p>
        </w:tc>
        <w:tc>
          <w:tcPr>
            <w:tcW w:type="dxa" w:w="3120"/>
          </w:tcPr>
          <w:p>
            <w:r>
              <w:t>No production-ready AS4 implementations deployed</w:t>
            </w:r>
          </w:p>
        </w:tc>
        <w:tc>
          <w:tcPr>
            <w:tcW w:type="dxa" w:w="3120"/>
          </w:tcPr>
          <w:p>
            <w:r>
              <w:t>Upload certificates and set `simplifiedHttpDelivery=false`</w:t>
            </w:r>
          </w:p>
        </w:tc>
      </w:tr>
      <w:tr>
        <w:tc>
          <w:tcPr>
            <w:tcW w:type="dxa" w:w="3120"/>
          </w:tcPr>
          <w:p>
            <w:r>
              <w:t>**No inbound XML-Enc**</w:t>
            </w:r>
          </w:p>
        </w:tc>
        <w:tc>
          <w:tcPr>
            <w:tcW w:type="dxa" w:w="3120"/>
          </w:tcPr>
          <w:p>
            <w:r>
              <w:t>Inbound messages not decrypted</w:t>
            </w:r>
          </w:p>
        </w:tc>
        <w:tc>
          <w:tcPr>
            <w:tcW w:type="dxa" w:w="3120"/>
          </w:tcPr>
          <w:p>
            <w:r>
              <w:t>Document as limitation; use simplified HTTP for inbound</w:t>
            </w:r>
          </w:p>
        </w:tc>
      </w:tr>
    </w:tbl>
    <w:p>
      <w:pPr>
        <w:pStyle w:val="Heading3"/>
      </w:pPr>
      <w:r>
        <w:t>11.2 Security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Limitation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3120"/>
          </w:tcPr>
          <w:p>
            <w:r>
              <w:t>**Path traversal**</w:t>
            </w:r>
          </w:p>
        </w:tc>
        <w:tc>
          <w:tcPr>
            <w:tcW w:type="dxa" w:w="3120"/>
          </w:tcPr>
          <w:p>
            <w:r>
              <w:t>File system access via `pdfFilePath`</w:t>
            </w:r>
          </w:p>
        </w:tc>
        <w:tc>
          <w:tcPr>
            <w:tcW w:type="dxa" w:w="3120"/>
          </w:tcPr>
          <w:p>
            <w:r>
              <w:t>Add directory allowlist validation</w:t>
            </w:r>
          </w:p>
        </w:tc>
      </w:tr>
      <w:tr>
        <w:tc>
          <w:tcPr>
            <w:tcW w:type="dxa" w:w="3120"/>
          </w:tcPr>
          <w:p>
            <w:r>
              <w:t>**UBL XML plaintext storage**</w:t>
            </w:r>
          </w:p>
        </w:tc>
        <w:tc>
          <w:tcPr>
            <w:tcW w:type="dxa" w:w="3120"/>
          </w:tcPr>
          <w:p>
            <w:r>
              <w:t>Database compromise exposes invoice data</w:t>
            </w:r>
          </w:p>
        </w:tc>
        <w:tc>
          <w:tcPr>
            <w:tcW w:type="dxa" w:w="3120"/>
          </w:tcPr>
          <w:p>
            <w:r>
              <w:t>Encrypt `ublXmlPayload` column at rest</w:t>
            </w:r>
          </w:p>
        </w:tc>
      </w:tr>
      <w:tr>
        <w:tc>
          <w:tcPr>
            <w:tcW w:type="dxa" w:w="3120"/>
          </w:tcPr>
          <w:p>
            <w:r>
              <w:t>**Public inbox endpoint**</w:t>
            </w:r>
          </w:p>
        </w:tc>
        <w:tc>
          <w:tcPr>
            <w:tcW w:type="dxa" w:w="3120"/>
          </w:tcPr>
          <w:p>
            <w:r>
              <w:t>PII leak via `/peppol/as4/inbox`</w:t>
            </w:r>
          </w:p>
        </w:tc>
        <w:tc>
          <w:tcPr>
            <w:tcW w:type="dxa" w:w="3120"/>
          </w:tcPr>
          <w:p>
            <w:r>
              <w:t>Add authentication (ADMIN role required)</w:t>
            </w:r>
          </w:p>
        </w:tc>
      </w:tr>
      <w:tr>
        <w:tc>
          <w:tcPr>
            <w:tcW w:type="dxa" w:w="3120"/>
          </w:tcPr>
          <w:p>
            <w:r>
              <w:t>**Weak UUID tokens**</w:t>
            </w:r>
          </w:p>
        </w:tc>
        <w:tc>
          <w:tcPr>
            <w:tcW w:type="dxa" w:w="3120"/>
          </w:tcPr>
          <w:p>
            <w:r>
              <w:t>Session tokens predictable</w:t>
            </w:r>
          </w:p>
        </w:tc>
        <w:tc>
          <w:tcPr>
            <w:tcW w:type="dxa" w:w="3120"/>
          </w:tcPr>
          <w:p>
            <w:r>
              <w:t>Migrate to `SecureRandom`</w:t>
            </w:r>
          </w:p>
        </w:tc>
      </w:tr>
      <w:tr>
        <w:tc>
          <w:tcPr>
            <w:tcW w:type="dxa" w:w="3120"/>
          </w:tcPr>
          <w:p>
            <w:r>
              <w:t>**No rate limiting on AS4**</w:t>
            </w:r>
          </w:p>
        </w:tc>
        <w:tc>
          <w:tcPr>
            <w:tcW w:type="dxa" w:w="3120"/>
          </w:tcPr>
          <w:p>
            <w:r>
              <w:t>DoS vulnerability</w:t>
            </w:r>
          </w:p>
        </w:tc>
        <w:tc>
          <w:tcPr>
            <w:tcW w:type="dxa" w:w="3120"/>
          </w:tcPr>
          <w:p>
            <w:r>
              <w:t>Add rate limiter (Bucket4j)</w:t>
            </w:r>
          </w:p>
        </w:tc>
      </w:tr>
    </w:tbl>
    <w:p>
      <w:pPr>
        <w:pStyle w:val="Heading3"/>
      </w:pPr>
      <w:r>
        <w:t>11.3 Scalability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Limitation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3120"/>
          </w:tcPr>
          <w:p>
            <w:r>
              <w:t>**Single-node deployment**</w:t>
            </w:r>
          </w:p>
        </w:tc>
        <w:tc>
          <w:tcPr>
            <w:tcW w:type="dxa" w:w="3120"/>
          </w:tcPr>
          <w:p>
            <w:r>
              <w:t>No horizontal scaling</w:t>
            </w:r>
          </w:p>
        </w:tc>
        <w:tc>
          <w:tcPr>
            <w:tcW w:type="dxa" w:w="3120"/>
          </w:tcPr>
          <w:p>
            <w:r>
              <w:t>Deploy behind load balancer with sticky sessions</w:t>
            </w:r>
          </w:p>
        </w:tc>
      </w:tr>
      <w:tr>
        <w:tc>
          <w:tcPr>
            <w:tcW w:type="dxa" w:w="3120"/>
          </w:tcPr>
          <w:p>
            <w:r>
              <w:t>**In-memory SMP cache**</w:t>
            </w:r>
          </w:p>
        </w:tc>
        <w:tc>
          <w:tcPr>
            <w:tcW w:type="dxa" w:w="3120"/>
          </w:tcPr>
          <w:p>
            <w:r>
              <w:t>Cache not shared across nodes</w:t>
            </w:r>
          </w:p>
        </w:tc>
        <w:tc>
          <w:tcPr>
            <w:tcW w:type="dxa" w:w="3120"/>
          </w:tcPr>
          <w:p>
            <w:r>
              <w:t>Migrate to Redis or Hazelcast</w:t>
            </w:r>
          </w:p>
        </w:tc>
      </w:tr>
      <w:tr>
        <w:tc>
          <w:tcPr>
            <w:tcW w:type="dxa" w:w="3120"/>
          </w:tcPr>
          <w:p>
            <w:r>
              <w:t>**Virtual thread count uncapped**</w:t>
            </w:r>
          </w:p>
        </w:tc>
        <w:tc>
          <w:tcPr>
            <w:tcW w:type="dxa" w:w="3120"/>
          </w:tcPr>
          <w:p>
            <w:r>
              <w:t>Memory exhaustion under heavy load</w:t>
            </w:r>
          </w:p>
        </w:tc>
        <w:tc>
          <w:tcPr>
            <w:tcW w:type="dxa" w:w="3120"/>
          </w:tcPr>
          <w:p>
            <w:r>
              <w:t>Add semaphore-based throttle (already present for SMTP)</w:t>
            </w:r>
          </w:p>
        </w:tc>
      </w:tr>
      <w:tr>
        <w:tc>
          <w:tcPr>
            <w:tcW w:type="dxa" w:w="3120"/>
          </w:tcPr>
          <w:p>
            <w:r>
              <w:t>**Synchronous C4 routing**</w:t>
            </w:r>
          </w:p>
        </w:tc>
        <w:tc>
          <w:tcPr>
            <w:tcW w:type="dxa" w:w="3120"/>
          </w:tcPr>
          <w:p>
            <w:r>
              <w:t>C4 webhook failures block job</w:t>
            </w:r>
          </w:p>
        </w:tc>
        <w:tc>
          <w:tcPr>
            <w:tcW w:type="dxa" w:w="3120"/>
          </w:tcPr>
          <w:p>
            <w:r>
              <w:t>Migrate to message queue (RabbitMQ/Kafka)</w:t>
            </w:r>
          </w:p>
        </w:tc>
      </w:tr>
    </w:tbl>
    <w:p>
      <w:pPr>
        <w:pStyle w:val="Heading3"/>
      </w:pPr>
      <w:r>
        <w:t>11.4 Functional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Limitation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Future Enhancement</w:t>
            </w:r>
          </w:p>
        </w:tc>
      </w:tr>
      <w:tr>
        <w:tc>
          <w:tcPr>
            <w:tcW w:type="dxa" w:w="3120"/>
          </w:tcPr>
          <w:p>
            <w:r>
              <w:t>**Single invoice line**</w:t>
            </w:r>
          </w:p>
        </w:tc>
        <w:tc>
          <w:tcPr>
            <w:tcW w:type="dxa" w:w="3120"/>
          </w:tcPr>
          <w:p>
            <w:r>
              <w:t>UBL invoices have one summary line</w:t>
            </w:r>
          </w:p>
        </w:tc>
        <w:tc>
          <w:tcPr>
            <w:tcW w:type="dxa" w:w="3120"/>
          </w:tcPr>
          <w:p>
            <w:r>
              <w:t>Support multi-line invoices with `CanonicalInvoice.lineItems`</w:t>
            </w:r>
          </w:p>
        </w:tc>
      </w:tr>
      <w:tr>
        <w:tc>
          <w:tcPr>
            <w:tcW w:type="dxa" w:w="3120"/>
          </w:tcPr>
          <w:p>
            <w:r>
              <w:t>**No credit notes**</w:t>
            </w:r>
          </w:p>
        </w:tc>
        <w:tc>
          <w:tcPr>
            <w:tcW w:type="dxa" w:w="3120"/>
          </w:tcPr>
          <w:p>
            <w:r>
              <w:t>Only invoices supported</w:t>
            </w:r>
          </w:p>
        </w:tc>
        <w:tc>
          <w:tcPr>
            <w:tcW w:type="dxa" w:w="3120"/>
          </w:tcPr>
          <w:p>
            <w:r>
              <w:t>Implement `CreditNote` UBL document type</w:t>
            </w:r>
          </w:p>
        </w:tc>
      </w:tr>
      <w:tr>
        <w:tc>
          <w:tcPr>
            <w:tcW w:type="dxa" w:w="3120"/>
          </w:tcPr>
          <w:p>
            <w:r>
              <w:t>**No invoice cancellation**</w:t>
            </w:r>
          </w:p>
        </w:tc>
        <w:tc>
          <w:tcPr>
            <w:tcW w:type="dxa" w:w="3120"/>
          </w:tcPr>
          <w:p>
            <w:r>
              <w:t>Sent invoices cannot be voided</w:t>
            </w:r>
          </w:p>
        </w:tc>
        <w:tc>
          <w:tcPr>
            <w:tcW w:type="dxa" w:w="3120"/>
          </w:tcPr>
          <w:p>
            <w:r>
              <w:t>Implement cancellation flow with PEPPOL message</w:t>
            </w:r>
          </w:p>
        </w:tc>
      </w:tr>
      <w:tr>
        <w:tc>
          <w:tcPr>
            <w:tcW w:type="dxa" w:w="3120"/>
          </w:tcPr>
          <w:p>
            <w:r>
              <w:t>**No attachment support**</w:t>
            </w:r>
          </w:p>
        </w:tc>
        <w:tc>
          <w:tcPr>
            <w:tcW w:type="dxa" w:w="3120"/>
          </w:tcPr>
          <w:p>
            <w:r>
              <w:t>Cannot send supporting documents</w:t>
            </w:r>
          </w:p>
        </w:tc>
        <w:tc>
          <w:tcPr>
            <w:tcW w:type="dxa" w:w="3120"/>
          </w:tcPr>
          <w:p>
            <w:r>
              <w:t>Add MIME multipart payload support</w:t>
            </w:r>
          </w:p>
        </w:tc>
      </w:tr>
    </w:tbl>
    <w:p>
      <w:pPr>
        <w:spacing w:before="240" w:after="240"/>
      </w:pPr>
    </w:p>
    <w:p>
      <w:pPr>
        <w:pStyle w:val="Heading2"/>
      </w:pPr>
      <w:r>
        <w:rPr>
          <w:color w:val="00467F"/>
          <w:sz w:val="36"/>
        </w:rPr>
        <w:t>12. Future Roadmap</w:t>
      </w:r>
    </w:p>
    <w:p>
      <w:pPr>
        <w:pStyle w:val="Heading3"/>
      </w:pPr>
      <w:r>
        <w:t>12.1 Short-Term (Q3 2026)</w:t>
      </w:r>
    </w:p>
    <w:p>
      <w:r>
        <w:rPr>
          <w:b/>
        </w:rPr>
        <w:t>Priority 1: Production Compliance</w:t>
      </w:r>
    </w:p>
    <w:p>
      <w:pPr>
        <w:pStyle w:val="ListBullet"/>
      </w:pPr>
      <w:r>
        <w:t>[ ] Replace Schematron stub with OpenPEPPOL official rules</w:t>
      </w:r>
    </w:p>
    <w:p>
      <w:pPr>
        <w:pStyle w:val="ListBullet"/>
      </w:pPr>
      <w:r>
        <w:t>[ ] Fix path traversal vulnerability (directory allowlist)</w:t>
      </w:r>
    </w:p>
    <w:p>
      <w:pPr>
        <w:pStyle w:val="ListBullet"/>
      </w:pPr>
      <w:r>
        <w:t>[ ] Add authentication to `/peppol/as4/inbox`</w:t>
      </w:r>
    </w:p>
    <w:p>
      <w:pPr>
        <w:pStyle w:val="ListBullet"/>
      </w:pPr>
      <w:r>
        <w:t>[ ] Implement at-rest encryption for `ublXmlPayload`</w:t>
      </w:r>
    </w:p>
    <w:p>
      <w:r>
        <w:rPr>
          <w:b/>
        </w:rPr>
        <w:t>Priority 2: Stability</w:t>
      </w:r>
    </w:p>
    <w:p>
      <w:pPr>
        <w:pStyle w:val="ListBullet"/>
      </w:pPr>
      <w:r>
        <w:t>[ ] Migrate session tokens to `SecureRandom`</w:t>
      </w:r>
    </w:p>
    <w:p>
      <w:pPr>
        <w:pStyle w:val="ListBullet"/>
      </w:pPr>
      <w:r>
        <w:t>[ ] Add AS4 endpoint rate limiting</w:t>
      </w:r>
    </w:p>
    <w:p>
      <w:pPr>
        <w:pStyle w:val="ListBullet"/>
      </w:pPr>
      <w:r>
        <w:t>[ ] Implement connection pooling for RestTemplate</w:t>
      </w:r>
    </w:p>
    <w:p>
      <w:pPr>
        <w:pStyle w:val="ListBullet"/>
      </w:pPr>
      <w:r>
        <w:t>[ ] Add circuit breaker for SMP lookups (Resilience4j)</w:t>
      </w:r>
    </w:p>
    <w:p>
      <w:r>
        <w:rPr>
          <w:b/>
        </w:rPr>
        <w:t>Priority 3: Monitoring</w:t>
      </w:r>
    </w:p>
    <w:p>
      <w:pPr>
        <w:pStyle w:val="ListBullet"/>
      </w:pPr>
      <w:r>
        <w:t>[ ] Prometheus metrics endpoint</w:t>
      </w:r>
    </w:p>
    <w:p>
      <w:pPr>
        <w:pStyle w:val="ListBullet"/>
      </w:pPr>
      <w:r>
        <w:t>[ ] Grafana dashboard (delivery success rate, latency, errors)</w:t>
      </w:r>
    </w:p>
    <w:p>
      <w:pPr>
        <w:pStyle w:val="ListBullet"/>
      </w:pPr>
      <w:r>
        <w:t>[ ] Alert rules (failed deliveries &gt; threshold, certificate expiry)</w:t>
      </w:r>
    </w:p>
    <w:p>
      <w:pPr>
        <w:pStyle w:val="Heading3"/>
      </w:pPr>
      <w:r>
        <w:t>12.2 Medium-Term (Q4 2026)</w:t>
      </w:r>
    </w:p>
    <w:p>
      <w:r>
        <w:rPr>
          <w:b/>
        </w:rPr>
        <w:t>Enhanced PEPPOL Support</w:t>
      </w:r>
    </w:p>
    <w:p>
      <w:pPr>
        <w:pStyle w:val="ListBullet"/>
      </w:pPr>
      <w:r>
        <w:t>[ ] Credit note document type</w:t>
      </w:r>
    </w:p>
    <w:p>
      <w:pPr>
        <w:pStyle w:val="ListBullet"/>
      </w:pPr>
      <w:r>
        <w:t>[ ] Multi-line invoice support (CanonicalInvoice.lineItems)</w:t>
      </w:r>
    </w:p>
    <w:p>
      <w:pPr>
        <w:pStyle w:val="ListBullet"/>
      </w:pPr>
      <w:r>
        <w:t>[ ] Attachment support (MIME multipart)</w:t>
      </w:r>
    </w:p>
    <w:p>
      <w:pPr>
        <w:pStyle w:val="ListBullet"/>
      </w:pPr>
      <w:r>
        <w:t>[ ] Invoice cancellation flow</w:t>
      </w:r>
    </w:p>
    <w:p>
      <w:pPr>
        <w:pStyle w:val="ListBullet"/>
      </w:pPr>
      <w:r>
        <w:t>[ ] Inbound XML-Enc decryption</w:t>
      </w:r>
    </w:p>
    <w:p>
      <w:r>
        <w:rPr>
          <w:b/>
        </w:rPr>
        <w:t>Scalability</w:t>
      </w:r>
    </w:p>
    <w:p>
      <w:pPr>
        <w:pStyle w:val="ListBullet"/>
      </w:pPr>
      <w:r>
        <w:t>[ ] Redis-based SMP cache (shared across nodes)</w:t>
      </w:r>
    </w:p>
    <w:p>
      <w:pPr>
        <w:pStyle w:val="ListBullet"/>
      </w:pPr>
      <w:r>
        <w:t>[ ] RabbitMQ for C4 routing (async, retry-able)</w:t>
      </w:r>
    </w:p>
    <w:p>
      <w:pPr>
        <w:pStyle w:val="ListBullet"/>
      </w:pPr>
      <w:r>
        <w:t>[ ] Horizontal scaling support (stateless design)</w:t>
      </w:r>
    </w:p>
    <w:p>
      <w:pPr>
        <w:pStyle w:val="ListBullet"/>
      </w:pPr>
      <w:r>
        <w:t>[ ] Database connection pooling tuning</w:t>
      </w:r>
    </w:p>
    <w:p>
      <w:r>
        <w:rPr>
          <w:b/>
        </w:rPr>
        <w:t>Operational Excellence</w:t>
      </w:r>
    </w:p>
    <w:p>
      <w:pPr>
        <w:pStyle w:val="ListBullet"/>
      </w:pPr>
      <w:r>
        <w:t>[ ] Automated certificate rotation (Let's Encrypt integration)</w:t>
      </w:r>
    </w:p>
    <w:p>
      <w:pPr>
        <w:pStyle w:val="ListBullet"/>
      </w:pPr>
      <w:r>
        <w:t>[ ] Certificate expiry monitoring (alert 30 days before)</w:t>
      </w:r>
    </w:p>
    <w:p>
      <w:pPr>
        <w:pStyle w:val="ListBullet"/>
      </w:pPr>
      <w:r>
        <w:t>[ ] Database backups to S3 (pg_dump daily)</w:t>
      </w:r>
    </w:p>
    <w:p>
      <w:pPr>
        <w:pStyle w:val="ListBullet"/>
      </w:pPr>
      <w:r>
        <w:t>[ ] Log aggregation (ELK stack or CloudWatch)</w:t>
      </w:r>
    </w:p>
    <w:p>
      <w:pPr>
        <w:pStyle w:val="ListBullet"/>
      </w:pPr>
      <w:r>
        <w:t>[ ] Health check dashboard (Spring Boot Admin)</w:t>
      </w:r>
    </w:p>
    <w:p>
      <w:pPr>
        <w:pStyle w:val="Heading3"/>
      </w:pPr>
      <w:r>
        <w:t>12.3 Long-Term (2027+)</w:t>
      </w:r>
    </w:p>
    <w:p>
      <w:r>
        <w:rPr>
          <w:b/>
        </w:rPr>
        <w:t>Regional Expansion</w:t>
      </w:r>
    </w:p>
    <w:p>
      <w:pPr>
        <w:pStyle w:val="ListBullet"/>
      </w:pPr>
      <w:r>
        <w:t>[ ] Multi-region deployment (Africa, Europe)</w:t>
      </w:r>
    </w:p>
    <w:p>
      <w:pPr>
        <w:pStyle w:val="ListBullet"/>
      </w:pPr>
      <w:r>
        <w:t>[ ] Localization (Swahili, French, Portuguese)</w:t>
      </w:r>
    </w:p>
    <w:p>
      <w:pPr>
        <w:pStyle w:val="ListBullet"/>
      </w:pPr>
      <w:r>
        <w:t>[ ] Country-specific tax validation (Kenya KRA, South Africa SARS)</w:t>
      </w:r>
    </w:p>
    <w:p>
      <w:pPr>
        <w:pStyle w:val="ListBullet"/>
      </w:pPr>
      <w:r>
        <w:t>[ ] Regional SMP registration (EU, Africa)</w:t>
      </w:r>
    </w:p>
    <w:p>
      <w:r>
        <w:rPr>
          <w:b/>
        </w:rPr>
        <w:t>Advanced Features</w:t>
      </w:r>
    </w:p>
    <w:p>
      <w:pPr>
        <w:pStyle w:val="ListBullet"/>
      </w:pPr>
      <w:r>
        <w:t>[ ] Real-time delivery status webhooks</w:t>
      </w:r>
    </w:p>
    <w:p>
      <w:pPr>
        <w:pStyle w:val="ListBullet"/>
      </w:pPr>
      <w:r>
        <w:t>[ ] Buyer portal (view sent invoices, download PDFs)</w:t>
      </w:r>
    </w:p>
    <w:p>
      <w:pPr>
        <w:pStyle w:val="ListBullet"/>
      </w:pPr>
      <w:r>
        <w:t>[ ] Invoice approval workflow</w:t>
      </w:r>
    </w:p>
    <w:p>
      <w:pPr>
        <w:pStyle w:val="ListBullet"/>
      </w:pPr>
      <w:r>
        <w:t>[ ] Three-way matching (PO → GRN → Invoice)</w:t>
      </w:r>
    </w:p>
    <w:p>
      <w:pPr>
        <w:pStyle w:val="ListBullet"/>
      </w:pPr>
      <w:r>
        <w:t>[ ] PEPPOL Catalogue exchange</w:t>
      </w:r>
    </w:p>
    <w:p>
      <w:pPr>
        <w:pStyle w:val="ListBullet"/>
      </w:pPr>
      <w:r>
        <w:t>[ ] PEPPOL Order document type</w:t>
      </w:r>
    </w:p>
    <w:p>
      <w:r>
        <w:rPr>
          <w:b/>
        </w:rPr>
        <w:t>AI/ML Enhancements</w:t>
      </w:r>
    </w:p>
    <w:p>
      <w:pPr>
        <w:pStyle w:val="ListBullet"/>
      </w:pPr>
      <w:r>
        <w:t>[ ] Invoice data extraction from PDFs (OCR + NLP)</w:t>
      </w:r>
    </w:p>
    <w:p>
      <w:pPr>
        <w:pStyle w:val="ListBullet"/>
      </w:pPr>
      <w:r>
        <w:t>[ ] Fraud detection (anomaly detection on amounts)</w:t>
      </w:r>
    </w:p>
    <w:p>
      <w:pPr>
        <w:pStyle w:val="ListBullet"/>
      </w:pPr>
      <w:r>
        <w:t>[ ] Duplicate invoice detection</w:t>
      </w:r>
    </w:p>
    <w:p>
      <w:pPr>
        <w:pStyle w:val="ListBullet"/>
      </w:pPr>
      <w:r>
        <w:t>[ ] Auto-routing based on past delivery patterns</w:t>
      </w:r>
    </w:p>
    <w:p>
      <w:pPr>
        <w:spacing w:before="240" w:after="240"/>
      </w:pPr>
    </w:p>
    <w:p>
      <w:pPr>
        <w:pStyle w:val="Heading2"/>
      </w:pPr>
      <w:r>
        <w:rPr>
          <w:color w:val="00467F"/>
          <w:sz w:val="36"/>
        </w:rPr>
        <w:t>Appendix A: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680"/>
          </w:tcPr>
          <w:p>
            <w:r>
              <w:t>**Access Point (AP)**</w:t>
            </w:r>
          </w:p>
        </w:tc>
        <w:tc>
          <w:tcPr>
            <w:tcW w:type="dxa" w:w="4680"/>
          </w:tcPr>
          <w:p>
            <w:r>
              <w:t>A gateway in the PEPPOL network that sends/receives documents on behalf of participants</w:t>
            </w:r>
          </w:p>
        </w:tc>
      </w:tr>
      <w:tr>
        <w:tc>
          <w:tcPr>
            <w:tcW w:type="dxa" w:w="4680"/>
          </w:tcPr>
          <w:p>
            <w:r>
              <w:t>**AS4**</w:t>
            </w:r>
          </w:p>
        </w:tc>
        <w:tc>
          <w:tcPr>
            <w:tcW w:type="dxa" w:w="4680"/>
          </w:tcPr>
          <w:p>
            <w:r>
              <w:t>Applicability Statement 4 — OASIS ebMS 3.0 transport profile used by PEPPOL</w:t>
            </w:r>
          </w:p>
        </w:tc>
      </w:tr>
      <w:tr>
        <w:tc>
          <w:tcPr>
            <w:tcW w:type="dxa" w:w="4680"/>
          </w:tcPr>
          <w:p>
            <w:r>
              <w:t>**BIS**</w:t>
            </w:r>
          </w:p>
        </w:tc>
        <w:tc>
          <w:tcPr>
            <w:tcW w:type="dxa" w:w="4680"/>
          </w:tcPr>
          <w:p>
            <w:r>
              <w:t>Business Interoperability Specification — defines document formats and processes</w:t>
            </w:r>
          </w:p>
        </w:tc>
      </w:tr>
      <w:tr>
        <w:tc>
          <w:tcPr>
            <w:tcW w:type="dxa" w:w="4680"/>
          </w:tcPr>
          <w:p>
            <w:r>
              <w:t>**C1**</w:t>
            </w:r>
          </w:p>
        </w:tc>
        <w:tc>
          <w:tcPr>
            <w:tcW w:type="dxa" w:w="4680"/>
          </w:tcPr>
          <w:p>
            <w:r>
              <w:t>Corner 1 — Supplier's ERP system</w:t>
            </w:r>
          </w:p>
        </w:tc>
      </w:tr>
      <w:tr>
        <w:tc>
          <w:tcPr>
            <w:tcW w:type="dxa" w:w="4680"/>
          </w:tcPr>
          <w:p>
            <w:r>
              <w:t>**C2**</w:t>
            </w:r>
          </w:p>
        </w:tc>
        <w:tc>
          <w:tcPr>
            <w:tcW w:type="dxa" w:w="4680"/>
          </w:tcPr>
          <w:p>
            <w:r>
              <w:t>Corner 2 — Supplier's Access Point (sender)</w:t>
            </w:r>
          </w:p>
        </w:tc>
      </w:tr>
      <w:tr>
        <w:tc>
          <w:tcPr>
            <w:tcW w:type="dxa" w:w="4680"/>
          </w:tcPr>
          <w:p>
            <w:r>
              <w:t>**C3**</w:t>
            </w:r>
          </w:p>
        </w:tc>
        <w:tc>
          <w:tcPr>
            <w:tcW w:type="dxa" w:w="4680"/>
          </w:tcPr>
          <w:p>
            <w:r>
              <w:t>Corner 3 — Buyer's Access Point (receiver)</w:t>
            </w:r>
          </w:p>
        </w:tc>
      </w:tr>
      <w:tr>
        <w:tc>
          <w:tcPr>
            <w:tcW w:type="dxa" w:w="4680"/>
          </w:tcPr>
          <w:p>
            <w:r>
              <w:t>**C4**</w:t>
            </w:r>
          </w:p>
        </w:tc>
        <w:tc>
          <w:tcPr>
            <w:tcW w:type="dxa" w:w="4680"/>
          </w:tcPr>
          <w:p>
            <w:r>
              <w:t>Corner 4 — Buyer's ERP system</w:t>
            </w:r>
          </w:p>
        </w:tc>
      </w:tr>
      <w:tr>
        <w:tc>
          <w:tcPr>
            <w:tcW w:type="dxa" w:w="4680"/>
          </w:tcPr>
          <w:p>
            <w:r>
              <w:t>**ebMS**</w:t>
            </w:r>
          </w:p>
        </w:tc>
        <w:tc>
          <w:tcPr>
            <w:tcW w:type="dxa" w:w="4680"/>
          </w:tcPr>
          <w:p>
            <w:r>
              <w:t>Electronic Business Messaging Service — OASIS standard for B2B messaging</w:t>
            </w:r>
          </w:p>
        </w:tc>
      </w:tr>
      <w:tr>
        <w:tc>
          <w:tcPr>
            <w:tcW w:type="dxa" w:w="4680"/>
          </w:tcPr>
          <w:p>
            <w:r>
              <w:t>**EN16931**</w:t>
            </w:r>
          </w:p>
        </w:tc>
        <w:tc>
          <w:tcPr>
            <w:tcW w:type="dxa" w:w="4680"/>
          </w:tcPr>
          <w:p>
            <w:r>
              <w:t>European standard for electronic invoicing (semantic data model)</w:t>
            </w:r>
          </w:p>
        </w:tc>
      </w:tr>
      <w:tr>
        <w:tc>
          <w:tcPr>
            <w:tcW w:type="dxa" w:w="4680"/>
          </w:tcPr>
          <w:p>
            <w:r>
              <w:t>**eRegistry**</w:t>
            </w:r>
          </w:p>
        </w:tc>
        <w:tc>
          <w:tcPr>
            <w:tcW w:type="dxa" w:w="4680"/>
          </w:tcPr>
          <w:p>
            <w:r>
              <w:t>Local registry of Access Points and participant links (SMP-equivalent)</w:t>
            </w:r>
          </w:p>
        </w:tc>
      </w:tr>
      <w:tr>
        <w:tc>
          <w:tcPr>
            <w:tcW w:type="dxa" w:w="4680"/>
          </w:tcPr>
          <w:p>
            <w:r>
              <w:t>**HMAC**</w:t>
            </w:r>
          </w:p>
        </w:tc>
        <w:tc>
          <w:tcPr>
            <w:tcW w:type="dxa" w:w="4680"/>
          </w:tcPr>
          <w:p>
            <w:r>
              <w:t>Hash-based Message Authentication Code — used for inbound authentication</w:t>
            </w:r>
          </w:p>
        </w:tc>
      </w:tr>
      <w:tr>
        <w:tc>
          <w:tcPr>
            <w:tcW w:type="dxa" w:w="4680"/>
          </w:tcPr>
          <w:p>
            <w:r>
              <w:t>**MDN**</w:t>
            </w:r>
          </w:p>
        </w:tc>
        <w:tc>
          <w:tcPr>
            <w:tcW w:type="dxa" w:w="4680"/>
          </w:tcPr>
          <w:p>
            <w:r>
              <w:t>Message Disposition Notification — AS4 acknowledgment receipt</w:t>
            </w:r>
          </w:p>
        </w:tc>
      </w:tr>
      <w:tr>
        <w:tc>
          <w:tcPr>
            <w:tcW w:type="dxa" w:w="4680"/>
          </w:tcPr>
          <w:p>
            <w:r>
              <w:t>**Participant ID**</w:t>
            </w:r>
          </w:p>
        </w:tc>
        <w:tc>
          <w:tcPr>
            <w:tcW w:type="dxa" w:w="4680"/>
          </w:tcPr>
          <w:p>
            <w:r>
              <w:t>Unique identifier for organizations in PEPPOL network (e.g., `0190:ZW123456789`)</w:t>
            </w:r>
          </w:p>
        </w:tc>
      </w:tr>
      <w:tr>
        <w:tc>
          <w:tcPr>
            <w:tcW w:type="dxa" w:w="4680"/>
          </w:tcPr>
          <w:p>
            <w:r>
              <w:t>**PEPPOL**</w:t>
            </w:r>
          </w:p>
        </w:tc>
        <w:tc>
          <w:tcPr>
            <w:tcW w:type="dxa" w:w="4680"/>
          </w:tcPr>
          <w:p>
            <w:r>
              <w:t>Pan-European Public Procurement On-Line — international e-invoicing network</w:t>
            </w:r>
          </w:p>
        </w:tc>
      </w:tr>
      <w:tr>
        <w:tc>
          <w:tcPr>
            <w:tcW w:type="dxa" w:w="4680"/>
          </w:tcPr>
          <w:p>
            <w:r>
              <w:t>**Schematron**</w:t>
            </w:r>
          </w:p>
        </w:tc>
        <w:tc>
          <w:tcPr>
            <w:tcW w:type="dxa" w:w="4680"/>
          </w:tcPr>
          <w:p>
            <w:r>
              <w:t>ISO standard for business rule validation in XML documents</w:t>
            </w:r>
          </w:p>
        </w:tc>
      </w:tr>
      <w:tr>
        <w:tc>
          <w:tcPr>
            <w:tcW w:type="dxa" w:w="4680"/>
          </w:tcPr>
          <w:p>
            <w:r>
              <w:t>**SML**</w:t>
            </w:r>
          </w:p>
        </w:tc>
        <w:tc>
          <w:tcPr>
            <w:tcW w:type="dxa" w:w="4680"/>
          </w:tcPr>
          <w:p>
            <w:r>
              <w:t>Service Metadata Locator — DNS-based registry for discovering SMPs</w:t>
            </w:r>
          </w:p>
        </w:tc>
      </w:tr>
      <w:tr>
        <w:tc>
          <w:tcPr>
            <w:tcW w:type="dxa" w:w="4680"/>
          </w:tcPr>
          <w:p>
            <w:r>
              <w:t>**SMP**</w:t>
            </w:r>
          </w:p>
        </w:tc>
        <w:tc>
          <w:tcPr>
            <w:tcW w:type="dxa" w:w="4680"/>
          </w:tcPr>
          <w:p>
            <w:r>
              <w:t>Service Metadata Publisher — directory service for participant endpoint lookup</w:t>
            </w:r>
          </w:p>
        </w:tc>
      </w:tr>
      <w:tr>
        <w:tc>
          <w:tcPr>
            <w:tcW w:type="dxa" w:w="4680"/>
          </w:tcPr>
          <w:p>
            <w:r>
              <w:t>**UBL**</w:t>
            </w:r>
          </w:p>
        </w:tc>
        <w:tc>
          <w:tcPr>
            <w:tcW w:type="dxa" w:w="4680"/>
          </w:tcPr>
          <w:p>
            <w:r>
              <w:t>Universal Business Language — OASIS XML standard for business documents</w:t>
            </w:r>
          </w:p>
        </w:tc>
      </w:tr>
      <w:tr>
        <w:tc>
          <w:tcPr>
            <w:tcW w:type="dxa" w:w="4680"/>
          </w:tcPr>
          <w:p>
            <w:r>
              <w:t>**XML-DSIG**</w:t>
            </w:r>
          </w:p>
        </w:tc>
        <w:tc>
          <w:tcPr>
            <w:tcW w:type="dxa" w:w="4680"/>
          </w:tcPr>
          <w:p>
            <w:r>
              <w:t>XML Digital Signature — W3C standard for signing XML documents</w:t>
            </w:r>
          </w:p>
        </w:tc>
      </w:tr>
      <w:tr>
        <w:tc>
          <w:tcPr>
            <w:tcW w:type="dxa" w:w="4680"/>
          </w:tcPr>
          <w:p>
            <w:r>
              <w:t>**XML-Enc**</w:t>
            </w:r>
          </w:p>
        </w:tc>
        <w:tc>
          <w:tcPr>
            <w:tcW w:type="dxa" w:w="4680"/>
          </w:tcPr>
          <w:p>
            <w:r>
              <w:t>XML Encryption — W3C standard for encrypting XML data</w:t>
            </w:r>
          </w:p>
        </w:tc>
      </w:tr>
    </w:tbl>
    <w:p>
      <w:pPr>
        <w:spacing w:before="240" w:after="240"/>
      </w:pPr>
    </w:p>
    <w:p>
      <w:pPr>
        <w:pStyle w:val="Heading2"/>
      </w:pPr>
      <w:r>
        <w:rPr>
          <w:color w:val="00467F"/>
          <w:sz w:val="36"/>
        </w:rPr>
        <w:t>Appendix B: References</w:t>
      </w:r>
    </w:p>
    <w:p>
      <w:pPr>
        <w:pStyle w:val="Heading3"/>
      </w:pPr>
      <w:r>
        <w:t>Standards &amp; Specifications</w:t>
      </w:r>
    </w:p>
    <w:p>
      <w:pPr>
        <w:pStyle w:val="ListBullet"/>
      </w:pPr>
      <w:r>
        <w:t>**PEPPOL BIS Billing 3.0**</w:t>
      </w:r>
    </w:p>
    <w:p>
      <w:r>
        <w:t>https://docs.peppol.eu/poacc/billing/3.0/</w:t>
      </w:r>
    </w:p>
    <w:p>
      <w:pPr>
        <w:pStyle w:val="ListBullet"/>
      </w:pPr>
      <w:r>
        <w:t>**OpenPEPPOL Transport Infrastructure AS4 Profile v2.0**</w:t>
      </w:r>
    </w:p>
    <w:p>
      <w:r>
        <w:t>https://docs.peppol.eu/edelivery/as4/specification/</w:t>
      </w:r>
    </w:p>
    <w:p>
      <w:pPr>
        <w:pStyle w:val="ListBullet"/>
      </w:pPr>
      <w:r>
        <w:t>**UBL 2.1 Invoice**</w:t>
      </w:r>
    </w:p>
    <w:p>
      <w:r>
        <w:t>http://docs.oasis-open.org/ubl/UBL-2.1.html</w:t>
      </w:r>
    </w:p>
    <w:p>
      <w:pPr>
        <w:pStyle w:val="ListBullet"/>
      </w:pPr>
      <w:r>
        <w:t>**EN16931 European Semantic Standard**</w:t>
      </w:r>
    </w:p>
    <w:p>
      <w:r>
        <w:t>https://ec.europa.eu/digital-building-blocks/wikis/display/DIGITAL/Registry+of+supporting+artefacts+to+implement+EN16931</w:t>
      </w:r>
    </w:p>
    <w:p>
      <w:pPr>
        <w:pStyle w:val="ListBullet"/>
      </w:pPr>
      <w:r>
        <w:t>**OASIS ebMS 3.0**</w:t>
      </w:r>
    </w:p>
    <w:p>
      <w:r>
        <w:t>http://docs.oasis-open.org/ebxml-msg/ebms/v3.0/core/</w:t>
      </w:r>
    </w:p>
    <w:p>
      <w:pPr>
        <w:pStyle w:val="ListBullet"/>
      </w:pPr>
      <w:r>
        <w:t>**ISO Schematron**</w:t>
      </w:r>
    </w:p>
    <w:p>
      <w:r>
        <w:t>https://schematron.com/</w:t>
      </w:r>
    </w:p>
    <w:p>
      <w:pPr>
        <w:pStyle w:val="Heading3"/>
      </w:pPr>
      <w:r>
        <w:t>Code Repositories</w:t>
      </w:r>
    </w:p>
    <w:p>
      <w:pPr>
        <w:pStyle w:val="ListBullet"/>
      </w:pPr>
      <w:r>
        <w:t>**OpenPEPPOL BIS 3.0 Rules**</w:t>
      </w:r>
    </w:p>
    <w:p>
      <w:r>
        <w:t>https://github.com/OpenPEPPOL/peppol-bis-invoice-3</w:t>
      </w:r>
    </w:p>
    <w:p>
      <w:pPr>
        <w:pStyle w:val="ListBullet"/>
      </w:pPr>
      <w:r>
        <w:t>**ph-schematron (Helger)**</w:t>
      </w:r>
    </w:p>
    <w:p>
      <w:r>
        <w:t>https://github.com/phax/ph-schematron</w:t>
      </w:r>
    </w:p>
    <w:p>
      <w:pPr>
        <w:pStyle w:val="ListBullet"/>
      </w:pPr>
      <w:r>
        <w:t>**Apache Santuario (XML Security)**</w:t>
      </w:r>
    </w:p>
    <w:p>
      <w:r>
        <w:t>https://santuario.apache.org/</w:t>
      </w:r>
    </w:p>
    <w:p>
      <w:pPr>
        <w:pStyle w:val="Heading3"/>
      </w:pPr>
      <w:r>
        <w:t>Tools &amp; Testing</w:t>
      </w:r>
    </w:p>
    <w:p>
      <w:pPr>
        <w:pStyle w:val="ListBullet"/>
      </w:pPr>
      <w:r>
        <w:t>**PEPPOL Test Network**</w:t>
      </w:r>
    </w:p>
    <w:p>
      <w:r>
        <w:t>https://peppol.org/test-network/</w:t>
      </w:r>
    </w:p>
    <w:p>
      <w:pPr>
        <w:pStyle w:val="ListBullet"/>
      </w:pPr>
      <w:r>
        <w:t>**ValidEx (PEPPOL Validator)**</w:t>
      </w:r>
    </w:p>
    <w:p>
      <w:r>
        <w:t>https://validex.ecosio.com/</w:t>
      </w:r>
    </w:p>
    <w:p>
      <w:pPr>
        <w:pStyle w:val="ListBullet"/>
      </w:pPr>
      <w:r>
        <w:t>**UBL Schema Validator**</w:t>
      </w:r>
    </w:p>
    <w:p>
      <w:r>
        <w:t>http://www.validator.oasis-open.org/</w:t>
      </w:r>
    </w:p>
    <w:p>
      <w:pPr>
        <w:spacing w:before="240" w:after="240"/>
      </w:pPr>
    </w:p>
    <w:p>
      <w:pPr>
        <w:pStyle w:val="Heading2"/>
      </w:pPr>
      <w:r>
        <w:rPr>
          <w:color w:val="00467F"/>
          <w:sz w:val="36"/>
        </w:rPr>
        <w:t>Appendix C: Sample API Workflows</w:t>
      </w:r>
    </w:p>
    <w:p>
      <w:pPr>
        <w:pStyle w:val="Heading3"/>
      </w:pPr>
      <w:r>
        <w:t>Workflow 1: Full Organization Onboarding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#!/bin/bash</w:t>
        <w:br/>
        <w:t>set -e</w:t>
        <w:br/>
        <w:br/>
        <w:t># Configuration</w:t>
        <w:br/>
        <w:t>API_BASE="http://localhost:9199"</w:t>
        <w:br/>
        <w:t>ADMIN_USER="admin"</w:t>
        <w:br/>
        <w:t>ADMIN_PASS="your-password"</w:t>
        <w:br/>
        <w:br/>
        <w:t># Step 1: Admin login</w:t>
        <w:br/>
        <w:t>echo "Step 1: Admin login..."</w:t>
        <w:br/>
        <w:t>TOKEN=$(curl -s -X POST "$API_BASE/api/v1/admin/login" \</w:t>
        <w:br/>
        <w:t xml:space="preserve">  -H "Content-Type: application/json" \</w:t>
        <w:br/>
        <w:t xml:space="preserve">  -d "{\"username\":\"$ADMIN_USER\",\"password\":\"$ADMIN_PASS\"}" \</w:t>
        <w:br/>
        <w:t xml:space="preserve">  | jq -r '.token')</w:t>
        <w:br/>
        <w:br/>
        <w:t>echo "Token: $TOKEN"</w:t>
        <w:br/>
        <w:br/>
        <w:t># Step 2: Create organization</w:t>
        <w:br/>
        <w:t>echo "Step 2: Creating organization..."</w:t>
        <w:br/>
        <w:t>ORG_RESPONSE=$(curl -s -X POST "$API_BASE/api/v1/organizations" \</w:t>
        <w:br/>
        <w:t xml:space="preserve">  -H "Content-Type: application/json" \</w:t>
        <w:br/>
        <w:t xml:space="preserve">  -d '{</w:t>
        <w:br/>
        <w:t xml:space="preserve">    "name": "Test Corp",</w:t>
        <w:br/>
        <w:t xml:space="preserve">    "slug": "testcorp",</w:t>
        <w:br/>
        <w:t xml:space="preserve">    "companyName": "Test Corporation Ltd",</w:t>
        <w:br/>
        <w:t xml:space="preserve">    "vatNumber": "123456789",</w:t>
        <w:br/>
        <w:t xml:space="preserve">    "senderEmail": "invoices@testcorp.co.zw"</w:t>
        <w:br/>
        <w:t xml:space="preserve">  }')</w:t>
        <w:br/>
        <w:br/>
        <w:t>ORG_ID=$(echo "$ORG_RESPONSE" | jq -r '.id')</w:t>
        <w:br/>
        <w:t>ORG_API_KEY=$(echo "$ORG_RESPONSE" | jq -r '.apiKey')</w:t>
        <w:br/>
        <w:t>echo "Org ID: $ORG_ID"</w:t>
        <w:br/>
        <w:t>echo "API Key: $ORG_API_KEY"</w:t>
        <w:br/>
        <w:br/>
        <w:t># Step 3: PEPPOL onboarding</w:t>
        <w:br/>
        <w:t>echo "Step 3: PEPPOL onboarding..."</w:t>
        <w:br/>
        <w:t>curl -s -X POST "$API_BASE/api/v1/admin/orgs/$ORG_ID/peppol/onboard" \</w:t>
        <w:br/>
        <w:t xml:space="preserve">  -H "X-API-Key: $TOKEN" \</w:t>
        <w:br/>
        <w:t xml:space="preserve">  -H "Content-Type: application/json" \</w:t>
        <w:br/>
        <w:t xml:space="preserve">  -d '{</w:t>
        <w:br/>
        <w:t xml:space="preserve">    "deliveryMode": "BOTH",</w:t>
        <w:br/>
        <w:t xml:space="preserve">    "participantName": "Test Corp AP",</w:t>
        <w:br/>
        <w:t xml:space="preserve">    "endpointUrl": "https://ap.invoicedirect.biz/peppol/as4/receive",</w:t>
        <w:br/>
        <w:t xml:space="preserve">    "simplifiedHttpDelivery": true</w:t>
        <w:br/>
        <w:t xml:space="preserve">  }' | jq '.'</w:t>
        <w:br/>
        <w:br/>
        <w:t># Step 4: Upload certificate (placeholder - generate real cert)</w:t>
        <w:br/>
        <w:t>echo "Step 4: Upload certificate..."</w:t>
        <w:br/>
        <w:t># In production: generate real PEPPOL cert</w:t>
        <w:br/>
        <w:t># openssl req -x509 -newkey rsa:4096 -keyout key.pem -out cert.pem -days 365</w:t>
        <w:br/>
        <w:br/>
        <w:t># Step 5: Register customer</w:t>
        <w:br/>
        <w:t>echo "Step 5: Registering customer..."</w:t>
        <w:br/>
        <w:t>curl -s -X POST "$API_BASE/api/v1/organizations/$ORG_ID/customers" \</w:t>
        <w:br/>
        <w:t xml:space="preserve">  -H "X-API-Key: $TOKEN" \</w:t>
        <w:br/>
        <w:t xml:space="preserve">  -H "Content-Type: application/json" \</w:t>
        <w:br/>
        <w:t xml:space="preserve">  -d '{</w:t>
        <w:br/>
        <w:t xml:space="preserve">    "email": "buyer@customercorp.co.zw",</w:t>
        <w:br/>
        <w:t xml:space="preserve">    "name": "John Buyer",</w:t>
        <w:br/>
        <w:t xml:space="preserve">    "companyName": "Customer Corp",</w:t>
        <w:br/>
        <w:t xml:space="preserve">    "deliveryMode": "PEPPOL",</w:t>
        <w:br/>
        <w:t xml:space="preserve">    "vatNumber": "987654321"</w:t>
        <w:br/>
        <w:t xml:space="preserve">  }' | jq '.'</w:t>
        <w:br/>
        <w:br/>
        <w:t># Step 6: Register buyer AP</w:t>
        <w:br/>
        <w:t>echo "Step 6: Registering buyer AP..."</w:t>
        <w:br/>
        <w:t>AP_RESPONSE=$(curl -s -X POST "$API_BASE/api/v1/eregistry/access-points" \</w:t>
        <w:br/>
        <w:t xml:space="preserve">  -H "X-API-Key: $TOKEN" \</w:t>
        <w:br/>
        <w:t xml:space="preserve">  -H "Content-Type: application/json" \</w:t>
        <w:br/>
        <w:t xml:space="preserve">  -d '{</w:t>
        <w:br/>
        <w:t xml:space="preserve">    "organizationId": null,</w:t>
        <w:br/>
        <w:t xml:space="preserve">    "participantId": "0190:ZW987654321",</w:t>
        <w:br/>
        <w:t xml:space="preserve">    "participantName": "Customer Corp AP",</w:t>
        <w:br/>
        <w:t xml:space="preserve">    "role": "RECEIVER",</w:t>
        <w:br/>
        <w:t xml:space="preserve">    "endpointUrl": "https://erp.customercorp.co.zw/peppol/receive",</w:t>
        <w:br/>
        <w:t xml:space="preserve">    "simplifiedHttpDelivery": true</w:t>
        <w:br/>
        <w:t xml:space="preserve">  }')</w:t>
        <w:br/>
        <w:br/>
        <w:t>RECEIVER_AP_ID=$(echo "$AP_RESPONSE" | jq -r '.id')</w:t>
        <w:br/>
        <w:t>echo "Receiver AP ID: $RECEIVER_AP_ID"</w:t>
        <w:br/>
        <w:br/>
        <w:t># Step 7: Create participant link</w:t>
        <w:br/>
        <w:t>echo "Step 7: Creating participant link..."</w:t>
        <w:br/>
        <w:t>curl -s -X POST "$API_BASE/api/v1/eregistry/participant-links" \</w:t>
        <w:br/>
        <w:t xml:space="preserve">  -H "X-API-Key: $TOKEN" \</w:t>
        <w:br/>
        <w:t xml:space="preserve">  -H "Content-Type: application/json" \</w:t>
        <w:br/>
        <w:t xml:space="preserve">  -d "{</w:t>
        <w:br/>
        <w:t xml:space="preserve">    \"organizationId\": \"$ORG_ID\",</w:t>
        <w:br/>
        <w:t xml:space="preserve">    \"customerEmail\": \"buyer@customercorp.co.zw\",</w:t>
        <w:br/>
        <w:t xml:space="preserve">    \"participantId\": \"0190:ZW987654321\",</w:t>
        <w:br/>
        <w:t xml:space="preserve">    \"receiverAccessPointId\": \"$RECEIVER_AP_ID\",</w:t>
        <w:br/>
        <w:t xml:space="preserve">    \"preferredChannel\": \"PEPPOL\"</w:t>
        <w:br/>
        <w:t xml:space="preserve">  }" | jq '.'</w:t>
        <w:br/>
        <w:br/>
        <w:t>echo ""</w:t>
        <w:br/>
        <w:t>echo "✅ Onboarding complete!"</w:t>
        <w:br/>
        <w:t>echo "Organization ID: $ORG_ID"</w:t>
        <w:br/>
        <w:t>echo "Organization API Key: $ORG_API_KEY"</w:t>
        <w:br/>
        <w:t>echo ""</w:t>
        <w:br/>
        <w:t>echo "Next: Send test invoice with 'POST /api/v1/mail/invoice'"</w:t>
      </w:r>
    </w:p>
    <w:p>
      <w:pPr>
        <w:spacing w:before="240" w:after="240"/>
      </w:pPr>
    </w:p>
    <w:p>
      <w:pPr>
        <w:pStyle w:val="Heading2"/>
      </w:pPr>
      <w:r>
        <w:rPr>
          <w:color w:val="00467F"/>
          <w:sz w:val="36"/>
        </w:rPr>
        <w:t>Appendix D: PDF Email Delivery Endpoints</w:t>
      </w:r>
    </w:p>
    <w:p>
      <w:r>
        <w:t>The platform supports both traditional email delivery and PEPPOL electronic delivery. When a customer doesn't have PEPPOL enabled, invoices are automatically delivered via email with PDF attachment.</w:t>
      </w:r>
    </w:p>
    <w:p>
      <w:pPr>
        <w:pStyle w:val="Heading3"/>
      </w:pPr>
      <w:r>
        <w:t>D.1 Single Invoice Email</w:t>
      </w:r>
    </w:p>
    <w:p>
      <w:pPr>
        <w:pStyle w:val="Heading4"/>
      </w:pPr>
      <w:r>
        <w:t>Send Invoice with JSON + Base64 PDF</w:t>
      </w:r>
    </w:p>
    <w:p>
      <w:r>
        <w:rPr>
          <w:rFonts w:ascii="Courier New" w:hAnsi="Courier New"/>
          <w:sz w:val="20"/>
        </w:rPr>
        <w:t>POST /api/v1/mail/invoice</w:t>
      </w:r>
    </w:p>
    <w:p>
      <w:r>
        <w:rPr>
          <w:b/>
        </w:rPr>
        <w:t>Headers: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X-API-Key: {org-api-key}</w:t>
        <w:br/>
        <w:t>Content-Type: application/json</w:t>
      </w:r>
    </w:p>
    <w:p>
      <w:r>
        <w:rPr>
          <w:b/>
        </w:rPr>
        <w:t>Request Body: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{</w:t>
        <w:br/>
        <w:t xml:space="preserve">  "to": "customer@example.com",</w:t>
        <w:br/>
        <w:t xml:space="preserve">  "recipientName": "John Buyer",</w:t>
        <w:br/>
        <w:t xml:space="preserve">  "recipientCompany": "Acme Corporation",</w:t>
        <w:br/>
        <w:t xml:space="preserve">  "subject": "Invoice INV-2026-001 from eSolutions",</w:t>
        <w:br/>
        <w:t xml:space="preserve">  "templateName": "invoice",</w:t>
        <w:br/>
        <w:t xml:space="preserve">  "invoiceNumber": "INV-2026-001",</w:t>
        <w:br/>
        <w:t xml:space="preserve">  "invoiceDate": "2026-06-22",</w:t>
        <w:br/>
        <w:t xml:space="preserve">  "dueDate": "2026-07-22",</w:t>
        <w:br/>
        <w:t xml:space="preserve">  "subtotalAmount": 1000.00,</w:t>
        <w:br/>
        <w:t xml:space="preserve">  "vatAmount": 150.00,</w:t>
        <w:br/>
        <w:t xml:space="preserve">  "totalAmount": 1150.00,</w:t>
        <w:br/>
        <w:t xml:space="preserve">  "currency": "USD",</w:t>
        <w:br/>
        <w:t xml:space="preserve">  "pdfBase64": "JVBERi0xLjQKJeLjz9MKMyAwIG9iaiA8PAovVHlwZSAvUGFnZQ...",</w:t>
        <w:br/>
        <w:t xml:space="preserve">  "fiscalMetadata": {</w:t>
        <w:br/>
        <w:t xml:space="preserve">    "verificationCode": "ZIM-2026-ABC123",</w:t>
        <w:br/>
        <w:t xml:space="preserve">    "fiscalSignature": "3045022100...",</w:t>
        <w:br/>
        <w:t xml:space="preserve">    "fiscalQrCode": "https://verify.zimra.co.zw/..."</w:t>
        <w:br/>
        <w:t xml:space="preserve">  }</w:t>
        <w:br/>
        <w:t>}</w:t>
      </w:r>
    </w:p>
    <w:p>
      <w:r>
        <w:rPr>
          <w:b/>
        </w:rPr>
        <w:t>Response:</w:t>
      </w:r>
      <w:r>
        <w:t xml:space="preserve"> </w:t>
      </w:r>
      <w:r>
        <w:rPr>
          <w:rFonts w:ascii="Courier New" w:hAnsi="Courier New"/>
          <w:sz w:val="20"/>
        </w:rPr>
        <w:t>200 OK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{</w:t>
        <w:br/>
        <w:t xml:space="preserve">  "status": "SENT",</w:t>
        <w:br/>
        <w:t xml:space="preserve">  "messageId": "msg-12345678-abcd-ef01-2345-67890abcdef",</w:t>
        <w:br/>
        <w:t xml:space="preserve">  "recipient": "customer@example.com",</w:t>
        <w:br/>
        <w:t xml:space="preserve">  "sentAt": "2026-06-22T14:30:00Z"</w:t>
        <w:br/>
        <w:t>}</w:t>
      </w:r>
    </w:p>
    <w:p>
      <w:r>
        <w:rPr>
          <w:b/>
        </w:rPr>
        <w:t>cURL Example: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curl -X POST http://localhost:9199/api/v1/mail/invoice \</w:t>
        <w:br/>
        <w:t xml:space="preserve">  -H "X-API-Key: $ORG_API_KEY" \</w:t>
        <w:br/>
        <w:t xml:space="preserve">  -H "Content-Type: application/json" \</w:t>
        <w:br/>
        <w:t xml:space="preserve">  -d '{</w:t>
        <w:br/>
        <w:t xml:space="preserve">    "to": "buyer@customer.co.zw",</w:t>
        <w:br/>
        <w:t xml:space="preserve">    "subject": "Invoice INV-2026-001",</w:t>
        <w:br/>
        <w:t xml:space="preserve">    "templateName": "invoice",</w:t>
        <w:br/>
        <w:t xml:space="preserve">    "invoiceNumber": "INV-2026-001",</w:t>
        <w:br/>
        <w:t xml:space="preserve">    "totalAmount": 1150.00,</w:t>
        <w:br/>
        <w:t xml:space="preserve">    "currency": "USD",</w:t>
        <w:br/>
        <w:t xml:space="preserve">    "pdfBase64": "'$(base64 -w 0 invoice.pdf)'"</w:t>
        <w:br/>
        <w:t xml:space="preserve">  }'</w:t>
      </w:r>
    </w:p>
    <w:p>
      <w:pPr>
        <w:pStyle w:val="Heading4"/>
      </w:pPr>
      <w:r>
        <w:t>Send Invoice with PDF Upload</w:t>
      </w:r>
    </w:p>
    <w:p>
      <w:r>
        <w:rPr>
          <w:rFonts w:ascii="Courier New" w:hAnsi="Courier New"/>
          <w:sz w:val="20"/>
        </w:rPr>
        <w:t>POST /api/v1/mail/invoice/upload</w:t>
      </w:r>
    </w:p>
    <w:p>
      <w:r>
        <w:rPr>
          <w:b/>
        </w:rPr>
        <w:t>Headers: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X-API-Key: {org-api-key}</w:t>
        <w:br/>
        <w:t>Content-Type: multipart/form-data</w:t>
      </w:r>
    </w:p>
    <w:p>
      <w:r>
        <w:rPr>
          <w:b/>
        </w:rPr>
        <w:t>Form Data:</w:t>
      </w:r>
    </w:p>
    <w:p>
      <w:pPr>
        <w:pStyle w:val="ListBullet"/>
      </w:pPr>
      <w:r>
        <w:t>`file`: PDF file (binary)</w:t>
      </w:r>
    </w:p>
    <w:p>
      <w:pPr>
        <w:pStyle w:val="ListBullet"/>
      </w:pPr>
      <w:r>
        <w:t>`to`: recipient email</w:t>
      </w:r>
    </w:p>
    <w:p>
      <w:pPr>
        <w:pStyle w:val="ListBullet"/>
      </w:pPr>
      <w:r>
        <w:t>`subject`: email subject</w:t>
      </w:r>
    </w:p>
    <w:p>
      <w:pPr>
        <w:pStyle w:val="ListBullet"/>
      </w:pPr>
      <w:r>
        <w:t>`invoiceNumber`: invoice reference</w:t>
      </w:r>
    </w:p>
    <w:p>
      <w:pPr>
        <w:pStyle w:val="ListBullet"/>
      </w:pPr>
      <w:r>
        <w:t>`totalAmount`: total amount</w:t>
      </w:r>
    </w:p>
    <w:p>
      <w:pPr>
        <w:pStyle w:val="ListBullet"/>
      </w:pPr>
      <w:r>
        <w:t>`currency`: currency code</w:t>
      </w:r>
    </w:p>
    <w:p>
      <w:pPr>
        <w:pStyle w:val="ListBullet"/>
      </w:pPr>
      <w:r>
        <w:t>`templateName`: email template (optional, defaults to "invoice")</w:t>
      </w:r>
    </w:p>
    <w:p>
      <w:r>
        <w:rPr>
          <w:b/>
        </w:rPr>
        <w:t>cURL Example: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curl -X POST http://localhost:9199/api/v1/mail/invoice/upload \</w:t>
        <w:br/>
        <w:t xml:space="preserve">  -H "X-API-Key: $ORG_API_KEY" \</w:t>
        <w:br/>
        <w:t xml:space="preserve">  -F "file=@invoice.pdf" \</w:t>
        <w:br/>
        <w:t xml:space="preserve">  -F "to=buyer@customer.co.zw" \</w:t>
        <w:br/>
        <w:t xml:space="preserve">  -F "subject=Invoice INV-2026-001" \</w:t>
        <w:br/>
        <w:t xml:space="preserve">  -F "invoiceNumber=INV-2026-001" \</w:t>
        <w:br/>
        <w:t xml:space="preserve">  -F "totalAmount=1150.00" \</w:t>
        <w:br/>
        <w:t xml:space="preserve">  -F "currency=USD"</w:t>
      </w:r>
    </w:p>
    <w:p>
      <w:pPr>
        <w:pStyle w:val="Heading3"/>
      </w:pPr>
      <w:r>
        <w:t>D.2 Bulk Campaign Email</w:t>
      </w:r>
    </w:p>
    <w:p>
      <w:pPr>
        <w:pStyle w:val="Heading4"/>
      </w:pPr>
      <w:r>
        <w:t>Create Email Campaign</w:t>
      </w:r>
    </w:p>
    <w:p>
      <w:r>
        <w:rPr>
          <w:rFonts w:ascii="Courier New" w:hAnsi="Courier New"/>
          <w:sz w:val="20"/>
        </w:rPr>
        <w:t>POST /api/v1/campaigns</w:t>
      </w:r>
    </w:p>
    <w:p>
      <w:r>
        <w:t>Sends invoices to multiple recipients in a single batch.</w:t>
      </w:r>
    </w:p>
    <w:p>
      <w:r>
        <w:rPr>
          <w:b/>
        </w:rPr>
        <w:t>Request Body: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{</w:t>
        <w:br/>
        <w:t xml:space="preserve">  "name": "June 2026 Invoices",</w:t>
        <w:br/>
        <w:t xml:space="preserve">  "subject": "Your Invoice from eSolutions",</w:t>
        <w:br/>
        <w:t xml:space="preserve">  "templateName": "invoice",</w:t>
        <w:br/>
        <w:t xml:space="preserve">  "recipients": [</w:t>
        <w:br/>
        <w:t xml:space="preserve">    {</w:t>
        <w:br/>
        <w:t xml:space="preserve">      "email": "buyer1@company1.co.zw",</w:t>
        <w:br/>
        <w:t xml:space="preserve">      "name": "John Buyer",</w:t>
        <w:br/>
        <w:t xml:space="preserve">      "companyName": "Company One Ltd",</w:t>
        <w:br/>
        <w:t xml:space="preserve">      "invoiceNumber": "INV-2026-001",</w:t>
        <w:br/>
        <w:t xml:space="preserve">      "totalAmount": 1150.00,</w:t>
        <w:br/>
        <w:t xml:space="preserve">      "currency": "USD",</w:t>
        <w:br/>
        <w:t xml:space="preserve">      "pdfFilePath": "/var/invoices/INV-2026-001.pdf"</w:t>
        <w:br/>
        <w:t xml:space="preserve">    },</w:t>
        <w:br/>
        <w:t xml:space="preserve">    {</w:t>
        <w:br/>
        <w:t xml:space="preserve">      "email": "buyer2@company2.co.zw",</w:t>
        <w:br/>
        <w:t xml:space="preserve">      "name": "Jane Buyer",</w:t>
        <w:br/>
        <w:t xml:space="preserve">      "companyName": "Company Two Ltd",</w:t>
        <w:br/>
        <w:t xml:space="preserve">      "invoiceNumber": "INV-2026-002",</w:t>
        <w:br/>
        <w:t xml:space="preserve">      "totalAmount": 2300.00,</w:t>
        <w:br/>
        <w:t xml:space="preserve">      "currency": "USD",</w:t>
        <w:br/>
        <w:t xml:space="preserve">      "pdfBase64": "JVBERi0xLjQKJe..."</w:t>
        <w:br/>
        <w:t xml:space="preserve">    }</w:t>
        <w:br/>
        <w:t xml:space="preserve">  ]</w:t>
        <w:br/>
        <w:t>}</w:t>
      </w:r>
    </w:p>
    <w:p>
      <w:r>
        <w:rPr>
          <w:b/>
        </w:rPr>
        <w:t>Response:</w:t>
      </w:r>
      <w:r>
        <w:t xml:space="preserve"> </w:t>
      </w:r>
      <w:r>
        <w:rPr>
          <w:rFonts w:ascii="Courier New" w:hAnsi="Courier New"/>
          <w:sz w:val="20"/>
        </w:rPr>
        <w:t>202 Accepted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{</w:t>
        <w:br/>
        <w:t xml:space="preserve">  "campaignId": "campaign-uuid",</w:t>
        <w:br/>
        <w:t xml:space="preserve">  "status": "QUEUED",</w:t>
        <w:br/>
        <w:t xml:space="preserve">  "totalRecipients": 2,</w:t>
        <w:br/>
        <w:t xml:space="preserve">  "createdAt": "2026-06-22T14:30:00Z"</w:t>
        <w:br/>
        <w:t>}</w:t>
      </w:r>
    </w:p>
    <w:p>
      <w:pPr>
        <w:pStyle w:val="Heading4"/>
      </w:pPr>
      <w:r>
        <w:t>Check Campaign Status</w:t>
      </w:r>
    </w:p>
    <w:p>
      <w:r>
        <w:rPr>
          <w:rFonts w:ascii="Courier New" w:hAnsi="Courier New"/>
          <w:sz w:val="20"/>
        </w:rPr>
        <w:t>GET /api/v1/campaigns/{campaignId}</w:t>
      </w:r>
    </w:p>
    <w:p>
      <w:r>
        <w:rPr>
          <w:b/>
        </w:rPr>
        <w:t>Response: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{</w:t>
        <w:br/>
        <w:t xml:space="preserve">  "id": "campaign-uuid",</w:t>
        <w:br/>
        <w:t xml:space="preserve">  "name": "June 2026 Invoices",</w:t>
        <w:br/>
        <w:t xml:space="preserve">  "status": "IN_PROGRESS",</w:t>
        <w:br/>
        <w:t xml:space="preserve">  "totalRecipients": 2,</w:t>
        <w:br/>
        <w:t xml:space="preserve">  "sentCount": 1,</w:t>
        <w:br/>
        <w:t xml:space="preserve">  "failedCount": 0,</w:t>
        <w:br/>
        <w:t xml:space="preserve">  "skippedCount": 0,</w:t>
        <w:br/>
        <w:t xml:space="preserve">  "recipients": [</w:t>
        <w:br/>
        <w:t xml:space="preserve">    {</w:t>
        <w:br/>
        <w:t xml:space="preserve">      "email": "buyer1@company1.co.zw",</w:t>
        <w:br/>
        <w:t xml:space="preserve">      "invoiceNumber": "INV-2026-001",</w:t>
        <w:br/>
        <w:t xml:space="preserve">      "deliveryStatus": "DELIVERED",</w:t>
        <w:br/>
        <w:t xml:space="preserve">      "deliveryMode": "EMAIL",</w:t>
        <w:br/>
        <w:t xml:space="preserve">      "sentAt": "2026-06-22T14:31:00Z"</w:t>
        <w:br/>
        <w:t xml:space="preserve">    },</w:t>
        <w:br/>
        <w:t xml:space="preserve">    {</w:t>
        <w:br/>
        <w:t xml:space="preserve">      "email": "buyer2@company2.co.zw",</w:t>
        <w:br/>
        <w:t xml:space="preserve">      "invoiceNumber": "INV-2026-002",</w:t>
        <w:br/>
        <w:t xml:space="preserve">      "deliveryStatus": "PENDING",</w:t>
        <w:br/>
        <w:t xml:space="preserve">      "deliveryMode": "EMAIL"</w:t>
        <w:br/>
        <w:t xml:space="preserve">    }</w:t>
        <w:br/>
        <w:t xml:space="preserve">  ]</w:t>
        <w:br/>
        <w:t>}</w:t>
      </w:r>
    </w:p>
    <w:p>
      <w:pPr>
        <w:pStyle w:val="Heading4"/>
      </w:pPr>
      <w:r>
        <w:t>Retry Failed Recipients</w:t>
      </w:r>
    </w:p>
    <w:p>
      <w:r>
        <w:rPr>
          <w:rFonts w:ascii="Courier New" w:hAnsi="Courier New"/>
          <w:sz w:val="20"/>
        </w:rPr>
        <w:t>POST /api/v1/campaigns/{campaignId}/retry</w:t>
      </w:r>
    </w:p>
    <w:p>
      <w:r>
        <w:t>Re-queues all failed recipients for retry.</w:t>
      </w:r>
    </w:p>
    <w:p>
      <w:pPr>
        <w:pStyle w:val="Heading3"/>
      </w:pPr>
      <w:r>
        <w:t>D.3 ERP Integration Email</w:t>
      </w:r>
    </w:p>
    <w:p>
      <w:pPr>
        <w:pStyle w:val="Heading4"/>
      </w:pPr>
      <w:r>
        <w:t>Dispatch from ERP</w:t>
      </w:r>
    </w:p>
    <w:p>
      <w:r>
        <w:rPr>
          <w:rFonts w:ascii="Courier New" w:hAnsi="Courier New"/>
          <w:sz w:val="20"/>
        </w:rPr>
        <w:t>POST /api/v1/erp/dispatch</w:t>
      </w:r>
    </w:p>
    <w:p>
      <w:r>
        <w:t>Fetches invoices from connected ERP and dispatches via email or PEPPOL.</w:t>
      </w:r>
    </w:p>
    <w:p>
      <w:r>
        <w:rPr>
          <w:b/>
        </w:rPr>
        <w:t>Request Body: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{</w:t>
        <w:br/>
        <w:t xml:space="preserve">  "erpSource": "ODOO",</w:t>
        <w:br/>
        <w:t xml:space="preserve">  "tenantId": "acme-corp",</w:t>
        <w:br/>
        <w:t xml:space="preserve">  "invoiceIds": ["INV-001", "INV-002", "INV-003"],</w:t>
        <w:br/>
        <w:t xml:space="preserve">  "campaignName": "ERP Auto-Dispatch June 2026",</w:t>
        <w:br/>
        <w:t xml:space="preserve">  "templateName": "invoice"</w:t>
        <w:br/>
        <w:t>}</w:t>
      </w:r>
    </w:p>
    <w:p>
      <w:r>
        <w:rPr>
          <w:b/>
        </w:rPr>
        <w:t>Response:</w:t>
      </w:r>
      <w:r>
        <w:t xml:space="preserve"> Campaign object (same as bulk campaign)</w:t>
      </w:r>
    </w:p>
    <w:p>
      <w:pPr>
        <w:pStyle w:val="Heading4"/>
      </w:pPr>
      <w:r>
        <w:t>Dispatch with PDF Upload</w:t>
      </w:r>
    </w:p>
    <w:p>
      <w:r>
        <w:rPr>
          <w:rFonts w:ascii="Courier New" w:hAnsi="Courier New"/>
          <w:sz w:val="20"/>
        </w:rPr>
        <w:t>POST /api/v1/erp/dispatch/upload</w:t>
      </w:r>
    </w:p>
    <w:p>
      <w:r>
        <w:t>Uploads PDFs + metadata CSV and dispatches as campaign.</w:t>
      </w:r>
    </w:p>
    <w:p>
      <w:r>
        <w:rPr>
          <w:b/>
        </w:rPr>
        <w:t>Form Data:</w:t>
      </w:r>
    </w:p>
    <w:p>
      <w:pPr>
        <w:pStyle w:val="ListBullet"/>
      </w:pPr>
      <w:r>
        <w:t>`pdfs`: Multiple PDF files</w:t>
      </w:r>
    </w:p>
    <w:p>
      <w:pPr>
        <w:pStyle w:val="ListBullet"/>
      </w:pPr>
      <w:r>
        <w:t>`metadata`: CSV file with columns: `filename,email,invoiceNumber,amount,currency`</w:t>
      </w:r>
    </w:p>
    <w:p>
      <w:r>
        <w:rPr>
          <w:b/>
        </w:rPr>
        <w:t>Example metadata.csv: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filename,email,invoiceNumber,amount,currency</w:t>
        <w:br/>
        <w:t>INV-001.pdf,buyer1@corp.co.zw,INV-2026-001,1150.00,USD</w:t>
        <w:br/>
        <w:t>INV-002.pdf,buyer2@corp.co.zw,INV-2026-002,2300.00,USD</w:t>
      </w:r>
    </w:p>
    <w:p>
      <w:r>
        <w:rPr>
          <w:b/>
        </w:rPr>
        <w:t>cURL Example: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curl -X POST http://localhost:9199/api/v1/erp/dispatch/upload \</w:t>
        <w:br/>
        <w:t xml:space="preserve">  -H "X-API-Key: $ORG_API_KEY" \</w:t>
        <w:br/>
        <w:t xml:space="preserve">  -F "pdfs=@INV-001.pdf" \</w:t>
        <w:br/>
        <w:t xml:space="preserve">  -F "pdfs=@INV-002.pdf" \</w:t>
        <w:br/>
        <w:t xml:space="preserve">  -F "metadata=@metadata.csv"</w:t>
      </w:r>
    </w:p>
    <w:p>
      <w:pPr>
        <w:pStyle w:val="Heading3"/>
      </w:pPr>
      <w:r>
        <w:t>D.4 Email Templates</w:t>
      </w:r>
    </w:p>
    <w:p>
      <w:r>
        <w:t xml:space="preserve">Available email templates (in </w:t>
      </w:r>
      <w:r>
        <w:rPr>
          <w:rFonts w:ascii="Courier New" w:hAnsi="Courier New"/>
          <w:sz w:val="20"/>
        </w:rPr>
        <w:t>src/main/resources/templates/email/</w:t>
      </w:r>
      <w:r>
        <w:t>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Template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Variables</w:t>
            </w:r>
          </w:p>
        </w:tc>
      </w:tr>
      <w:tr>
        <w:tc>
          <w:tcPr>
            <w:tcW w:type="dxa" w:w="3120"/>
          </w:tcPr>
          <w:p>
            <w:r>
              <w:t>`invoice.html`</w:t>
            </w:r>
          </w:p>
        </w:tc>
        <w:tc>
          <w:tcPr>
            <w:tcW w:type="dxa" w:w="3120"/>
          </w:tcPr>
          <w:p>
            <w:r>
              <w:t>Standard invoice email</w:t>
            </w:r>
          </w:p>
        </w:tc>
        <w:tc>
          <w:tcPr>
            <w:tcW w:type="dxa" w:w="3120"/>
          </w:tcPr>
          <w:p>
            <w:r>
              <w:t>`companyName`, `recipientName`, `invoiceNumber`, `totalAmount`, `dueDate`, `fiscalMetadata`</w:t>
            </w:r>
          </w:p>
        </w:tc>
      </w:tr>
      <w:tr>
        <w:tc>
          <w:tcPr>
            <w:tcW w:type="dxa" w:w="3120"/>
          </w:tcPr>
          <w:p>
            <w:r>
              <w:t>`generic.html`</w:t>
            </w:r>
          </w:p>
        </w:tc>
        <w:tc>
          <w:tcPr>
            <w:tcW w:type="dxa" w:w="3120"/>
          </w:tcPr>
          <w:p>
            <w:r>
              <w:t>Generic notification</w:t>
            </w:r>
          </w:p>
        </w:tc>
        <w:tc>
          <w:tcPr>
            <w:tcW w:type="dxa" w:w="3120"/>
          </w:tcPr>
          <w:p>
            <w:r>
              <w:t>`companyName`, `recipientName`, `subject`, `body`</w:t>
            </w:r>
          </w:p>
        </w:tc>
      </w:tr>
      <w:tr>
        <w:tc>
          <w:tcPr>
            <w:tcW w:type="dxa" w:w="3120"/>
          </w:tcPr>
          <w:p>
            <w:r>
              <w:t>`welcome.html`</w:t>
            </w:r>
          </w:p>
        </w:tc>
        <w:tc>
          <w:tcPr>
            <w:tcW w:type="dxa" w:w="3120"/>
          </w:tcPr>
          <w:p>
            <w:r>
              <w:t>Welcome email</w:t>
            </w:r>
          </w:p>
        </w:tc>
        <w:tc>
          <w:tcPr>
            <w:tcW w:type="dxa" w:w="3120"/>
          </w:tcPr>
          <w:p>
            <w:r>
              <w:t>`companyName`, `recipientName`</w:t>
            </w:r>
          </w:p>
        </w:tc>
      </w:tr>
      <w:tr>
        <w:tc>
          <w:tcPr>
            <w:tcW w:type="dxa" w:w="3120"/>
          </w:tcPr>
          <w:p>
            <w:r>
              <w:t>`peppol-invitation.html`</w:t>
            </w:r>
          </w:p>
        </w:tc>
        <w:tc>
          <w:tcPr>
            <w:tcW w:type="dxa" w:w="3120"/>
          </w:tcPr>
          <w:p>
            <w:r>
              <w:t>PEPPOL self-registration invite</w:t>
            </w:r>
          </w:p>
        </w:tc>
        <w:tc>
          <w:tcPr>
            <w:tcW w:type="dxa" w:w="3120"/>
          </w:tcPr>
          <w:p>
            <w:r>
              <w:t>`orgName`, `customerEmail`, `inviteUrl`, `expiresAt`</w:t>
            </w:r>
          </w:p>
        </w:tc>
      </w:tr>
      <w:tr>
        <w:tc>
          <w:tcPr>
            <w:tcW w:type="dxa" w:w="3120"/>
          </w:tcPr>
          <w:p>
            <w:r>
              <w:t>`peppol-invoice-notification.html`</w:t>
            </w:r>
          </w:p>
        </w:tc>
        <w:tc>
          <w:tcPr>
            <w:tcW w:type="dxa" w:w="3120"/>
          </w:tcPr>
          <w:p>
            <w:r>
              <w:t>Unregistered buyer notification</w:t>
            </w:r>
          </w:p>
        </w:tc>
        <w:tc>
          <w:tcPr>
            <w:tcW w:type="dxa" w:w="3120"/>
          </w:tcPr>
          <w:p>
            <w:r>
              <w:t>`supplierName`, `invoiceNumber`, `totalAmount`</w:t>
            </w:r>
          </w:p>
        </w:tc>
      </w:tr>
      <w:tr>
        <w:tc>
          <w:tcPr>
            <w:tcW w:type="dxa" w:w="3120"/>
          </w:tcPr>
          <w:p>
            <w:r>
              <w:t>`platform-invoice.html`</w:t>
            </w:r>
          </w:p>
        </w:tc>
        <w:tc>
          <w:tcPr>
            <w:tcW w:type="dxa" w:w="3120"/>
          </w:tcPr>
          <w:p>
            <w:r>
              <w:t>Platform billing invoice</w:t>
            </w:r>
          </w:p>
        </w:tc>
        <w:tc>
          <w:tcPr>
            <w:tcW w:type="dxa" w:w="3120"/>
          </w:tcPr>
          <w:p>
            <w:r>
              <w:t>`companyName`, `billingPeriod`, `totalAmount`</w:t>
            </w:r>
          </w:p>
        </w:tc>
      </w:tr>
    </w:tbl>
    <w:p>
      <w:r>
        <w:rPr>
          <w:b/>
        </w:rPr>
        <w:t>Template Variables (Thymeleaf):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&lt;p&gt;Dear &lt;span th:text="${recipientName}"&gt;Customer&lt;/span&gt;,&lt;/p&gt;</w:t>
        <w:br/>
        <w:t>&lt;p&gt;Please find attached invoice &lt;strong th:text="${invoiceNumber}"&gt;INV-001&lt;/strong&gt;</w:t>
        <w:br/>
        <w:t xml:space="preserve">   for &lt;span th:text="${totalAmount}"&gt;$1,000.00&lt;/span&gt;</w:t>
        <w:br/>
        <w:t xml:space="preserve">   &lt;span th:text="${currency}"&gt;USD&lt;/span&gt;.&lt;/p&gt;</w:t>
      </w:r>
    </w:p>
    <w:p>
      <w:pPr>
        <w:pStyle w:val="Heading3"/>
      </w:pPr>
      <w:r>
        <w:t>D.5 Delivery Mode Router</w:t>
      </w:r>
    </w:p>
    <w:p>
      <w:r>
        <w:t>The platform automatically routes invoices based on customer configuration:</w:t>
      </w:r>
    </w:p>
    <w:p>
      <w:r>
        <w:rPr>
          <w:b/>
        </w:rPr>
        <w:t>Routing Logic: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1. Load CustomerContact by email</w:t>
        <w:br/>
        <w:t>2. Check customer.deliveryMode:</w:t>
        <w:br/>
        <w:t xml:space="preserve">   - EMAIL: Send PDF via SMTP</w:t>
        <w:br/>
        <w:t xml:space="preserve">   - PEPPOL: Check PeppolParticipantLink</w:t>
        <w:br/>
        <w:t xml:space="preserve">     → If link exists: Send via AS4</w:t>
        <w:br/>
        <w:t xml:space="preserve">     → If no link: Send notification email + log routing failure</w:t>
        <w:br/>
        <w:t xml:space="preserve">   - BOTH: Send via PEPPOL (primary) + EMAIL (fallback)</w:t>
        <w:br/>
        <w:t>3. If PEPPOL fails: Automatic fallback to EMAIL</w:t>
      </w:r>
    </w:p>
    <w:p>
      <w:r>
        <w:rPr>
          <w:b/>
        </w:rPr>
        <w:t>Example: Mixed Delivery Campaign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{</w:t>
        <w:br/>
        <w:t xml:space="preserve">  "recipients": [</w:t>
        <w:br/>
        <w:t xml:space="preserve">    {</w:t>
        <w:br/>
        <w:t xml:space="preserve">      "email": "peppol-buyer@corp.co.zw",  // Has PEPPOL link → AS4</w:t>
        <w:br/>
        <w:t xml:space="preserve">      "invoiceNumber": "INV-001"</w:t>
        <w:br/>
        <w:t xml:space="preserve">    },</w:t>
        <w:br/>
        <w:t xml:space="preserve">    {</w:t>
        <w:br/>
        <w:t xml:space="preserve">      "email": "email-buyer@corp.co.zw",    // No PEPPOL → Email</w:t>
        <w:br/>
        <w:t xml:space="preserve">      "invoiceNumber": "INV-002"</w:t>
        <w:br/>
        <w:t xml:space="preserve">    }</w:t>
        <w:br/>
        <w:t xml:space="preserve">  ]</w:t>
        <w:br/>
        <w:t>}</w:t>
      </w:r>
    </w:p>
    <w:p>
      <w:r>
        <w:rPr>
          <w:b/>
        </w:rPr>
        <w:t>Result:</w:t>
      </w:r>
    </w:p>
    <w:p>
      <w:pPr>
        <w:pStyle w:val="ListBullet"/>
      </w:pPr>
      <w:r>
        <w:t>`INV-001`: Delivered via PEPPOL AS4</w:t>
      </w:r>
    </w:p>
    <w:p>
      <w:pPr>
        <w:pStyle w:val="ListBullet"/>
      </w:pPr>
      <w:r>
        <w:t>`INV-002`: Delivered via SMTP email</w:t>
      </w:r>
    </w:p>
    <w:p>
      <w:pPr>
        <w:spacing w:before="240" w:after="240"/>
      </w:pPr>
    </w:p>
    <w:p>
      <w:pPr>
        <w:pStyle w:val="Heading2"/>
      </w:pPr>
      <w:r>
        <w:rPr>
          <w:color w:val="00467F"/>
          <w:sz w:val="36"/>
        </w:rPr>
        <w:t>Appendix E: PEPPOL Network Deep Dive</w:t>
      </w:r>
    </w:p>
    <w:p>
      <w:pPr>
        <w:pStyle w:val="Heading3"/>
      </w:pPr>
      <w:r>
        <w:t>E.1 Network Architecture</w:t>
      </w:r>
    </w:p>
    <w:p>
      <w:r>
        <w:t>The PEPPOL network is a federated infrastructure of certified Access Points (APs) that enables secure, standardized document exchange across borders and systems.</w:t>
      </w:r>
    </w:p>
    <w:p>
      <w:r>
        <w:rPr>
          <w:b/>
        </w:rPr>
        <w:t>Network Components: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┌──────────────────────────────────────────────────────────────────┐</w:t>
        <w:br/>
        <w:t>│                    PEPPOL Network Architecture                   │</w:t>
        <w:br/>
        <w:t>└──────────────────────────────────────────────────────────────────┘</w:t>
        <w:br/>
        <w:br/>
        <w:t xml:space="preserve">                        ┌─────────────────┐</w:t>
        <w:br/>
        <w:t xml:space="preserve">                        │   PEPPOL TSP    │</w:t>
        <w:br/>
        <w:t xml:space="preserve">                        │   (Governing    │</w:t>
        <w:br/>
        <w:t xml:space="preserve">                        │   Authority)    │</w:t>
        <w:br/>
        <w:t xml:space="preserve">                        └────────┬────────┘</w:t>
        <w:br/>
        <w:t xml:space="preserve">                                 │</w:t>
        <w:br/>
        <w:t xml:space="preserve">                    ┌────────────┴────────────┐</w:t>
        <w:br/>
        <w:t xml:space="preserve">                    │                         │</w:t>
        <w:br/>
        <w:t xml:space="preserve">           ┌────────▼─────────┐      ┌───────▼────────┐</w:t>
        <w:br/>
        <w:t xml:space="preserve">           │   SML Registry   │      │  Certificate   │</w:t>
        <w:br/>
        <w:t xml:space="preserve">           │ (DNS-based AP    │      │   Authority    │</w:t>
        <w:br/>
        <w:t xml:space="preserve">           │  discovery)      │      │   (PKI)        │</w:t>
        <w:br/>
        <w:t xml:space="preserve">           └────────┬─────────┘      └───────┬────────┘</w:t>
        <w:br/>
        <w:t xml:space="preserve">                    │                        │</w:t>
        <w:br/>
        <w:t xml:space="preserve">        ┌───────────┴───────────┐           │</w:t>
        <w:br/>
        <w:t xml:space="preserve">        │                       │           │</w:t>
        <w:br/>
        <w:t xml:space="preserve">   ┌────▼────┐           ┌─────▼────┐      │</w:t>
        <w:br/>
        <w:t xml:space="preserve">   │ SMP #1  │           │ SMP #2   │      │</w:t>
        <w:br/>
        <w:t xml:space="preserve">   │ (Service│           │ (Service │      │</w:t>
        <w:br/>
        <w:t xml:space="preserve">   │ Metadata│           │ Metadata)│      │</w:t>
        <w:br/>
        <w:t xml:space="preserve">   └────┬────┘           └─────┬────┘      │</w:t>
        <w:br/>
        <w:t xml:space="preserve">        │                      │            │</w:t>
        <w:br/>
        <w:t xml:space="preserve">        │                      │            │</w:t>
        <w:br/>
        <w:t xml:space="preserve">   ┌────▼──────────────────────▼────────────▼────┐</w:t>
        <w:br/>
        <w:t xml:space="preserve">   │         Access Points (Certified)           │</w:t>
        <w:br/>
        <w:t xml:space="preserve">   ├─────────────────────────────────────────────┤</w:t>
        <w:br/>
        <w:t xml:space="preserve">   │  AP #1      AP #2      AP #3    AP #4       │</w:t>
        <w:br/>
        <w:t xml:space="preserve">   │  (Our)      (Buyer1)   (Buyer2) (Buyer3)    │</w:t>
        <w:br/>
        <w:t xml:space="preserve">   └──┬─────────────┬─────────┬───────────┬──────┘</w:t>
        <w:br/>
        <w:t xml:space="preserve">      │             │         │           │</w:t>
        <w:br/>
        <w:t xml:space="preserve">   ┌──▼──┐      ┌──▼──┐   ┌──▼──┐     ┌──▼──┐</w:t>
        <w:br/>
        <w:t xml:space="preserve">   │ ERP │      │ ERP │   │ ERP │     │ ERP │</w:t>
        <w:br/>
        <w:t xml:space="preserve">   │ C1  │      │ C4  │   │ C4  │     │ C4  │</w:t>
        <w:br/>
        <w:t xml:space="preserve">   └─────┘      └─────┘   └─────┘     └─────┘</w:t>
      </w:r>
    </w:p>
    <w:p>
      <w:r>
        <w:rPr>
          <w:b/>
        </w:rPr>
        <w:t>Component Descriptions:</w:t>
      </w:r>
    </w:p>
    <w:p>
      <w:pPr>
        <w:pStyle w:val="ListNumber"/>
      </w:pPr>
      <w:r>
        <w:t>**PEPPOL Transport Service Provider (TSP)**</w:t>
      </w:r>
    </w:p>
    <w:p>
      <w:pPr>
        <w:pStyle w:val="ListBullet"/>
      </w:pPr>
      <w:r>
        <w:t>Governing body (OpenPEPPOL AISBL)</w:t>
      </w:r>
    </w:p>
    <w:p>
      <w:pPr>
        <w:pStyle w:val="ListBullet"/>
      </w:pPr>
      <w:r>
        <w:t>Certifies Access Point providers</w:t>
      </w:r>
    </w:p>
    <w:p>
      <w:pPr>
        <w:pStyle w:val="ListBullet"/>
      </w:pPr>
      <w:r>
        <w:t>Maintains network standards</w:t>
      </w:r>
    </w:p>
    <w:p>
      <w:pPr>
        <w:pStyle w:val="ListBullet"/>
      </w:pPr>
      <w:r>
        <w:t>Issues PEPPOL participant IDs</w:t>
      </w:r>
    </w:p>
    <w:p>
      <w:pPr>
        <w:pStyle w:val="ListNumber"/>
      </w:pPr>
      <w:r>
        <w:t>**Service Metadata Locator (SML)**</w:t>
      </w:r>
    </w:p>
    <w:p>
      <w:pPr>
        <w:pStyle w:val="ListBullet"/>
      </w:pPr>
      <w:r>
        <w:t>DNS-based directory service</w:t>
      </w:r>
    </w:p>
    <w:p>
      <w:pPr>
        <w:pStyle w:val="ListBullet"/>
      </w:pPr>
      <w:r>
        <w:t>Maps participant IDs to SMP endpoints</w:t>
      </w:r>
    </w:p>
    <w:p>
      <w:pPr>
        <w:pStyle w:val="ListBullet"/>
      </w:pPr>
      <w:r>
        <w:t>Format: `b-{scheme}-{value}.{sml-domain}`</w:t>
      </w:r>
    </w:p>
    <w:p>
      <w:pPr>
        <w:pStyle w:val="ListBullet"/>
      </w:pPr>
      <w:r>
        <w:t>Example: `b-0190-zw123456789.sml.peppoltest.org`</w:t>
      </w:r>
    </w:p>
    <w:p>
      <w:pPr>
        <w:pStyle w:val="ListNumber"/>
      </w:pPr>
      <w:r>
        <w:t>**Service Metadata Publisher (SMP)**</w:t>
      </w:r>
    </w:p>
    <w:p>
      <w:pPr>
        <w:pStyle w:val="ListBullet"/>
      </w:pPr>
      <w:r>
        <w:t>Publishes AP endpoint information</w:t>
      </w:r>
    </w:p>
    <w:p>
      <w:pPr>
        <w:pStyle w:val="ListBullet"/>
      </w:pPr>
      <w:r>
        <w:t>Returns endpoint URL, transport profile, certificate</w:t>
      </w:r>
    </w:p>
    <w:p>
      <w:pPr>
        <w:pStyle w:val="ListBullet"/>
      </w:pPr>
      <w:r>
        <w:t>BDXR SMP v2 XML format</w:t>
      </w:r>
    </w:p>
    <w:p>
      <w:pPr>
        <w:pStyle w:val="ListBullet"/>
      </w:pPr>
      <w:r>
        <w:t>One SMP can serve multiple APs</w:t>
      </w:r>
    </w:p>
    <w:p>
      <w:pPr>
        <w:pStyle w:val="ListNumber"/>
      </w:pPr>
      <w:r>
        <w:t>**Access Point (AP)**</w:t>
      </w:r>
    </w:p>
    <w:p>
      <w:pPr>
        <w:pStyle w:val="ListBullet"/>
      </w:pPr>
      <w:r>
        <w:t>Certified gateway for document exchange</w:t>
      </w:r>
    </w:p>
    <w:p>
      <w:pPr>
        <w:pStyle w:val="ListBullet"/>
      </w:pPr>
      <w:r>
        <w:t>Implements AS4 Profile 2.0</w:t>
      </w:r>
    </w:p>
    <w:p>
      <w:pPr>
        <w:pStyle w:val="ListBullet"/>
      </w:pPr>
      <w:r>
        <w:t>Handles message signing, encryption, routing</w:t>
      </w:r>
    </w:p>
    <w:p>
      <w:pPr>
        <w:pStyle w:val="ListBullet"/>
      </w:pPr>
      <w:r>
        <w:t>Our implementation: InvoiceDirect platform</w:t>
      </w:r>
    </w:p>
    <w:p>
      <w:pPr>
        <w:pStyle w:val="ListNumber"/>
      </w:pPr>
      <w:r>
        <w:t>**Certificate Authority (CA)**</w:t>
      </w:r>
    </w:p>
    <w:p>
      <w:pPr>
        <w:pStyle w:val="ListBullet"/>
      </w:pPr>
      <w:r>
        <w:t>Issues X.509 certificates for APs</w:t>
      </w:r>
    </w:p>
    <w:p>
      <w:pPr>
        <w:pStyle w:val="ListBullet"/>
      </w:pPr>
      <w:r>
        <w:t>PEPPOL-qualified CAs for production</w:t>
      </w:r>
    </w:p>
    <w:p>
      <w:pPr>
        <w:pStyle w:val="ListBullet"/>
      </w:pPr>
      <w:r>
        <w:t>Test network allows self-signed certs</w:t>
      </w:r>
    </w:p>
    <w:p>
      <w:pPr>
        <w:pStyle w:val="Heading3"/>
      </w:pPr>
      <w:r>
        <w:t>E.2 Document Exchange Flow</w:t>
      </w:r>
    </w:p>
    <w:p>
      <w:r>
        <w:rPr>
          <w:b/>
        </w:rPr>
        <w:t>Step-by-step PEPPOL delivery: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1. C1 (Supplier ERP) generates invoice</w:t>
        <w:br/>
        <w:t xml:space="preserve">   ↓</w:t>
        <w:br/>
        <w:t>2. C1 sends invoice data + PDF to C2 (Our AP)</w:t>
        <w:br/>
        <w:t xml:space="preserve">   ↓</w:t>
        <w:br/>
        <w:t>3. C2 converts to UBL 2.1 BIS 3.0 format</w:t>
        <w:br/>
        <w:t xml:space="preserve">   ↓</w:t>
        <w:br/>
        <w:t>4. C2 validates against Schematron rules (EN16931)</w:t>
        <w:br/>
        <w:t xml:space="preserve">   ↓</w:t>
        <w:br/>
        <w:t>5. C2 queries SML for buyer's SMP</w:t>
        <w:br/>
        <w:t xml:space="preserve">   DNS: b-0190-zw987654321.sml.peppoltest.org</w:t>
        <w:br/>
        <w:t xml:space="preserve">   ↓ Returns SMP URL</w:t>
        <w:br/>
        <w:t>6. C2 queries SMP for buyer's AP endpoint</w:t>
        <w:br/>
        <w:t xml:space="preserve">   GET https://smp.example.com/0190:ZW987654321/services/{docType}</w:t>
        <w:br/>
        <w:t xml:space="preserve">   ↓ Returns endpoint + certificate</w:t>
        <w:br/>
        <w:t>7. C2 builds AS4 SOAP envelope</w:t>
        <w:br/>
        <w:t xml:space="preserve">   - Embeds UBL XML in Body</w:t>
        <w:br/>
        <w:t xml:space="preserve">   - Adds ebMS 3.0 header (MessageInfo, PartyInfo, etc.)</w:t>
        <w:br/>
        <w:t xml:space="preserve">   ↓</w:t>
        <w:br/>
        <w:t>8. C2 signs envelope with XML-DSIG</w:t>
        <w:br/>
        <w:t xml:space="preserve">   - Algorithm: RSA-SHA256</w:t>
        <w:br/>
        <w:t xml:space="preserve">   - KeyInfo: sender X.509 certificate</w:t>
        <w:br/>
        <w:t xml:space="preserve">   ↓</w:t>
        <w:br/>
        <w:t>9. C2 encrypts Body with XML-Enc</w:t>
        <w:br/>
        <w:t xml:space="preserve">   - Symmetric: AES-256</w:t>
        <w:br/>
        <w:t xml:space="preserve">   - Key wrap: RSA-OAEP with buyer's public key</w:t>
        <w:br/>
        <w:t xml:space="preserve">   ↓</w:t>
        <w:br/>
        <w:t>10. C2 POSTs signed+encrypted SOAP to C3</w:t>
        <w:br/>
        <w:t xml:space="preserve">    POST https://ap.buyercorp.co.zw/peppol/as4/receive</w:t>
        <w:br/>
        <w:t xml:space="preserve">    Content-Type: application/soap+xml</w:t>
        <w:br/>
        <w:t xml:space="preserve">    ↓</w:t>
        <w:br/>
        <w:t>11. C3 (Buyer's AP) receives message</w:t>
        <w:br/>
        <w:t xml:space="preserve">    - Verifies XML-DSIG signature</w:t>
        <w:br/>
        <w:t xml:space="preserve">    - Decrypts Body with private key</w:t>
        <w:br/>
        <w:t xml:space="preserve">    - Extracts UBL XML</w:t>
        <w:br/>
        <w:t xml:space="preserve">    ↓</w:t>
        <w:br/>
        <w:t>12. C3 validates UBL (optional)</w:t>
        <w:br/>
        <w:t xml:space="preserve">    ↓</w:t>
        <w:br/>
        <w:t>13. C3 sends MDN receipt to C2</w:t>
        <w:br/>
        <w:t xml:space="preserve">    &lt;eb:Receipt&gt;</w:t>
        <w:br/>
        <w:t xml:space="preserve">      &lt;eb:MessageInfo&gt;</w:t>
        <w:br/>
        <w:t xml:space="preserve">        &lt;eb:MessageId&gt;mdn-uuid&lt;/eb:MessageId&gt;</w:t>
        <w:br/>
        <w:t xml:space="preserve">      &lt;/eb:MessageInfo&gt;</w:t>
        <w:br/>
        <w:t xml:space="preserve">    &lt;/eb:Receipt&gt;</w:t>
        <w:br/>
        <w:t xml:space="preserve">    ↓</w:t>
        <w:br/>
        <w:t>14. C3 routes UBL to C4 (Buyer ERP)</w:t>
        <w:br/>
        <w:t xml:space="preserve">    POST https://erp.buyercorp.co.zw/peppol/inbound</w:t>
        <w:br/>
        <w:t xml:space="preserve">    Body: UBL XML</w:t>
        <w:br/>
        <w:t xml:space="preserve">    ↓</w:t>
        <w:br/>
        <w:t>15. C4 imports invoice into procurement system</w:t>
        <w:br/>
        <w:t xml:space="preserve">    ↓</w:t>
        <w:br/>
        <w:t>16. C2 receives MDN, marks delivery as successful</w:t>
      </w:r>
    </w:p>
    <w:p>
      <w:pPr>
        <w:pStyle w:val="Heading3"/>
      </w:pPr>
      <w:r>
        <w:t>E.3 PEPPOL Test Network</w:t>
      </w:r>
    </w:p>
    <w:p>
      <w:r>
        <w:rPr>
          <w:b/>
        </w:rPr>
        <w:t>Endpoints:</w:t>
      </w:r>
    </w:p>
    <w:p>
      <w:pPr>
        <w:pStyle w:val="ListBullet"/>
      </w:pPr>
      <w:r>
        <w:t>**SML Domain:** `sml.peppoltest.org`</w:t>
      </w:r>
    </w:p>
    <w:p>
      <w:pPr>
        <w:pStyle w:val="ListBullet"/>
      </w:pPr>
      <w:r>
        <w:t>**SMP Base URL:** `https://smp.peppoltest.org`</w:t>
      </w:r>
    </w:p>
    <w:p>
      <w:pPr>
        <w:pStyle w:val="ListBullet"/>
      </w:pPr>
      <w:r>
        <w:t>**Network Type:** Open test network (no TSP certification required)</w:t>
      </w:r>
    </w:p>
    <w:p>
      <w:r>
        <w:rPr>
          <w:b/>
        </w:rPr>
        <w:t>Configuration: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peppol:</w:t>
        <w:br/>
        <w:t xml:space="preserve">  smp:</w:t>
        <w:br/>
        <w:t xml:space="preserve">    base-url: https://smp.peppoltest.org</w:t>
        <w:br/>
        <w:t xml:space="preserve">  sml:</w:t>
        <w:br/>
        <w:t xml:space="preserve">    domain: sml.peppoltest.org</w:t>
        <w:br/>
        <w:t xml:space="preserve">    dns-prefix: b</w:t>
      </w:r>
    </w:p>
    <w:p>
      <w:r>
        <w:rPr>
          <w:b/>
        </w:rPr>
        <w:t>Test Participant IDs:</w:t>
      </w:r>
    </w:p>
    <w:p>
      <w:r>
        <w:t xml:space="preserve">Use scheme </w:t>
      </w:r>
      <w:r>
        <w:rPr>
          <w:rFonts w:ascii="Courier New" w:hAnsi="Courier New"/>
          <w:sz w:val="20"/>
        </w:rPr>
        <w:t>9915</w:t>
      </w:r>
      <w:r>
        <w:t xml:space="preserve"> for test identifiers:</w:t>
      </w:r>
    </w:p>
    <w:p>
      <w:pPr>
        <w:pStyle w:val="ListBullet"/>
      </w:pPr>
      <w:r>
        <w:t>`9915:test-supplier`</w:t>
      </w:r>
    </w:p>
    <w:p>
      <w:pPr>
        <w:pStyle w:val="ListBullet"/>
      </w:pPr>
      <w:r>
        <w:t>`9915:test-buyer`</w:t>
      </w:r>
    </w:p>
    <w:p>
      <w:r>
        <w:rPr>
          <w:b/>
        </w:rPr>
        <w:t>Test Certificates:</w:t>
      </w:r>
    </w:p>
    <w:p>
      <w:r>
        <w:t>Self-signed certificates are accepted: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openssl req -x509 -newkey rsa:4096 \</w:t>
        <w:br/>
        <w:t xml:space="preserve">  -keyout peppol-test-key.pem \</w:t>
        <w:br/>
        <w:t xml:space="preserve">  -out peppol-test-cert.pem \</w:t>
        <w:br/>
        <w:t xml:space="preserve">  -days 365 \</w:t>
        <w:br/>
        <w:t xml:space="preserve">  -nodes \</w:t>
        <w:br/>
        <w:t xml:space="preserve">  -subj "/CN=Test AP/O=eSolutions/C=ZW"</w:t>
      </w:r>
    </w:p>
    <w:p>
      <w:pPr>
        <w:pStyle w:val="Heading3"/>
      </w:pPr>
      <w:r>
        <w:t>E.4 PEPPOL Production Network</w:t>
      </w:r>
    </w:p>
    <w:p>
      <w:r>
        <w:rPr>
          <w:b/>
        </w:rPr>
        <w:t>Endpoints:</w:t>
      </w:r>
    </w:p>
    <w:p>
      <w:pPr>
        <w:pStyle w:val="ListBullet"/>
      </w:pPr>
      <w:r>
        <w:t>**SML Domain:** `sml.peppol.eu`</w:t>
      </w:r>
    </w:p>
    <w:p>
      <w:pPr>
        <w:pStyle w:val="ListBullet"/>
      </w:pPr>
      <w:r>
        <w:t>**Network Type:** Production (TSP certification required)</w:t>
      </w:r>
    </w:p>
    <w:p>
      <w:r>
        <w:rPr>
          <w:b/>
        </w:rPr>
        <w:t>Prerequisites:</w:t>
      </w:r>
    </w:p>
    <w:p>
      <w:pPr>
        <w:pStyle w:val="ListNumber"/>
      </w:pPr>
      <w:r>
        <w:t>**AP Certification:**</w:t>
      </w:r>
    </w:p>
    <w:p>
      <w:pPr>
        <w:pStyle w:val="ListBullet"/>
      </w:pPr>
      <w:r>
        <w:t>Apply to become a PEPPOL TSP or use certified provider</w:t>
      </w:r>
    </w:p>
    <w:p>
      <w:pPr>
        <w:pStyle w:val="ListBullet"/>
      </w:pPr>
      <w:r>
        <w:t>Pass conformance testing</w:t>
      </w:r>
    </w:p>
    <w:p>
      <w:pPr>
        <w:pStyle w:val="ListBullet"/>
      </w:pPr>
      <w:r>
        <w:t>Sign Service Provider Agreement</w:t>
      </w:r>
    </w:p>
    <w:p>
      <w:pPr>
        <w:pStyle w:val="ListNumber"/>
      </w:pPr>
      <w:r>
        <w:t>**PEPPOL-Qualified Certificate:**</w:t>
      </w:r>
    </w:p>
    <w:p>
      <w:pPr>
        <w:pStyle w:val="ListBullet"/>
      </w:pPr>
      <w:r>
        <w:t>Obtain from accredited CA (e.g., Evrotrust, CESNET)</w:t>
      </w:r>
    </w:p>
    <w:p>
      <w:pPr>
        <w:pStyle w:val="ListBullet"/>
      </w:pPr>
      <w:r>
        <w:t>Subject DN must match PEPPOL participant ID</w:t>
      </w:r>
    </w:p>
    <w:p>
      <w:pPr>
        <w:pStyle w:val="ListBullet"/>
      </w:pPr>
      <w:r>
        <w:t>Key usage: Digital Signature, Key Encipherment</w:t>
      </w:r>
    </w:p>
    <w:p>
      <w:pPr>
        <w:pStyle w:val="ListNumber"/>
      </w:pPr>
      <w:r>
        <w:t>**SMP Registration:**</w:t>
      </w:r>
    </w:p>
    <w:p>
      <w:pPr>
        <w:pStyle w:val="ListBullet"/>
      </w:pPr>
      <w:r>
        <w:t>Register participant IDs with SMP provider</w:t>
      </w:r>
    </w:p>
    <w:p>
      <w:pPr>
        <w:pStyle w:val="ListBullet"/>
      </w:pPr>
      <w:r>
        <w:t>Configure endpoint URLs and certificates</w:t>
      </w:r>
    </w:p>
    <w:p>
      <w:pPr>
        <w:pStyle w:val="ListBullet"/>
      </w:pPr>
      <w:r>
        <w:t>Publish service metadata</w:t>
      </w:r>
    </w:p>
    <w:p>
      <w:pPr>
        <w:pStyle w:val="ListNumber"/>
      </w:pPr>
      <w:r>
        <w:t>**Production Participant IDs:**</w:t>
      </w:r>
    </w:p>
    <w:p>
      <w:r>
        <w:t xml:space="preserve">Zimbabwe uses scheme </w:t>
      </w:r>
      <w:r>
        <w:rPr>
          <w:rFonts w:ascii="Courier New" w:hAnsi="Courier New"/>
          <w:sz w:val="20"/>
        </w:rPr>
        <w:t>0190</w:t>
      </w:r>
      <w:r>
        <w:t xml:space="preserve"> (ISO 6523):</w:t>
      </w:r>
    </w:p>
    <w:p>
      <w:pPr>
        <w:pStyle w:val="ListBullet"/>
      </w:pPr>
      <w:r>
        <w:t>Format: `0190:ZW{VAT-number}`</w:t>
      </w:r>
    </w:p>
    <w:p>
      <w:pPr>
        <w:pStyle w:val="ListBullet"/>
      </w:pPr>
      <w:r>
        <w:t>Example: `0190:ZW123456789`</w:t>
      </w:r>
    </w:p>
    <w:p>
      <w:r>
        <w:rPr>
          <w:b/>
        </w:rPr>
        <w:t>Configuration: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peppol:</w:t>
        <w:br/>
        <w:t xml:space="preserve">  smp:</w:t>
        <w:br/>
        <w:t xml:space="preserve">    base-url: https://smp.peppol.eu</w:t>
        <w:br/>
        <w:t xml:space="preserve">  sml:</w:t>
        <w:br/>
        <w:t xml:space="preserve">    domain: sml.peppol.eu</w:t>
        <w:br/>
        <w:t xml:space="preserve">    dns-prefix: b</w:t>
      </w:r>
    </w:p>
    <w:p>
      <w:pPr>
        <w:pStyle w:val="Heading3"/>
      </w:pPr>
      <w:r>
        <w:t>E.5 Participant ID Schemes</w:t>
      </w:r>
    </w:p>
    <w:p>
      <w:r>
        <w:t>PEPPOL uses ISO 6523 identifier schemes: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Scheme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Authority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1872"/>
          </w:tcPr>
          <w:p>
            <w:r>
              <w:t>**GLN**</w:t>
            </w:r>
          </w:p>
        </w:tc>
        <w:tc>
          <w:tcPr>
            <w:tcW w:type="dxa" w:w="1872"/>
          </w:tcPr>
          <w:p>
            <w:r>
              <w:t>`0088`</w:t>
            </w:r>
          </w:p>
        </w:tc>
        <w:tc>
          <w:tcPr>
            <w:tcW w:type="dxa" w:w="1872"/>
          </w:tcPr>
          <w:p>
            <w:r>
              <w:t>Global</w:t>
            </w:r>
          </w:p>
        </w:tc>
        <w:tc>
          <w:tcPr>
            <w:tcW w:type="dxa" w:w="1872"/>
          </w:tcPr>
          <w:p>
            <w:r>
              <w:t>GS1</w:t>
            </w:r>
          </w:p>
        </w:tc>
        <w:tc>
          <w:tcPr>
            <w:tcW w:type="dxa" w:w="1872"/>
          </w:tcPr>
          <w:p>
            <w:r>
              <w:t>`0088:1234567890128`</w:t>
            </w:r>
          </w:p>
        </w:tc>
      </w:tr>
      <w:tr>
        <w:tc>
          <w:tcPr>
            <w:tcW w:type="dxa" w:w="1872"/>
          </w:tcPr>
          <w:p>
            <w:r>
              <w:t>**DUNS**</w:t>
            </w:r>
          </w:p>
        </w:tc>
        <w:tc>
          <w:tcPr>
            <w:tcW w:type="dxa" w:w="1872"/>
          </w:tcPr>
          <w:p>
            <w:r>
              <w:t>`0060`</w:t>
            </w:r>
          </w:p>
        </w:tc>
        <w:tc>
          <w:tcPr>
            <w:tcW w:type="dxa" w:w="1872"/>
          </w:tcPr>
          <w:p>
            <w:r>
              <w:t>Global</w:t>
            </w:r>
          </w:p>
        </w:tc>
        <w:tc>
          <w:tcPr>
            <w:tcW w:type="dxa" w:w="1872"/>
          </w:tcPr>
          <w:p>
            <w:r>
              <w:t>D&amp;B</w:t>
            </w:r>
          </w:p>
        </w:tc>
        <w:tc>
          <w:tcPr>
            <w:tcW w:type="dxa" w:w="1872"/>
          </w:tcPr>
          <w:p>
            <w:r>
              <w:t>`0060:123456789`</w:t>
            </w:r>
          </w:p>
        </w:tc>
      </w:tr>
      <w:tr>
        <w:tc>
          <w:tcPr>
            <w:tcW w:type="dxa" w:w="1872"/>
          </w:tcPr>
          <w:p>
            <w:r>
              <w:t>**VAT (Zimbabwe)**</w:t>
            </w:r>
          </w:p>
        </w:tc>
        <w:tc>
          <w:tcPr>
            <w:tcW w:type="dxa" w:w="1872"/>
          </w:tcPr>
          <w:p>
            <w:r>
              <w:t>`0190`</w:t>
            </w:r>
          </w:p>
        </w:tc>
        <w:tc>
          <w:tcPr>
            <w:tcW w:type="dxa" w:w="1872"/>
          </w:tcPr>
          <w:p>
            <w:r>
              <w:t>ZW</w:t>
            </w:r>
          </w:p>
        </w:tc>
        <w:tc>
          <w:tcPr>
            <w:tcW w:type="dxa" w:w="1872"/>
          </w:tcPr>
          <w:p>
            <w:r>
              <w:t>ZIMRA</w:t>
            </w:r>
          </w:p>
        </w:tc>
        <w:tc>
          <w:tcPr>
            <w:tcW w:type="dxa" w:w="1872"/>
          </w:tcPr>
          <w:p>
            <w:r>
              <w:t>`0190:ZW123456789`</w:t>
            </w:r>
          </w:p>
        </w:tc>
      </w:tr>
      <w:tr>
        <w:tc>
          <w:tcPr>
            <w:tcW w:type="dxa" w:w="1872"/>
          </w:tcPr>
          <w:p>
            <w:r>
              <w:t>**VAT (South Africa)**</w:t>
            </w:r>
          </w:p>
        </w:tc>
        <w:tc>
          <w:tcPr>
            <w:tcW w:type="dxa" w:w="1872"/>
          </w:tcPr>
          <w:p>
            <w:r>
              <w:t>`0190`</w:t>
            </w:r>
          </w:p>
        </w:tc>
        <w:tc>
          <w:tcPr>
            <w:tcW w:type="dxa" w:w="1872"/>
          </w:tcPr>
          <w:p>
            <w:r>
              <w:t>ZA</w:t>
            </w:r>
          </w:p>
        </w:tc>
        <w:tc>
          <w:tcPr>
            <w:tcW w:type="dxa" w:w="1872"/>
          </w:tcPr>
          <w:p>
            <w:r>
              <w:t>SARS</w:t>
            </w:r>
          </w:p>
        </w:tc>
        <w:tc>
          <w:tcPr>
            <w:tcW w:type="dxa" w:w="1872"/>
          </w:tcPr>
          <w:p>
            <w:r>
              <w:t>`0190:ZA4012345678`</w:t>
            </w:r>
          </w:p>
        </w:tc>
      </w:tr>
      <w:tr>
        <w:tc>
          <w:tcPr>
            <w:tcW w:type="dxa" w:w="1872"/>
          </w:tcPr>
          <w:p>
            <w:r>
              <w:t>**VAT (Kenya)**</w:t>
            </w:r>
          </w:p>
        </w:tc>
        <w:tc>
          <w:tcPr>
            <w:tcW w:type="dxa" w:w="1872"/>
          </w:tcPr>
          <w:p>
            <w:r>
              <w:t>`0190`</w:t>
            </w:r>
          </w:p>
        </w:tc>
        <w:tc>
          <w:tcPr>
            <w:tcW w:type="dxa" w:w="1872"/>
          </w:tcPr>
          <w:p>
            <w:r>
              <w:t>KE</w:t>
            </w:r>
          </w:p>
        </w:tc>
        <w:tc>
          <w:tcPr>
            <w:tcW w:type="dxa" w:w="1872"/>
          </w:tcPr>
          <w:p>
            <w:r>
              <w:t>KRA</w:t>
            </w:r>
          </w:p>
        </w:tc>
        <w:tc>
          <w:tcPr>
            <w:tcW w:type="dxa" w:w="1872"/>
          </w:tcPr>
          <w:p>
            <w:r>
              <w:t>`0190:KEP051234567X`</w:t>
            </w:r>
          </w:p>
        </w:tc>
      </w:tr>
      <w:tr>
        <w:tc>
          <w:tcPr>
            <w:tcW w:type="dxa" w:w="1872"/>
          </w:tcPr>
          <w:p>
            <w:r>
              <w:t>**Test Network**</w:t>
            </w:r>
          </w:p>
        </w:tc>
        <w:tc>
          <w:tcPr>
            <w:tcW w:type="dxa" w:w="1872"/>
          </w:tcPr>
          <w:p>
            <w:r>
              <w:t>`9915`</w:t>
            </w:r>
          </w:p>
        </w:tc>
        <w:tc>
          <w:tcPr>
            <w:tcW w:type="dxa" w:w="1872"/>
          </w:tcPr>
          <w:p>
            <w:r>
              <w:t>Test</w:t>
            </w:r>
          </w:p>
        </w:tc>
        <w:tc>
          <w:tcPr>
            <w:tcW w:type="dxa" w:w="1872"/>
          </w:tcPr>
          <w:p>
            <w:r>
              <w:t>N/A</w:t>
            </w:r>
          </w:p>
        </w:tc>
        <w:tc>
          <w:tcPr>
            <w:tcW w:type="dxa" w:w="1872"/>
          </w:tcPr>
          <w:p>
            <w:r>
              <w:t>`9915:test-id`</w:t>
            </w:r>
          </w:p>
        </w:tc>
      </w:tr>
    </w:tbl>
    <w:p>
      <w:r>
        <w:rPr>
          <w:b/>
        </w:rPr>
        <w:t>InvoiceDirect Default:</w:t>
      </w:r>
    </w:p>
    <w:p>
      <w:r>
        <w:t xml:space="preserve">Auto-derives from VAT: </w:t>
      </w:r>
      <w:r>
        <w:rPr>
          <w:rFonts w:ascii="Courier New" w:hAnsi="Courier New"/>
          <w:sz w:val="20"/>
        </w:rPr>
        <w:t>0190:ZW{organization.vatNumber}</w:t>
      </w:r>
    </w:p>
    <w:p>
      <w:pPr>
        <w:pStyle w:val="Heading3"/>
      </w:pPr>
      <w:r>
        <w:t>E.6 Document Types &amp; Processes</w:t>
      </w:r>
    </w:p>
    <w:p>
      <w:r>
        <w:rPr>
          <w:b/>
        </w:rPr>
        <w:t>Invoice Document Type: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urn:oasis:names:specification:ubl:schema:xsd:Invoice-2::Invoice##</w:t>
        <w:br/>
        <w:t>urn:cen.eu:en16931:2017#compliant#urn:fdc:peppol.eu:2017:poacc:billing:3.0::2.1</w:t>
      </w:r>
    </w:p>
    <w:p>
      <w:r>
        <w:rPr>
          <w:b/>
        </w:rPr>
        <w:t>Process ID (Billing):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urn:fdc:peppol.eu:2017:poacc:billing:01:1.0</w:t>
      </w:r>
    </w:p>
    <w:p>
      <w:r>
        <w:rPr>
          <w:b/>
        </w:rPr>
        <w:t>Other PEPPOL Document Types</w:t>
      </w:r>
      <w:r>
        <w:t xml:space="preserve"> (future support):</w:t>
      </w:r>
    </w:p>
    <w:p>
      <w:pPr>
        <w:pStyle w:val="ListBullet"/>
      </w:pPr>
      <w:r>
        <w:t>Credit Note: `urn:oasis:names:specification:ubl:schema:xsd:CreditNote-2::CreditNote...`</w:t>
      </w:r>
    </w:p>
    <w:p>
      <w:pPr>
        <w:pStyle w:val="ListBullet"/>
      </w:pPr>
      <w:r>
        <w:t>Order: `urn:oasis:names:specification:ubl:schema:xsd:Order-2::Order...`</w:t>
      </w:r>
    </w:p>
    <w:p>
      <w:pPr>
        <w:pStyle w:val="ListBullet"/>
      </w:pPr>
      <w:r>
        <w:t>Catalogue: `urn:oasis:names:specification:ubl:schema:xsd:Catalogue-2::Catalogue...`</w:t>
      </w:r>
    </w:p>
    <w:p>
      <w:pPr>
        <w:pStyle w:val="ListBullet"/>
      </w:pPr>
      <w:r>
        <w:t>Despatch Advice: `urn:oasis:names:specification:ubl:schema:xsd:DespatchAdvice-2::DespatchAdvice...`</w:t>
      </w:r>
    </w:p>
    <w:p>
      <w:pPr>
        <w:pStyle w:val="Heading3"/>
      </w:pPr>
      <w:r>
        <w:t>E.7 Error Codes &amp; Troubleshooting</w:t>
      </w:r>
    </w:p>
    <w:p>
      <w:r>
        <w:rPr>
          <w:b/>
        </w:rPr>
        <w:t>Common PEPPOL Errors: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Error Code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Solution</w:t>
            </w:r>
          </w:p>
        </w:tc>
      </w:tr>
      <w:tr>
        <w:tc>
          <w:tcPr>
            <w:tcW w:type="dxa" w:w="3120"/>
          </w:tcPr>
          <w:p>
            <w:r>
              <w:t>`EBMS-0001`</w:t>
            </w:r>
          </w:p>
        </w:tc>
        <w:tc>
          <w:tcPr>
            <w:tcW w:type="dxa" w:w="3120"/>
          </w:tcPr>
          <w:p>
            <w:r>
              <w:t>Value not recognized</w:t>
            </w:r>
          </w:p>
        </w:tc>
        <w:tc>
          <w:tcPr>
            <w:tcW w:type="dxa" w:w="3120"/>
          </w:tcPr>
          <w:p>
            <w:r>
              <w:t>Check participant ID format</w:t>
            </w:r>
          </w:p>
        </w:tc>
      </w:tr>
      <w:tr>
        <w:tc>
          <w:tcPr>
            <w:tcW w:type="dxa" w:w="3120"/>
          </w:tcPr>
          <w:p>
            <w:r>
              <w:t>`EBMS-0004`</w:t>
            </w:r>
          </w:p>
        </w:tc>
        <w:tc>
          <w:tcPr>
            <w:tcW w:type="dxa" w:w="3120"/>
          </w:tcPr>
          <w:p>
            <w:r>
              <w:t>Error in payload</w:t>
            </w:r>
          </w:p>
        </w:tc>
        <w:tc>
          <w:tcPr>
            <w:tcW w:type="dxa" w:w="3120"/>
          </w:tcPr>
          <w:p>
            <w:r>
              <w:t>UBL XML invalid</w:t>
            </w:r>
          </w:p>
        </w:tc>
      </w:tr>
      <w:tr>
        <w:tc>
          <w:tcPr>
            <w:tcW w:type="dxa" w:w="3120"/>
          </w:tcPr>
          <w:p>
            <w:r>
              <w:t>`EBMS-0101`</w:t>
            </w:r>
          </w:p>
        </w:tc>
        <w:tc>
          <w:tcPr>
            <w:tcW w:type="dxa" w:w="3120"/>
          </w:tcPr>
          <w:p>
            <w:r>
              <w:t>Signature validation failure</w:t>
            </w:r>
          </w:p>
        </w:tc>
        <w:tc>
          <w:tcPr>
            <w:tcW w:type="dxa" w:w="3120"/>
          </w:tcPr>
          <w:p>
            <w:r>
              <w:t>Verify sender certificate matches</w:t>
            </w:r>
          </w:p>
        </w:tc>
      </w:tr>
      <w:tr>
        <w:tc>
          <w:tcPr>
            <w:tcW w:type="dxa" w:w="3120"/>
          </w:tcPr>
          <w:p>
            <w:r>
              <w:t>`EBMS-0102`</w:t>
            </w:r>
          </w:p>
        </w:tc>
        <w:tc>
          <w:tcPr>
            <w:tcW w:type="dxa" w:w="3120"/>
          </w:tcPr>
          <w:p>
            <w:r>
              <w:t>Decryption failure</w:t>
            </w:r>
          </w:p>
        </w:tc>
        <w:tc>
          <w:tcPr>
            <w:tcW w:type="dxa" w:w="3120"/>
          </w:tcPr>
          <w:p>
            <w:r>
              <w:t>Verify receiver certificate used</w:t>
            </w:r>
          </w:p>
        </w:tc>
      </w:tr>
      <w:tr>
        <w:tc>
          <w:tcPr>
            <w:tcW w:type="dxa" w:w="3120"/>
          </w:tcPr>
          <w:p>
            <w:r>
              <w:t>`EBMS-0201`</w:t>
            </w:r>
          </w:p>
        </w:tc>
        <w:tc>
          <w:tcPr>
            <w:tcW w:type="dxa" w:w="3120"/>
          </w:tcPr>
          <w:p>
            <w:r>
              <w:t>Duplicate message</w:t>
            </w:r>
          </w:p>
        </w:tc>
        <w:tc>
          <w:tcPr>
            <w:tcW w:type="dxa" w:w="3120"/>
          </w:tcPr>
          <w:p>
            <w:r>
              <w:t>Check message ID uniqueness</w:t>
            </w:r>
          </w:p>
        </w:tc>
      </w:tr>
      <w:tr>
        <w:tc>
          <w:tcPr>
            <w:tcW w:type="dxa" w:w="3120"/>
          </w:tcPr>
          <w:p>
            <w:r>
              <w:t>`EBMS-0301`</w:t>
            </w:r>
          </w:p>
        </w:tc>
        <w:tc>
          <w:tcPr>
            <w:tcW w:type="dxa" w:w="3120"/>
          </w:tcPr>
          <w:p>
            <w:r>
              <w:t>Invalid participant</w:t>
            </w:r>
          </w:p>
        </w:tc>
        <w:tc>
          <w:tcPr>
            <w:tcW w:type="dxa" w:w="3120"/>
          </w:tcPr>
          <w:p>
            <w:r>
              <w:t>Recipient not registered in SMP</w:t>
            </w:r>
          </w:p>
        </w:tc>
      </w:tr>
      <w:tr>
        <w:tc>
          <w:tcPr>
            <w:tcW w:type="dxa" w:w="3120"/>
          </w:tcPr>
          <w:p>
            <w:r>
              <w:t>`EBMS-0302`</w:t>
            </w:r>
          </w:p>
        </w:tc>
        <w:tc>
          <w:tcPr>
            <w:tcW w:type="dxa" w:w="3120"/>
          </w:tcPr>
          <w:p>
            <w:r>
              <w:t>Unknown participant</w:t>
            </w:r>
          </w:p>
        </w:tc>
        <w:tc>
          <w:tcPr>
            <w:tcW w:type="dxa" w:w="3120"/>
          </w:tcPr>
          <w:p>
            <w:r>
              <w:t>SML lookup failed</w:t>
            </w:r>
          </w:p>
        </w:tc>
      </w:tr>
    </w:tbl>
    <w:p>
      <w:r>
        <w:rPr>
          <w:b/>
        </w:rPr>
        <w:t>Network Diagnostics:</w:t>
      </w:r>
    </w:p>
    <w:p>
      <w:pPr>
        <w:pStyle w:val="ListNumber"/>
        <w:spacing w:before="120" w:after="120"/>
        <w:ind w:left="720"/>
      </w:pPr>
      <w:r>
        <w:rPr>
          <w:rFonts w:ascii="Courier New" w:hAnsi="Courier New"/>
          <w:sz w:val="18"/>
        </w:rPr>
        <w:t># Test SML DNS resolution</w:t>
        <w:br/>
        <w:t>dig b-0190-zw123456789.sml.peppoltest.org</w:t>
        <w:br/>
        <w:br/>
        <w:t># Test SMP endpoint</w:t>
        <w:br/>
        <w:t>curl -v "https://smp.peppoltest.org/0190:ZW123456789/services/..."</w:t>
        <w:br/>
        <w:br/>
        <w:t># Test AS4 endpoint health</w:t>
        <w:br/>
        <w:t>curl -v "https://ap.invoicedirect.biz/peppol/as4/health"</w:t>
        <w:br/>
        <w:br/>
        <w:t># Validate UBL XML</w:t>
        <w:br/>
        <w:t>xmllint --schema UBL-Invoice-2.1.xsd invoice.xml</w:t>
        <w:br/>
        <w:br/>
        <w:t># Test Schematron rules</w:t>
        <w:br/>
        <w:t>java -jar schematron-validator.jar invoice.xml PEPPOL-EN16931-UBL.sch</w:t>
      </w:r>
    </w:p>
    <w:p>
      <w:pPr>
        <w:spacing w:before="240" w:after="240"/>
      </w:pPr>
    </w:p>
    <w:p>
      <w:pPr>
        <w:pStyle w:val="Heading2"/>
      </w:pPr>
      <w:r>
        <w:rPr>
          <w:color w:val="00467F"/>
          <w:sz w:val="36"/>
        </w:rPr>
        <w:t>Document End</w:t>
      </w:r>
    </w:p>
    <w:p>
      <w:r>
        <w:rPr>
          <w:b/>
        </w:rPr>
        <w:t>Total Pages:</w:t>
      </w:r>
      <w:r>
        <w:t xml:space="preserve"> ~80 pages (estimated in DOCX format)</w:t>
      </w:r>
    </w:p>
    <w:p>
      <w:r>
        <w:rPr>
          <w:b/>
        </w:rPr>
        <w:t>Document Version:</w:t>
      </w:r>
      <w:r>
        <w:t xml:space="preserve"> 1.0</w:t>
      </w:r>
    </w:p>
    <w:p>
      <w:r>
        <w:rPr>
          <w:b/>
        </w:rPr>
        <w:t>Last Updated:</w:t>
      </w:r>
      <w:r>
        <w:t xml:space="preserve"> June 2026</w:t>
      </w:r>
    </w:p>
    <w:p>
      <w:r>
        <w:rPr>
          <w:b/>
        </w:rPr>
        <w:t>Contact Information:</w:t>
      </w:r>
    </w:p>
    <w:p>
      <w:pPr>
        <w:pStyle w:val="ListBullet"/>
      </w:pPr>
      <w:r>
        <w:t>**Development Team:** dev@esolutions.co.zw</w:t>
      </w:r>
    </w:p>
    <w:p>
      <w:pPr>
        <w:pStyle w:val="ListBullet"/>
      </w:pPr>
      <w:r>
        <w:t>**Support:** support@esolutions.co.zw</w:t>
      </w:r>
    </w:p>
    <w:p>
      <w:pPr>
        <w:pStyle w:val="ListBullet"/>
      </w:pPr>
      <w:r>
        <w:t>**Production URL:** https://ap.invoicedirect.biz</w:t>
      </w:r>
    </w:p>
    <w:p>
      <w:pPr>
        <w:spacing w:before="240" w:after="24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