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SeungGyu</w:t>
      </w:r>
      <w:r>
        <w:t xml:space="preserve"> </w:t>
      </w:r>
      <w:r>
        <w:t xml:space="preserve">Bak</w:t>
      </w:r>
    </w:p>
    <w:p>
      <w:pPr>
        <w:pStyle w:val="Date"/>
      </w:pPr>
      <w:r>
        <w:t xml:space="preserve">2022-10-12</w:t>
      </w:r>
    </w:p>
    <w:bookmarkStart w:id="20" w:name="X6482f08cab29ae193c547d30b2523f8fe1357c4"/>
    <w:p>
      <w:pPr>
        <w:pStyle w:val="Heading2"/>
      </w:pPr>
      <w:r>
        <w:t xml:space="preserve">5.1 제5강 과제에서 분석한 참게자료(crabs)에 대해 부수체의 확률에 대한 무게와 너비를 설명변수로 하는 모형을 적합하여라.</w:t>
      </w:r>
    </w:p>
    <w:p>
      <w:pPr>
        <w:pStyle w:val="SourceCode"/>
      </w:pPr>
      <w:r>
        <w:rPr>
          <w:rStyle w:val="NormalTok"/>
        </w:rPr>
        <w:t xml:space="preserve">dt1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'Crabs.txt'</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NormalTok"/>
        </w:rPr>
        <w:t xml:space="preserve">weight</w:t>
      </w:r>
      <w:r>
        <w:rPr>
          <w:rStyle w:val="SpecialCharTok"/>
        </w:rPr>
        <w:t xml:space="preserve">+</w:t>
      </w:r>
      <w:r>
        <w:rPr>
          <w:rStyle w:val="NormalTok"/>
        </w:rPr>
        <w:t xml:space="preserve">width, </w:t>
      </w:r>
      <w:r>
        <w:rPr>
          <w:rStyle w:val="AttributeTok"/>
        </w:rPr>
        <w:t xml:space="preserve">family =</w:t>
      </w:r>
      <w:r>
        <w:rPr>
          <w:rStyle w:val="NormalTok"/>
        </w:rPr>
        <w:t xml:space="preserve"> binomial, </w:t>
      </w:r>
      <w:r>
        <w:rPr>
          <w:rStyle w:val="AttributeTok"/>
        </w:rPr>
        <w:t xml:space="preserve">data =</w:t>
      </w:r>
      <w:r>
        <w:rPr>
          <w:rStyle w:val="NormalTok"/>
        </w:rPr>
        <w:t xml:space="preserve"> dt1)</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y ~ weight + width, family = binomial, data = dt1)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-2.1127  -1.0344   0.5304   0.9006   1.7207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-9.3547     3.5280  -2.652  0.00801 **</w:t>
      </w:r>
      <w:r>
        <w:br/>
      </w:r>
      <w:r>
        <w:rPr>
          <w:rStyle w:val="VerbatimChar"/>
        </w:rPr>
        <w:t xml:space="preserve">## weight        0.8338     0.6716   1.241  0.21445   </w:t>
      </w:r>
      <w:r>
        <w:br/>
      </w:r>
      <w:r>
        <w:rPr>
          <w:rStyle w:val="VerbatimChar"/>
        </w:rPr>
        <w:t xml:space="preserve">## width         0.3068     0.1819   1.686  0.09177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192.89  on 170  degrees of freedom</w:t>
      </w:r>
      <w:r>
        <w:br/>
      </w:r>
      <w:r>
        <w:rPr>
          <w:rStyle w:val="VerbatimChar"/>
        </w:rPr>
        <w:t xml:space="preserve">## AIC: 198.89</w:t>
      </w:r>
      <w:r>
        <w:br/>
      </w:r>
      <w:r>
        <w:rPr>
          <w:rStyle w:val="VerbatimChar"/>
        </w:rPr>
        <w:t xml:space="preserve">## </w:t>
      </w:r>
      <w:r>
        <w:br/>
      </w:r>
      <w:r>
        <w:rPr>
          <w:rStyle w:val="VerbatimChar"/>
        </w:rPr>
        <w:t xml:space="preserve">## Number of Fisher Scoring iterations: 4</w:t>
      </w:r>
    </w:p>
    <w:p>
      <w:pPr>
        <w:numPr>
          <w:ilvl w:val="0"/>
          <w:numId w:val="1001"/>
        </w:numPr>
        <w:pStyle w:val="Compact"/>
      </w:pPr>
      <w:r>
        <w:t xml:space="preserve">가설</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r>
          <m:t>0</m:t>
        </m:r>
      </m:oMath>
      <w:r>
        <w:t xml:space="preserve">에 대한 가능도비 검정을 실시하고 그 결과를 해석하여라.</w:t>
      </w:r>
    </w:p>
    <w:p>
      <w:pPr>
        <w:pStyle w:val="FirstParagraph"/>
      </w:pPr>
      <w:r>
        <w:t xml:space="preserve">Y ~ weight + width 로지스틱 회귀모형을 적합한 결과, null 모형의 이탈도는 225.76(df=172)이고 적합한 모형의 이탈도는 192.89(df=170)으로 나타났다. 가능도비 검정을 위한 통계량은</w:t>
      </w:r>
      <w:r>
        <w:t xml:space="preserve"> </w:t>
      </w:r>
      <m:oMath>
        <m:r>
          <m:rPr>
            <m:sty m:val="p"/>
          </m:rPr>
          <m:t>−</m:t>
        </m:r>
        <m:r>
          <m:t>2</m:t>
        </m:r>
        <m:d>
          <m:dPr>
            <m:begChr m:val="("/>
            <m:endChr m:val=")"/>
            <m:sepChr m:val=""/>
            <m:grow/>
          </m:dPr>
          <m:e>
            <m:sSub>
              <m:e>
                <m:r>
                  <m:t>L</m:t>
                </m:r>
              </m:e>
              <m:sub>
                <m:r>
                  <m:t>1</m:t>
                </m:r>
              </m:sub>
            </m:sSub>
            <m:r>
              <m:rPr>
                <m:sty m:val="p"/>
              </m:rPr>
              <m:t>−</m:t>
            </m:r>
            <m:sSub>
              <m:e>
                <m:r>
                  <m:t>L</m:t>
                </m:r>
              </m:e>
              <m:sub>
                <m:r>
                  <m:t>0</m:t>
                </m:r>
              </m:sub>
            </m:sSub>
          </m:e>
        </m:d>
        <m:r>
          <m:rPr>
            <m:sty m:val="p"/>
          </m:rPr>
          <m:t>=</m:t>
        </m:r>
        <m:r>
          <m:t>225.76</m:t>
        </m:r>
        <m:r>
          <m:rPr>
            <m:sty m:val="p"/>
          </m:rPr>
          <m:t>−</m:t>
        </m:r>
        <m:r>
          <m:t>192.89</m:t>
        </m:r>
        <m:r>
          <m:rPr>
            <m:sty m:val="p"/>
          </m:rPr>
          <m:t>=</m:t>
        </m:r>
        <m:r>
          <m:t>32.87</m:t>
        </m:r>
      </m:oMath>
      <w:r>
        <w:t xml:space="preserve">로</w:t>
      </w:r>
      <w:r>
        <w:t xml:space="preserve"> </w:t>
      </w:r>
      <m:oMath>
        <m:r>
          <m:t>d</m:t>
        </m:r>
        <m:r>
          <m:t>f</m:t>
        </m:r>
        <m:r>
          <m:rPr>
            <m:sty m:val="p"/>
          </m:rPr>
          <m:t>=</m:t>
        </m:r>
        <m:r>
          <m:t>172</m:t>
        </m:r>
        <m:r>
          <m:rPr>
            <m:sty m:val="p"/>
          </m:rPr>
          <m:t>−</m:t>
        </m:r>
        <m:r>
          <m:t>170</m:t>
        </m:r>
        <m:r>
          <m:rPr>
            <m:sty m:val="p"/>
          </m:rPr>
          <m:t>=</m:t>
        </m:r>
        <m:r>
          <m:t>2</m:t>
        </m:r>
      </m:oMath>
      <w:r>
        <w:t xml:space="preserve">인 카이제곱 분포를 따른다. 해당 통계량의 p값은 &gt; 0.001로 계산된다. 따라서 모든 변수에 대한 회귀계수가 0이라는 귀무가설은 유의수준 0.05에서 기각된다.</w:t>
      </w:r>
    </w:p>
    <w:p>
      <w:pPr>
        <w:numPr>
          <w:ilvl w:val="0"/>
          <w:numId w:val="1002"/>
        </w:numPr>
        <w:pStyle w:val="Compact"/>
      </w:pPr>
      <w:r>
        <w:t xml:space="preserve">각 변수의 부분효과에 대하여 별도의 가능도비 검정을 실시하여라. 왜 (a)의 검정에서는 매우 유의하게 나오지만 각각의 검정에서는 그렇지 않은가?</w:t>
      </w:r>
    </w:p>
    <w:p>
      <w:pPr>
        <w:pStyle w:val="FirstParagraph"/>
      </w:pPr>
      <w:r>
        <w:t xml:space="preserve">로지스틱 회귀분석 결과, 중량과 너비 각각의 왈드 검정 p값은 모두 유의수준 0.05에서 귀무가설을 기각할 수 없는 것으로 나타난다. 각 변수에 대한 가능도비 검정 결과는 다음과 같다.</w:t>
      </w:r>
    </w:p>
    <w:p>
      <w:pPr>
        <w:pStyle w:val="SourceCode"/>
      </w:pPr>
      <w:r>
        <w:rPr>
          <w:rStyle w:val="FunctionTok"/>
        </w:rPr>
        <w:t xml:space="preserve">Anova</w:t>
      </w:r>
      <w:r>
        <w:rPr>
          <w:rStyle w:val="NormalTok"/>
        </w:rPr>
        <w:t xml:space="preserve">(fit)</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y</w:t>
      </w:r>
      <w:r>
        <w:br/>
      </w:r>
      <w:r>
        <w:rPr>
          <w:rStyle w:val="VerbatimChar"/>
        </w:rPr>
        <w:t xml:space="preserve">##        LR Chisq Df Pr(&gt;Chisq)  </w:t>
      </w:r>
      <w:r>
        <w:br/>
      </w:r>
      <w:r>
        <w:rPr>
          <w:rStyle w:val="VerbatimChar"/>
        </w:rPr>
        <w:t xml:space="preserve">## weight   1.5608  1    0.21155  </w:t>
      </w:r>
      <w:r>
        <w:br/>
      </w:r>
      <w:r>
        <w:rPr>
          <w:rStyle w:val="VerbatimChar"/>
        </w:rPr>
        <w:t xml:space="preserve">## width    2.8453  1    0.09164 .</w:t>
      </w:r>
      <w:r>
        <w:br/>
      </w:r>
      <w:r>
        <w:rPr>
          <w:rStyle w:val="VerbatimChar"/>
        </w:rPr>
        <w:t xml:space="preserve">## ---</w:t>
      </w:r>
      <w:r>
        <w:br/>
      </w:r>
      <w:r>
        <w:rPr>
          <w:rStyle w:val="VerbatimChar"/>
        </w:rPr>
        <w:t xml:space="preserve">## Signif. codes:  0 '***' 0.001 '**' 0.01 '*' 0.05 '.' 0.1 ' ' 1</w:t>
      </w:r>
    </w:p>
    <w:p>
      <w:pPr>
        <w:pStyle w:val="FirstParagraph"/>
      </w:pPr>
      <w:r>
        <w:t xml:space="preserve">전체 모형의 p값은 낮게 나오는 반면 개별 변수값의 검정결과는 유의수준에 미치지 못하는 사례는 다중공선성(multicollinearity) 때문에 나타난다. 투구게 사례의 경우 중량과 너비 각각은 모두 부수체의 수 또는 부수체 보유 확률을 잘 설명해주는 변수이다. 하지만 투구게 암컷의 개체연령이 늘어나는 경우 중량이 늘어나고 너비도 커진다. 즉, 개체연령이라는 제3의 변수가 중량과 너비에 직접 영향을 미치기 때문에, 중량과 너비는 독립성이 보장되지 않는다. 이러한 점은 중량과 너비의 상관계수가 1에 가까운 값을 가지는 점을 통해서도 확인할 수 있다.</w:t>
      </w:r>
    </w:p>
    <w:p>
      <w:pPr>
        <w:pStyle w:val="SourceCode"/>
      </w:pPr>
      <w:r>
        <w:rPr>
          <w:rStyle w:val="FunctionTok"/>
        </w:rPr>
        <w:t xml:space="preserve">cor</w:t>
      </w:r>
      <w:r>
        <w:rPr>
          <w:rStyle w:val="NormalTok"/>
        </w:rPr>
        <w:t xml:space="preserve">(dt1[,</w:t>
      </w:r>
      <w:r>
        <w:rPr>
          <w:rStyle w:val="DecValTok"/>
        </w:rPr>
        <w:t xml:space="preserve">4</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weight     width</w:t>
      </w:r>
      <w:r>
        <w:br/>
      </w:r>
      <w:r>
        <w:rPr>
          <w:rStyle w:val="VerbatimChar"/>
        </w:rPr>
        <w:t xml:space="preserve">## weight 1.0000000 0.8868715</w:t>
      </w:r>
      <w:r>
        <w:br/>
      </w:r>
      <w:r>
        <w:rPr>
          <w:rStyle w:val="VerbatimChar"/>
        </w:rPr>
        <w:t xml:space="preserve">## width  0.8868715 1.0000000</w:t>
      </w:r>
    </w:p>
    <w:p>
      <w:pPr>
        <w:numPr>
          <w:ilvl w:val="0"/>
          <w:numId w:val="1003"/>
        </w:numPr>
        <w:pStyle w:val="Compact"/>
      </w:pPr>
      <w:r>
        <w:t xml:space="preserve">무게와 등뼈 상태 및 색깔이 잠재적 설명변수(potential explanatory variables)일 때 목적적 선택(purposeful selection) 또는 AIC를 사용하여 모델을 구축하라.</w:t>
      </w:r>
    </w:p>
    <w:p>
      <w:pPr>
        <w:pStyle w:val="FirstParagraph"/>
      </w:pPr>
      <w:r>
        <w:t xml:space="preserve">&lt;1단계 : 잠재변수 중 변수 모형에 포함될 변수 선택&gt;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Deviance</w:t>
            </w:r>
          </w:p>
        </w:tc>
        <w:tc>
          <w:tcPr/>
          <w:p>
            <w:pPr>
              <w:pStyle w:val="Compact"/>
              <w:jc w:val="center"/>
            </w:pPr>
            <w:r>
              <w:t xml:space="preserve">df</w:t>
            </w:r>
          </w:p>
        </w:tc>
        <w:tc>
          <w:tcPr/>
          <w:p>
            <w:pPr>
              <w:pStyle w:val="Compact"/>
              <w:jc w:val="center"/>
            </w:pPr>
            <w:r>
              <w:t xml:space="preserve">AIC</w:t>
            </w:r>
          </w:p>
        </w:tc>
        <w:tc>
          <w:tcPr/>
          <w:p>
            <w:pPr>
              <w:pStyle w:val="Compact"/>
              <w:jc w:val="center"/>
            </w:pPr>
            <w:r>
              <w:t xml:space="preserve">LR Stat.</w:t>
            </w:r>
          </w:p>
        </w:tc>
        <w:tc>
          <w:tcPr/>
          <w:p>
            <w:pPr>
              <w:pStyle w:val="Compact"/>
              <w:jc w:val="center"/>
            </w:pPr>
            <w:r>
              <w:t xml:space="preserve">LR df</w:t>
            </w:r>
          </w:p>
        </w:tc>
      </w:tr>
      <w:tr>
        <w:tc>
          <w:tcPr/>
          <w:p>
            <w:pPr>
              <w:pStyle w:val="Compact"/>
              <w:jc w:val="left"/>
            </w:pPr>
            <w:r>
              <w:t xml:space="preserve">None</w:t>
            </w:r>
          </w:p>
        </w:tc>
        <w:tc>
          <w:tcPr/>
          <w:p>
            <w:pPr>
              <w:pStyle w:val="Compact"/>
              <w:jc w:val="center"/>
            </w:pPr>
            <w:r>
              <w:t xml:space="preserve">239.8289</w:t>
            </w:r>
          </w:p>
        </w:tc>
        <w:tc>
          <w:tcPr/>
          <w:p>
            <w:pPr>
              <w:pStyle w:val="Compact"/>
              <w:jc w:val="center"/>
            </w:pPr>
            <w:r>
              <w:t xml:space="preserve">173</w:t>
            </w:r>
          </w:p>
        </w:tc>
        <w:tc>
          <w:tcPr/>
          <w:p>
            <w:pPr>
              <w:pStyle w:val="Compact"/>
              <w:jc w:val="center"/>
            </w:pPr>
            <w:r>
              <w:t xml:space="preserve">239.8289</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Weight</w:t>
            </w:r>
          </w:p>
        </w:tc>
        <w:tc>
          <w:tcPr/>
          <w:p>
            <w:pPr>
              <w:pStyle w:val="Compact"/>
              <w:jc w:val="center"/>
            </w:pPr>
            <w:r>
              <w:t xml:space="preserve">195.7371</w:t>
            </w:r>
          </w:p>
        </w:tc>
        <w:tc>
          <w:tcPr/>
          <w:p>
            <w:pPr>
              <w:pStyle w:val="Compact"/>
              <w:jc w:val="center"/>
            </w:pPr>
            <w:r>
              <w:t xml:space="preserve">171</w:t>
            </w:r>
          </w:p>
        </w:tc>
        <w:tc>
          <w:tcPr/>
          <w:p>
            <w:pPr>
              <w:pStyle w:val="Compact"/>
              <w:jc w:val="center"/>
            </w:pPr>
            <w:r>
              <w:t xml:space="preserve">199.7371</w:t>
            </w:r>
          </w:p>
        </w:tc>
        <w:tc>
          <w:tcPr/>
          <w:p>
            <w:pPr>
              <w:pStyle w:val="Compact"/>
              <w:jc w:val="center"/>
            </w:pPr>
            <w:r>
              <w:t xml:space="preserve">30.021373</w:t>
            </w:r>
          </w:p>
        </w:tc>
        <w:tc>
          <w:tcPr/>
          <w:p>
            <w:pPr>
              <w:pStyle w:val="Compact"/>
              <w:jc w:val="center"/>
            </w:pPr>
            <w:r>
              <w:t xml:space="preserve">1</w:t>
            </w:r>
          </w:p>
        </w:tc>
      </w:tr>
      <w:tr>
        <w:tc>
          <w:tcPr/>
          <w:p>
            <w:pPr>
              <w:pStyle w:val="Compact"/>
              <w:jc w:val="left"/>
            </w:pPr>
            <w:r>
              <w:t xml:space="preserve">Spine</w:t>
            </w:r>
          </w:p>
        </w:tc>
        <w:tc>
          <w:tcPr/>
          <w:p>
            <w:pPr>
              <w:pStyle w:val="Compact"/>
              <w:jc w:val="center"/>
            </w:pPr>
            <w:r>
              <w:t xml:space="preserve">225.6243</w:t>
            </w:r>
          </w:p>
        </w:tc>
        <w:tc>
          <w:tcPr/>
          <w:p>
            <w:pPr>
              <w:pStyle w:val="Compact"/>
              <w:jc w:val="center"/>
            </w:pPr>
            <w:r>
              <w:t xml:space="preserve">171</w:t>
            </w:r>
          </w:p>
        </w:tc>
        <w:tc>
          <w:tcPr/>
          <w:p>
            <w:pPr>
              <w:pStyle w:val="Compact"/>
              <w:jc w:val="center"/>
            </w:pPr>
            <w:r>
              <w:t xml:space="preserve">229.6243</w:t>
            </w:r>
          </w:p>
        </w:tc>
        <w:tc>
          <w:tcPr/>
          <w:p>
            <w:pPr>
              <w:pStyle w:val="Compact"/>
              <w:jc w:val="center"/>
            </w:pPr>
            <w:r>
              <w:t xml:space="preserve">0.134229</w:t>
            </w:r>
          </w:p>
        </w:tc>
        <w:tc>
          <w:tcPr/>
          <w:p>
            <w:pPr>
              <w:pStyle w:val="Compact"/>
              <w:jc w:val="center"/>
            </w:pPr>
            <w:r>
              <w:t xml:space="preserve">1</w:t>
            </w:r>
          </w:p>
        </w:tc>
      </w:tr>
      <w:tr>
        <w:tc>
          <w:tcPr/>
          <w:p>
            <w:pPr>
              <w:pStyle w:val="Compact"/>
              <w:jc w:val="left"/>
            </w:pPr>
            <w:r>
              <w:t xml:space="preserve">Color</w:t>
            </w:r>
          </w:p>
        </w:tc>
        <w:tc>
          <w:tcPr/>
          <w:p>
            <w:pPr>
              <w:pStyle w:val="Compact"/>
              <w:jc w:val="center"/>
            </w:pPr>
            <w:r>
              <w:t xml:space="preserve">213.2979</w:t>
            </w:r>
          </w:p>
        </w:tc>
        <w:tc>
          <w:tcPr/>
          <w:p>
            <w:pPr>
              <w:pStyle w:val="Compact"/>
              <w:jc w:val="center"/>
            </w:pPr>
            <w:r>
              <w:t xml:space="preserve">171</w:t>
            </w:r>
          </w:p>
        </w:tc>
        <w:tc>
          <w:tcPr/>
          <w:p>
            <w:pPr>
              <w:pStyle w:val="Compact"/>
              <w:jc w:val="center"/>
            </w:pPr>
            <w:r>
              <w:t xml:space="preserve">217.2979</w:t>
            </w:r>
          </w:p>
        </w:tc>
        <w:tc>
          <w:tcPr/>
          <w:p>
            <w:pPr>
              <w:pStyle w:val="Compact"/>
              <w:jc w:val="center"/>
            </w:pPr>
            <w:r>
              <w:t xml:space="preserve">12.460655</w:t>
            </w:r>
          </w:p>
        </w:tc>
        <w:tc>
          <w:tcPr/>
          <w:p>
            <w:pPr>
              <w:pStyle w:val="Compact"/>
              <w:jc w:val="center"/>
            </w:pPr>
            <w:r>
              <w:t xml:space="preserve">1</w:t>
            </w:r>
          </w:p>
        </w:tc>
      </w:tr>
    </w:tbl>
    <w:p>
      <w:pPr>
        <w:pStyle w:val="BodyText"/>
      </w:pPr>
      <w:r>
        <w:t xml:space="preserve">분석의 대상이 된 중량, 등뼈, 색깔을 대상으로 각 변수를 융리변수로 하는 모형을 null모형과 비교한 결과, 중량과 색깔은 유의수준 0.2(임의로 설정한 값) 수준에서 LR 검정을 통과하지만, 등뼈는 유의수준을 충족하지 못한다. 따라서 등뼈는 잠재변수에서 제외하고 중량과 색깔만을 대상으로 다음 단계를 진행한다.</w:t>
      </w:r>
    </w:p>
    <w:p>
      <w:pPr>
        <w:pStyle w:val="BodyText"/>
      </w:pPr>
      <w:r>
        <w:t xml:space="preserve">&lt;2단계 : 후진소거&gt;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Deviance</w:t>
            </w:r>
          </w:p>
        </w:tc>
        <w:tc>
          <w:tcPr/>
          <w:p>
            <w:pPr>
              <w:pStyle w:val="Compact"/>
              <w:jc w:val="center"/>
            </w:pPr>
            <w:r>
              <w:t xml:space="preserve">df</w:t>
            </w:r>
          </w:p>
        </w:tc>
        <w:tc>
          <w:tcPr/>
          <w:p>
            <w:pPr>
              <w:pStyle w:val="Compact"/>
              <w:jc w:val="center"/>
            </w:pPr>
            <w:r>
              <w:t xml:space="preserve">AIC</w:t>
            </w:r>
          </w:p>
        </w:tc>
        <w:tc>
          <w:tcPr/>
          <w:p>
            <w:pPr>
              <w:pStyle w:val="Compact"/>
              <w:jc w:val="center"/>
            </w:pPr>
            <w:r>
              <w:t xml:space="preserve">LR Stat.</w:t>
            </w:r>
          </w:p>
        </w:tc>
        <w:tc>
          <w:tcPr/>
          <w:p>
            <w:pPr>
              <w:pStyle w:val="Compact"/>
              <w:jc w:val="center"/>
            </w:pPr>
            <w:r>
              <w:t xml:space="preserve">LR df</w:t>
            </w:r>
          </w:p>
        </w:tc>
      </w:tr>
      <w:tr>
        <w:tc>
          <w:tcPr/>
          <w:p>
            <w:pPr>
              <w:pStyle w:val="Compact"/>
              <w:jc w:val="left"/>
            </w:pPr>
            <w:r>
              <w:t xml:space="preserve">C + W</w:t>
            </w:r>
          </w:p>
        </w:tc>
        <w:tc>
          <w:tcPr/>
          <w:p>
            <w:pPr>
              <w:pStyle w:val="Compact"/>
              <w:jc w:val="center"/>
            </w:pPr>
            <w:r>
              <w:t xml:space="preserve">190.2688</w:t>
            </w:r>
          </w:p>
        </w:tc>
        <w:tc>
          <w:tcPr/>
          <w:p>
            <w:pPr>
              <w:pStyle w:val="Compact"/>
              <w:jc w:val="center"/>
            </w:pPr>
            <w:r>
              <w:t xml:space="preserve">170</w:t>
            </w:r>
          </w:p>
        </w:tc>
        <w:tc>
          <w:tcPr/>
          <w:p>
            <w:pPr>
              <w:pStyle w:val="Compact"/>
              <w:jc w:val="center"/>
            </w:pPr>
            <w:r>
              <w:t xml:space="preserve">196.2688</w:t>
            </w:r>
          </w:p>
        </w:tc>
        <w:tc>
          <w:tcPr/>
          <w:p>
            <w:pPr>
              <w:pStyle w:val="Compact"/>
              <w:jc w:val="center"/>
            </w:pPr>
            <w:r>
              <w:t xml:space="preserve">35.489742</w:t>
            </w:r>
          </w:p>
        </w:tc>
        <w:tc>
          <w:tcPr/>
          <w:p>
            <w:pPr>
              <w:pStyle w:val="Compact"/>
              <w:jc w:val="center"/>
            </w:pPr>
            <w:r>
              <w:t xml:space="preserve">2</w:t>
            </w:r>
          </w:p>
        </w:tc>
      </w:tr>
      <w:tr>
        <w:tc>
          <w:tcPr/>
          <w:p>
            <w:pPr>
              <w:pStyle w:val="Compact"/>
              <w:jc w:val="left"/>
            </w:pPr>
            <w:r>
              <w:t xml:space="preserve">Weight</w:t>
            </w:r>
          </w:p>
        </w:tc>
        <w:tc>
          <w:tcPr/>
          <w:p>
            <w:pPr>
              <w:pStyle w:val="Compact"/>
              <w:jc w:val="center"/>
            </w:pPr>
            <w:r>
              <w:t xml:space="preserve">195.7371</w:t>
            </w:r>
          </w:p>
        </w:tc>
        <w:tc>
          <w:tcPr/>
          <w:p>
            <w:pPr>
              <w:pStyle w:val="Compact"/>
              <w:jc w:val="center"/>
            </w:pPr>
            <w:r>
              <w:t xml:space="preserve">171</w:t>
            </w:r>
          </w:p>
        </w:tc>
        <w:tc>
          <w:tcPr/>
          <w:p>
            <w:pPr>
              <w:pStyle w:val="Compact"/>
              <w:jc w:val="center"/>
            </w:pPr>
            <w:r>
              <w:t xml:space="preserve">199.7371</w:t>
            </w:r>
          </w:p>
        </w:tc>
        <w:tc>
          <w:tcPr/>
          <w:p>
            <w:pPr>
              <w:pStyle w:val="Compact"/>
              <w:jc w:val="center"/>
            </w:pPr>
            <w:r>
              <w:t xml:space="preserve">5.468368</w:t>
            </w:r>
          </w:p>
        </w:tc>
        <w:tc>
          <w:tcPr/>
          <w:p>
            <w:pPr>
              <w:pStyle w:val="Compact"/>
              <w:jc w:val="center"/>
            </w:pPr>
            <w:r>
              <w:t xml:space="preserve">1</w:t>
            </w:r>
          </w:p>
        </w:tc>
      </w:tr>
      <w:tr>
        <w:tc>
          <w:tcPr/>
          <w:p>
            <w:pPr>
              <w:pStyle w:val="Compact"/>
              <w:jc w:val="left"/>
            </w:pPr>
            <w:r>
              <w:t xml:space="preserve">Color</w:t>
            </w:r>
          </w:p>
        </w:tc>
        <w:tc>
          <w:tcPr/>
          <w:p>
            <w:pPr>
              <w:pStyle w:val="Compact"/>
              <w:jc w:val="center"/>
            </w:pPr>
            <w:r>
              <w:t xml:space="preserve">213.2979</w:t>
            </w:r>
          </w:p>
        </w:tc>
        <w:tc>
          <w:tcPr/>
          <w:p>
            <w:pPr>
              <w:pStyle w:val="Compact"/>
              <w:jc w:val="center"/>
            </w:pPr>
            <w:r>
              <w:t xml:space="preserve">171</w:t>
            </w:r>
          </w:p>
        </w:tc>
        <w:tc>
          <w:tcPr/>
          <w:p>
            <w:pPr>
              <w:pStyle w:val="Compact"/>
              <w:jc w:val="center"/>
            </w:pPr>
            <w:r>
              <w:t xml:space="preserve">217.2979</w:t>
            </w:r>
          </w:p>
        </w:tc>
        <w:tc>
          <w:tcPr/>
          <w:p>
            <w:pPr>
              <w:pStyle w:val="Compact"/>
              <w:jc w:val="center"/>
            </w:pPr>
            <w:r>
              <w:t xml:space="preserve">23.029087</w:t>
            </w:r>
          </w:p>
        </w:tc>
        <w:tc>
          <w:tcPr/>
          <w:p>
            <w:pPr>
              <w:pStyle w:val="Compact"/>
              <w:jc w:val="center"/>
            </w:pPr>
            <w:r>
              <w:t xml:space="preserve">1</w:t>
            </w:r>
          </w:p>
        </w:tc>
      </w:tr>
    </w:tbl>
    <w:p>
      <w:pPr>
        <w:pStyle w:val="BodyText"/>
      </w:pPr>
      <w:r>
        <w:t xml:space="preserve">C+W 모형을 기준으로 각 변수에 대해 후진소거한 결과는 위와 같다. 중량과 색깔을 각각 제거한 모형과 비교한 결과 C+W 모형은 유의성을 가지는 것으로 나타났다. 따라서 후진소거없이 C+W 모형을 선택한다.</w:t>
      </w:r>
    </w:p>
    <w:p>
      <w:pPr>
        <w:pStyle w:val="BodyText"/>
      </w:pPr>
      <w:r>
        <w:t xml:space="preserve">&lt;3단계 : 잠재변수 추가&gt;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Deviance</w:t>
            </w:r>
          </w:p>
        </w:tc>
        <w:tc>
          <w:tcPr/>
          <w:p>
            <w:pPr>
              <w:pStyle w:val="Compact"/>
              <w:jc w:val="center"/>
            </w:pPr>
            <w:r>
              <w:t xml:space="preserve">df</w:t>
            </w:r>
          </w:p>
        </w:tc>
        <w:tc>
          <w:tcPr/>
          <w:p>
            <w:pPr>
              <w:pStyle w:val="Compact"/>
              <w:jc w:val="center"/>
            </w:pPr>
            <w:r>
              <w:t xml:space="preserve">AIC</w:t>
            </w:r>
          </w:p>
        </w:tc>
        <w:tc>
          <w:tcPr/>
          <w:p>
            <w:pPr>
              <w:pStyle w:val="Compact"/>
              <w:jc w:val="center"/>
            </w:pPr>
            <w:r>
              <w:t xml:space="preserve">LR Stat.</w:t>
            </w:r>
          </w:p>
        </w:tc>
        <w:tc>
          <w:tcPr/>
          <w:p>
            <w:pPr>
              <w:pStyle w:val="Compact"/>
              <w:jc w:val="center"/>
            </w:pPr>
            <w:r>
              <w:t xml:space="preserve">LR df</w:t>
            </w:r>
          </w:p>
        </w:tc>
      </w:tr>
      <w:tr>
        <w:tc>
          <w:tcPr/>
          <w:p>
            <w:pPr>
              <w:pStyle w:val="Compact"/>
              <w:jc w:val="left"/>
            </w:pPr>
            <w:r>
              <w:t xml:space="preserve">C + W</w:t>
            </w:r>
          </w:p>
        </w:tc>
        <w:tc>
          <w:tcPr/>
          <w:p>
            <w:pPr>
              <w:pStyle w:val="Compact"/>
              <w:jc w:val="center"/>
            </w:pPr>
            <w:r>
              <w:t xml:space="preserve">190.2688</w:t>
            </w:r>
          </w:p>
        </w:tc>
        <w:tc>
          <w:tcPr/>
          <w:p>
            <w:pPr>
              <w:pStyle w:val="Compact"/>
              <w:jc w:val="center"/>
            </w:pPr>
            <w:r>
              <w:t xml:space="preserve">170</w:t>
            </w:r>
          </w:p>
        </w:tc>
        <w:tc>
          <w:tcPr/>
          <w:p>
            <w:pPr>
              <w:pStyle w:val="Compact"/>
              <w:jc w:val="center"/>
            </w:pPr>
            <w:r>
              <w:t xml:space="preserve">196.2688</w:t>
            </w:r>
          </w:p>
        </w:tc>
        <w:tc>
          <w:tcPr/>
          <w:p>
            <w:pPr>
              <w:pStyle w:val="Compact"/>
              <w:jc w:val="center"/>
            </w:pPr>
            <w:r>
              <w:t xml:space="preserve">35.489742</w:t>
            </w:r>
          </w:p>
        </w:tc>
        <w:tc>
          <w:tcPr/>
          <w:p>
            <w:pPr>
              <w:pStyle w:val="Compact"/>
              <w:jc w:val="center"/>
            </w:pPr>
            <w:r>
              <w:t xml:space="preserve">2</w:t>
            </w:r>
          </w:p>
        </w:tc>
      </w:tr>
      <w:tr>
        <w:tc>
          <w:tcPr/>
          <w:p>
            <w:pPr>
              <w:pStyle w:val="Compact"/>
              <w:jc w:val="left"/>
            </w:pPr>
            <w:r>
              <w:t xml:space="preserve">C + W + S</w:t>
            </w:r>
          </w:p>
        </w:tc>
        <w:tc>
          <w:tcPr/>
          <w:p>
            <w:pPr>
              <w:pStyle w:val="Compact"/>
              <w:jc w:val="center"/>
            </w:pPr>
            <w:r>
              <w:t xml:space="preserve">188.7169</w:t>
            </w:r>
          </w:p>
        </w:tc>
        <w:tc>
          <w:tcPr/>
          <w:p>
            <w:pPr>
              <w:pStyle w:val="Compact"/>
              <w:jc w:val="center"/>
            </w:pPr>
            <w:r>
              <w:t xml:space="preserve">169</w:t>
            </w:r>
          </w:p>
        </w:tc>
        <w:tc>
          <w:tcPr/>
          <w:p>
            <w:pPr>
              <w:pStyle w:val="Compact"/>
              <w:jc w:val="center"/>
            </w:pPr>
            <w:r>
              <w:t xml:space="preserve">196.7169</w:t>
            </w:r>
          </w:p>
        </w:tc>
        <w:tc>
          <w:tcPr/>
          <w:p>
            <w:pPr>
              <w:pStyle w:val="Compact"/>
              <w:jc w:val="center"/>
            </w:pPr>
            <w:r>
              <w:t xml:space="preserve">1.551926</w:t>
            </w:r>
          </w:p>
        </w:tc>
        <w:tc>
          <w:tcPr/>
          <w:p>
            <w:pPr>
              <w:pStyle w:val="Compact"/>
              <w:jc w:val="center"/>
            </w:pPr>
            <w:r>
              <w:t xml:space="preserve">1</w:t>
            </w:r>
          </w:p>
        </w:tc>
      </w:tr>
    </w:tbl>
    <w:p>
      <w:pPr>
        <w:pStyle w:val="BodyText"/>
      </w:pPr>
      <w:r>
        <w:t xml:space="preserve">1단계에서 제거한 등뼈 변수를 추가한 모형과 비교한 결과, 통계적 유의성이 없는 것으로 확인되었다. 따라서 변수 추가 없이 C + W 모형을 유지한다.</w:t>
      </w:r>
    </w:p>
    <w:p>
      <w:pPr>
        <w:pStyle w:val="BodyText"/>
      </w:pPr>
      <w:r>
        <w:t xml:space="preserve">&lt;4단계 : 교호작용 고려&gt;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Deviance</w:t>
            </w:r>
          </w:p>
        </w:tc>
        <w:tc>
          <w:tcPr/>
          <w:p>
            <w:pPr>
              <w:pStyle w:val="Compact"/>
              <w:jc w:val="center"/>
            </w:pPr>
            <w:r>
              <w:t xml:space="preserve">df</w:t>
            </w:r>
          </w:p>
        </w:tc>
        <w:tc>
          <w:tcPr/>
          <w:p>
            <w:pPr>
              <w:pStyle w:val="Compact"/>
              <w:jc w:val="center"/>
            </w:pPr>
            <w:r>
              <w:t xml:space="preserve">AIC</w:t>
            </w:r>
          </w:p>
        </w:tc>
        <w:tc>
          <w:tcPr/>
          <w:p>
            <w:pPr>
              <w:pStyle w:val="Compact"/>
              <w:jc w:val="center"/>
            </w:pPr>
            <w:r>
              <w:t xml:space="preserve">LR Stat.</w:t>
            </w:r>
          </w:p>
        </w:tc>
        <w:tc>
          <w:tcPr/>
          <w:p>
            <w:pPr>
              <w:pStyle w:val="Compact"/>
              <w:jc w:val="center"/>
            </w:pPr>
            <w:r>
              <w:t xml:space="preserve">LR df</w:t>
            </w:r>
          </w:p>
        </w:tc>
      </w:tr>
      <w:tr>
        <w:tc>
          <w:tcPr/>
          <w:p>
            <w:pPr>
              <w:pStyle w:val="Compact"/>
              <w:jc w:val="left"/>
            </w:pPr>
            <w:r>
              <w:t xml:space="preserve">C + W</w:t>
            </w:r>
          </w:p>
        </w:tc>
        <w:tc>
          <w:tcPr/>
          <w:p>
            <w:pPr>
              <w:pStyle w:val="Compact"/>
              <w:jc w:val="center"/>
            </w:pPr>
            <w:r>
              <w:t xml:space="preserve">190.2688</w:t>
            </w:r>
          </w:p>
        </w:tc>
        <w:tc>
          <w:tcPr/>
          <w:p>
            <w:pPr>
              <w:pStyle w:val="Compact"/>
              <w:jc w:val="center"/>
            </w:pPr>
            <w:r>
              <w:t xml:space="preserve">170</w:t>
            </w:r>
          </w:p>
        </w:tc>
        <w:tc>
          <w:tcPr/>
          <w:p>
            <w:pPr>
              <w:pStyle w:val="Compact"/>
              <w:jc w:val="center"/>
            </w:pPr>
            <w:r>
              <w:t xml:space="preserve">196.2688</w:t>
            </w:r>
          </w:p>
        </w:tc>
        <w:tc>
          <w:tcPr/>
          <w:p>
            <w:pPr>
              <w:pStyle w:val="Compact"/>
              <w:jc w:val="center"/>
            </w:pPr>
            <w:r>
              <w:t xml:space="preserve">35.4897416</w:t>
            </w:r>
          </w:p>
        </w:tc>
        <w:tc>
          <w:tcPr/>
          <w:p>
            <w:pPr>
              <w:pStyle w:val="Compact"/>
              <w:jc w:val="center"/>
            </w:pPr>
            <w:r>
              <w:t xml:space="preserve">2</w:t>
            </w:r>
          </w:p>
        </w:tc>
      </w:tr>
      <w:tr>
        <w:tc>
          <w:tcPr/>
          <w:p>
            <w:pPr>
              <w:pStyle w:val="Compact"/>
              <w:jc w:val="left"/>
            </w:pPr>
            <w:r>
              <w:t xml:space="preserve">C + W + CW</w:t>
            </w:r>
          </w:p>
        </w:tc>
        <w:tc>
          <w:tcPr/>
          <w:p>
            <w:pPr>
              <w:pStyle w:val="Compact"/>
              <w:jc w:val="center"/>
            </w:pPr>
            <w:r>
              <w:t xml:space="preserve">190.1897</w:t>
            </w:r>
          </w:p>
        </w:tc>
        <w:tc>
          <w:tcPr/>
          <w:p>
            <w:pPr>
              <w:pStyle w:val="Compact"/>
              <w:jc w:val="center"/>
            </w:pPr>
            <w:r>
              <w:t xml:space="preserve">169</w:t>
            </w:r>
          </w:p>
        </w:tc>
        <w:tc>
          <w:tcPr/>
          <w:p>
            <w:pPr>
              <w:pStyle w:val="Compact"/>
              <w:jc w:val="center"/>
            </w:pPr>
            <w:r>
              <w:t xml:space="preserve">198.1897</w:t>
            </w:r>
          </w:p>
        </w:tc>
        <w:tc>
          <w:tcPr/>
          <w:p>
            <w:pPr>
              <w:pStyle w:val="Compact"/>
              <w:jc w:val="center"/>
            </w:pPr>
            <w:r>
              <w:t xml:space="preserve">0.0791072</w:t>
            </w:r>
          </w:p>
        </w:tc>
        <w:tc>
          <w:tcPr/>
          <w:p>
            <w:pPr>
              <w:pStyle w:val="Compact"/>
              <w:jc w:val="center"/>
            </w:pPr>
            <w:r>
              <w:t xml:space="preserve">1</w:t>
            </w:r>
          </w:p>
        </w:tc>
      </w:tr>
    </w:tbl>
    <w:p>
      <w:pPr>
        <w:pStyle w:val="BodyText"/>
      </w:pPr>
      <w:r>
        <w:t xml:space="preserve">각 변수 간의 교호작용을 고려한 결과, 교호작용을 고려하지 않은 모형에 비해 통계적인 유의성이 없는 것으로 확인되었다.</w:t>
      </w:r>
    </w:p>
    <w:p>
      <w:pPr>
        <w:pStyle w:val="BodyText"/>
      </w:pPr>
      <w:r>
        <w:t xml:space="preserve">따라서 교호작용에 대한 고려없이 중량과 색깔만을 포함한 모형을 최종선택할 수 있다.</w:t>
      </w:r>
    </w:p>
    <w:bookmarkEnd w:id="20"/>
    <w:bookmarkStart w:id="21" w:name="다음은-myers-briggs-적성검사의-네-가지-척도-자료이다."/>
    <w:p>
      <w:pPr>
        <w:pStyle w:val="Heading2"/>
      </w:pPr>
      <w:r>
        <w:t xml:space="preserve">5.5 다음은 Myers-Briggs 적성검사의 네 가지 척도 자료이다.</w:t>
      </w:r>
    </w:p>
    <w:p>
      <w:pPr>
        <w:pStyle w:val="SourceCode"/>
      </w:pPr>
      <w:r>
        <w:rPr>
          <w:rStyle w:val="NormalTok"/>
        </w:rPr>
        <w:t xml:space="preserve">dt5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'MBTI.txt'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dt5</w:t>
      </w:r>
    </w:p>
    <w:p>
      <w:pPr>
        <w:pStyle w:val="SourceCode"/>
      </w:pPr>
      <w:r>
        <w:rPr>
          <w:rStyle w:val="VerbatimChar"/>
        </w:rPr>
        <w:t xml:space="preserve">##    EI SN TF JP smoke drink   n</w:t>
      </w:r>
      <w:r>
        <w:br/>
      </w:r>
      <w:r>
        <w:rPr>
          <w:rStyle w:val="VerbatimChar"/>
        </w:rPr>
        <w:t xml:space="preserve">## 1   e  s  t  j    13    10  77</w:t>
      </w:r>
      <w:r>
        <w:br/>
      </w:r>
      <w:r>
        <w:rPr>
          <w:rStyle w:val="VerbatimChar"/>
        </w:rPr>
        <w:t xml:space="preserve">## 2   e  s  t  p    11     8  42</w:t>
      </w:r>
      <w:r>
        <w:br/>
      </w:r>
      <w:r>
        <w:rPr>
          <w:rStyle w:val="VerbatimChar"/>
        </w:rPr>
        <w:t xml:space="preserve">## 3   e  s  f  j    16     5 106</w:t>
      </w:r>
      <w:r>
        <w:br/>
      </w:r>
      <w:r>
        <w:rPr>
          <w:rStyle w:val="VerbatimChar"/>
        </w:rPr>
        <w:t xml:space="preserve">## 4   e  s  f  p    19     7  79</w:t>
      </w:r>
      <w:r>
        <w:br/>
      </w:r>
      <w:r>
        <w:rPr>
          <w:rStyle w:val="VerbatimChar"/>
        </w:rPr>
        <w:t xml:space="preserve">## 5   e  n  t  j     6     3  23</w:t>
      </w:r>
      <w:r>
        <w:br/>
      </w:r>
      <w:r>
        <w:rPr>
          <w:rStyle w:val="VerbatimChar"/>
        </w:rPr>
        <w:t xml:space="preserve">## 6   e  n  t  p     4     2  18</w:t>
      </w:r>
      <w:r>
        <w:br/>
      </w:r>
      <w:r>
        <w:rPr>
          <w:rStyle w:val="VerbatimChar"/>
        </w:rPr>
        <w:t xml:space="preserve">## 7   e  n  f  j     6     4  31</w:t>
      </w:r>
      <w:r>
        <w:br/>
      </w:r>
      <w:r>
        <w:rPr>
          <w:rStyle w:val="VerbatimChar"/>
        </w:rPr>
        <w:t xml:space="preserve">## 8   e  n  f  p    23    15  80</w:t>
      </w:r>
      <w:r>
        <w:br/>
      </w:r>
      <w:r>
        <w:rPr>
          <w:rStyle w:val="VerbatimChar"/>
        </w:rPr>
        <w:t xml:space="preserve">## 9   i  s  t  j    32    17 140</w:t>
      </w:r>
      <w:r>
        <w:br/>
      </w:r>
      <w:r>
        <w:rPr>
          <w:rStyle w:val="VerbatimChar"/>
        </w:rPr>
        <w:t xml:space="preserve">## 10  i  s  t  p     9     3  52</w:t>
      </w:r>
      <w:r>
        <w:br/>
      </w:r>
      <w:r>
        <w:rPr>
          <w:rStyle w:val="VerbatimChar"/>
        </w:rPr>
        <w:t xml:space="preserve">## 11  i  s  f  j    34     6 138</w:t>
      </w:r>
      <w:r>
        <w:br/>
      </w:r>
      <w:r>
        <w:rPr>
          <w:rStyle w:val="VerbatimChar"/>
        </w:rPr>
        <w:t xml:space="preserve">## 12  i  s  f  p    29     4 106</w:t>
      </w:r>
      <w:r>
        <w:br/>
      </w:r>
      <w:r>
        <w:rPr>
          <w:rStyle w:val="VerbatimChar"/>
        </w:rPr>
        <w:t xml:space="preserve">## 13  i  n  t  j     4     1  13</w:t>
      </w:r>
      <w:r>
        <w:br/>
      </w:r>
      <w:r>
        <w:rPr>
          <w:rStyle w:val="VerbatimChar"/>
        </w:rPr>
        <w:t xml:space="preserve">## 14  i  n  t  p     9     5  35</w:t>
      </w:r>
      <w:r>
        <w:br/>
      </w:r>
      <w:r>
        <w:rPr>
          <w:rStyle w:val="VerbatimChar"/>
        </w:rPr>
        <w:t xml:space="preserve">## 15  i  n  f  j     4     1  31</w:t>
      </w:r>
      <w:r>
        <w:br/>
      </w:r>
      <w:r>
        <w:rPr>
          <w:rStyle w:val="VerbatimChar"/>
        </w:rPr>
        <w:t xml:space="preserve">## 16  i  n  f  p    22     6  79</w:t>
      </w:r>
    </w:p>
    <w:p>
      <w:pPr>
        <w:pStyle w:val="FirstParagraph"/>
      </w:pPr>
      <w:r>
        <w:t xml:space="preserve">데이터 링크에 들어가면 16개의 예측변수의 조합이 있고, ESTJ형 예를 들어 설명하면, 77명 중에서 10명이 음주 빈도가 높은 것으로 보고했다.</w:t>
      </w:r>
    </w:p>
    <w:p>
      <w:pPr>
        <w:pStyle w:val="BodyText"/>
      </w:pPr>
      <w:r>
        <w:t xml:space="preserve">&lt;표 5.6&gt;는 이 네 가지 척도를 예측변수로 사용하여 연구 참여자가 술을 자주 마시는지 여부를 예측하기 위해 모형을 적합한 SAS 출력 결과이다.</w:t>
      </w:r>
    </w:p>
    <w:p>
      <w:pPr>
        <w:numPr>
          <w:ilvl w:val="0"/>
          <w:numId w:val="1004"/>
        </w:numPr>
        <w:pStyle w:val="Compact"/>
      </w:pPr>
      <w:r>
        <w:t xml:space="preserve">적합도 검정을 수행하고 해석하라. 만약 예측변수를 제거하여 모형을 단순화하고자 한다면 어떤 변수를 제거할 것인가? 그 이유는 무엇인가?</w:t>
      </w:r>
    </w:p>
    <w:p>
      <w:pPr>
        <w:pStyle w:val="FirstParagraph"/>
      </w:pPr>
      <w:r>
        <w:t xml:space="preserve">모형 평가를 위한 적합도 검정은 주어진 데이터를 포화모형에 근거한다고 가정하고, 유추한 모형에서 누락된 변수의 회귀계수가 0인지를 측정하는 검정 방법이다. 귀무가설은</w:t>
      </w:r>
      <w:r>
        <w:t xml:space="preserve"> </w:t>
      </w:r>
      <m:oMath>
        <m:sSub>
          <m:e>
            <m:r>
              <m:t>H</m:t>
            </m:r>
          </m:e>
          <m:sub>
            <m:r>
              <m:t>0</m:t>
            </m:r>
          </m:sub>
        </m:sSub>
        <m:r>
          <m:rPr>
            <m:sty m:val="p"/>
          </m:rPr>
          <m:t>:</m:t>
        </m:r>
        <m:r>
          <m:t>β</m:t>
        </m:r>
        <m:r>
          <m:rPr>
            <m:sty m:val="p"/>
          </m:rPr>
          <m:t>=</m:t>
        </m:r>
        <m:acc>
          <m:accPr>
            <m:chr m:val="̂"/>
          </m:accPr>
          <m:e>
            <m:r>
              <m:t>β</m:t>
            </m:r>
          </m:e>
        </m:acc>
      </m:oMath>
      <w:r>
        <w:t xml:space="preserve">이 되며, 적합도 검정의 p값이 낮게 나오는 경우 모형에서 누락된 변수의 설명력이 높다는 결론을 내릴 수 있다.</w:t>
      </w:r>
    </w:p>
    <w:p>
      <w:pPr>
        <w:pStyle w:val="BodyText"/>
      </w:pPr>
      <w:r>
        <w:t xml:space="preserve">주어진 분석 결과에서 잔차 이탈도(deviance)는 11.1591, 자유도는 11로 도출되었다. 이때 자유도는</w:t>
      </w:r>
      <w:r>
        <w:t xml:space="preserve"> </w:t>
      </w:r>
      <m:oMath>
        <m:d>
          <m:dPr>
            <m:begChr m:val="("/>
            <m:endChr m:val=")"/>
            <m:sepChr m:val=""/>
            <m:grow/>
          </m:dPr>
          <m:e>
            <m:r>
              <m:t>전</m:t>
            </m:r>
            <m:r>
              <m:t>체</m:t>
            </m:r>
            <m:r>
              <m:t>범</m:t>
            </m:r>
            <m:r>
              <m:t>주</m:t>
            </m:r>
            <m:r>
              <m:t>의</m:t>
            </m:r>
            <m:r>
              <m:t>개</m:t>
            </m:r>
            <m:r>
              <m:t>수</m:t>
            </m:r>
          </m:e>
        </m:d>
        <m:r>
          <m:rPr>
            <m:sty m:val="p"/>
          </m:rPr>
          <m:t>−</m:t>
        </m:r>
        <m:d>
          <m:dPr>
            <m:begChr m:val="("/>
            <m:endChr m:val=")"/>
            <m:sepChr m:val=""/>
            <m:grow/>
          </m:dPr>
          <m:e>
            <m:r>
              <m:t>모</m:t>
            </m:r>
            <m:r>
              <m:t>수</m:t>
            </m:r>
            <m:r>
              <m:t>의</m:t>
            </m:r>
            <m:r>
              <m:t>수</m:t>
            </m:r>
          </m:e>
        </m:d>
        <m:r>
          <m:rPr>
            <m:sty m:val="p"/>
          </m:rPr>
          <m:t>=</m:t>
        </m:r>
        <m:r>
          <m:t>16</m:t>
        </m:r>
        <m:r>
          <m:rPr>
            <m:sty m:val="p"/>
          </m:rPr>
          <m:t>−</m:t>
        </m:r>
        <m:r>
          <m:t>5</m:t>
        </m:r>
        <m:r>
          <m:rPr>
            <m:sty m:val="p"/>
          </m:rPr>
          <m:t>=</m:t>
        </m:r>
        <m:r>
          <m:t>1</m:t>
        </m:r>
      </m:oMath>
      <w:r>
        <w:t xml:space="preserve">이 된다. 해당 값을 바탕으로 한 카이제곱 검정 결과의 p값은 0.43으로, 귀무가설을 기각할 수 없는 것으로 나타난다. 따라서, 모형은 주어진 데이터를 잘 설명하는 것으로 결론내릴 수 있다.</w:t>
      </w:r>
    </w:p>
    <w:p>
      <w:pPr>
        <w:pStyle w:val="BodyText"/>
      </w:pPr>
      <w:r>
        <w:t xml:space="preserve">각 변수를 하나씩 살펴보면, 95% 신뢰구간을 기준으로 EI, SN, TF 변수는 회귀계수가 0이 아니라고 결론내릴 수 있지만, JP 변수는 95% 신뢰구간이 (-0.6477, 0.2426)으로 회귀계수가 0이 아니라는 결론을 내릴 수 없다. 따라서, 모형을 단순화하기 위해 변수를 제거한다면 JP 변수를 제거하는 것이 타당하다.</w:t>
      </w:r>
    </w:p>
    <w:p>
      <w:pPr>
        <w:numPr>
          <w:ilvl w:val="0"/>
          <w:numId w:val="1005"/>
        </w:numPr>
        <w:pStyle w:val="Compact"/>
      </w:pPr>
      <w:r>
        <w:t xml:space="preserve">소프트웨어로부터 4개의 주효과와 6개의 교호작용항을 포함하는 모형은 AIC 값이 642.1이고, 4개의 이진변수의 주효과항만을 포함하는 모형은 637.5이고 예측변수가 없는 영모형의 경우는 648.8임을 알았다. 이 AIC 기준에 따르면 어떤 모형이 가장 선호되는가? AIC를 사용하는 타당성에 대해 설명하라.</w:t>
      </w:r>
    </w:p>
    <w:p>
      <w:pPr>
        <w:pStyle w:val="FirstParagraph"/>
      </w:pPr>
      <w:r>
        <w:t xml:space="preserve">아카이케 정보량 기준(AIC)은 모형을 적합하여 구한 값과 예상되는 값 간의 차이와 모형의 간결성을 기준으로 모형의 적합도를 측정하는 값이다. AIC가 낮을수록 좋은 모형으로 평가하며, 구하는 식은 다음과 같다.</w:t>
      </w:r>
    </w:p>
    <w:p>
      <w:pPr>
        <w:pStyle w:val="BodyText"/>
      </w:pPr>
      <m:oMathPara>
        <m:oMathParaPr>
          <m:jc m:val="center"/>
        </m:oMathParaPr>
        <m:oMath>
          <m:r>
            <m:t>A</m:t>
          </m:r>
          <m:r>
            <m:t>I</m:t>
          </m:r>
          <m:r>
            <m:t>C</m:t>
          </m:r>
          <m:r>
            <m:rPr>
              <m:sty m:val="p"/>
            </m:rPr>
            <m:t>=</m:t>
          </m:r>
          <m:r>
            <m:rPr>
              <m:sty m:val="p"/>
            </m:rPr>
            <m:t>−</m:t>
          </m:r>
          <m:r>
            <m:t>2</m:t>
          </m:r>
          <m:d>
            <m:dPr>
              <m:begChr m:val="("/>
              <m:endChr m:val=")"/>
              <m:sepChr m:val=""/>
              <m:grow/>
            </m:dPr>
            <m:e>
              <m:r>
                <m:t>l</m:t>
              </m:r>
              <m:r>
                <m:t>o</m:t>
              </m:r>
              <m:r>
                <m:t>g</m:t>
              </m:r>
              <m:r>
                <m:t> </m:t>
              </m:r>
              <m:r>
                <m:t>l</m:t>
              </m:r>
              <m:r>
                <m:t>i</m:t>
              </m:r>
              <m:r>
                <m:t>k</m:t>
              </m:r>
              <m:r>
                <m:t>e</m:t>
              </m:r>
              <m:r>
                <m:t>l</m:t>
              </m:r>
              <m:r>
                <m:t>i</m:t>
              </m:r>
              <m:r>
                <m:t>h</m:t>
              </m:r>
              <m:r>
                <m:t>o</m:t>
              </m:r>
              <m:r>
                <m:t>o</m:t>
              </m:r>
              <m:r>
                <m:t>d</m:t>
              </m:r>
            </m:e>
          </m:d>
          <m:r>
            <m:rPr>
              <m:sty m:val="p"/>
            </m:rPr>
            <m:t>+</m:t>
          </m:r>
          <m:r>
            <m:t>2</m:t>
          </m:r>
          <m:d>
            <m:dPr>
              <m:begChr m:val="("/>
              <m:endChr m:val=")"/>
              <m:sepChr m:val=""/>
              <m:grow/>
            </m:dPr>
            <m:e>
              <m:r>
                <m:t>n</m:t>
              </m:r>
              <m:r>
                <m:t>u</m:t>
              </m:r>
              <m:r>
                <m:t>m</m:t>
              </m:r>
              <m:r>
                <m:t>b</m:t>
              </m:r>
              <m:r>
                <m:t>e</m:t>
              </m:r>
              <m:r>
                <m:t>r</m:t>
              </m:r>
              <m:r>
                <m:t> </m:t>
              </m:r>
              <m:r>
                <m:t>o</m:t>
              </m:r>
              <m:r>
                <m:t>f</m:t>
              </m:r>
              <m:r>
                <m:t> </m:t>
              </m:r>
              <m:r>
                <m:t>p</m:t>
              </m:r>
              <m:r>
                <m:t>a</m:t>
              </m:r>
              <m:r>
                <m:t>r</m:t>
              </m:r>
              <m:r>
                <m:t>a</m:t>
              </m:r>
              <m:r>
                <m:t>m</m:t>
              </m:r>
              <m:r>
                <m:t>e</m:t>
              </m:r>
              <m:r>
                <m:t>t</m:t>
              </m:r>
              <m:r>
                <m:t>e</m:t>
              </m:r>
              <m:r>
                <m:t>r</m:t>
              </m:r>
              <m:r>
                <m:t>s</m:t>
              </m:r>
              <m:r>
                <m:t> </m:t>
              </m:r>
              <m:r>
                <m:t>i</m:t>
              </m:r>
              <m:r>
                <m:t>n</m:t>
              </m:r>
              <m:r>
                <m:t> </m:t>
              </m:r>
              <m:r>
                <m:t>m</m:t>
              </m:r>
              <m:r>
                <m:t>o</m:t>
              </m:r>
              <m:r>
                <m:t>d</m:t>
              </m:r>
              <m:r>
                <m:t>e</m:t>
              </m:r>
              <m:r>
                <m:t>l</m:t>
              </m:r>
            </m:e>
          </m:d>
        </m:oMath>
      </m:oMathPara>
    </w:p>
    <w:p>
      <w:pPr>
        <w:pStyle w:val="FirstParagraph"/>
      </w:pPr>
      <w:r>
        <w:t xml:space="preserve">모형이 주어진 데이터의 최대우도값을 정확하게 추정할수록(모형의 예측값과 관측값 간의 차이가 적을수록), 모형이 간결할수록(모수의 수가 적을수록) AIC 값은 작아진다. 일반적으로 기준치가 되는 AIC값은 없기 때문에 단일 모형의 AIC값이 적절한지를 평가하는 기준은 없으나 두 개 이상의 모형을 비교하는 경우 모형의 간결성과 정확성 간의 최적 균형점에 얼마나 근접해있느냐를 판단할 수 있는 통계량으로 활용된다.</w:t>
      </w:r>
    </w:p>
    <w:p>
      <w:pPr>
        <w:pStyle w:val="BodyText"/>
      </w:pPr>
      <w:r>
        <w:t xml:space="preserve">주어진 사례에서 AIC를 기준으로 주효과항만을 포함하는 모형의 타당성이 가장 높은 것으로 나타났다. 즉, 변수가 많아지면 많아질수록 설명력이 높아지기 때문에.</w:t>
      </w:r>
      <w:r>
        <w:t xml:space="preserve"> </w:t>
      </w:r>
      <m:oMath>
        <m:sSup>
          <m:e>
            <m:r>
              <m:t>R</m:t>
            </m:r>
          </m:e>
          <m:sup>
            <m:r>
              <m:t>2</m:t>
            </m:r>
          </m:sup>
        </m:sSup>
      </m:oMath>
      <w:r>
        <w:t xml:space="preserve">와 같이 모형의 설명력만을 보여주는 통계량은 높아지지만 복잡한 모형의 경우 편차가 커지기 때문에 관심의 대상이 되는 변수가 가지는 효과를 명확하게 보여줄 수 없다는 한계를 가지고 있다. 반면, 변수가 적어지면 편향이 생겨서 모형의 정확도가 떨어질 수 있다. 이 두 가지 요인 간의 균형을 추구하는 통계량이 AIC이다. 주어진 사례에서 변수가 많은 모형의 경우 AIC가 높아지는데, 이는 변수를 추가해서 얻을 수 있는 정확도의 이득이 변수 추가로 인한 간결성의 손해보다 크지 않음을 뜻한다.</w:t>
      </w:r>
    </w:p>
    <w:p>
      <w:pPr>
        <w:numPr>
          <w:ilvl w:val="0"/>
          <w:numId w:val="1006"/>
        </w:numPr>
        <w:pStyle w:val="Compact"/>
      </w:pPr>
      <w:r>
        <w:t xml:space="preserve">MBTI.dat에 대해 모형 구축 방법을 적용하여 음주 반응변수에 대한 모형을 선택하라.</w:t>
      </w:r>
    </w:p>
    <w:p>
      <w:pPr>
        <w:pStyle w:val="FirstParagraph"/>
      </w:pPr>
      <w:r>
        <w:t xml:space="preserve">&lt; 후진소거법 &gt;</w:t>
      </w:r>
    </w:p>
    <w:p>
      <w:pPr>
        <w:pStyle w:val="BodyText"/>
      </w:pPr>
      <w:r>
        <w:t xml:space="preserve">MBTI 데이터에 대해 AIC값을 기준으로 하는 후진소거법을 이용하여 모형을 구축한 결과는 아래와 같다.</w:t>
      </w:r>
    </w:p>
    <w:p>
      <w:pPr>
        <w:pStyle w:val="SourceCode"/>
      </w:pPr>
      <w:r>
        <w:rPr>
          <w:rStyle w:val="NormalTok"/>
        </w:rPr>
        <w:t xml:space="preserve">dt5_1 </w:t>
      </w:r>
      <w:r>
        <w:rPr>
          <w:rStyle w:val="OtherTok"/>
        </w:rPr>
        <w:t xml:space="preserve">&lt;-</w:t>
      </w:r>
      <w:r>
        <w:rPr>
          <w:rStyle w:val="NormalTok"/>
        </w:rPr>
        <w:t xml:space="preserve"> dt5[,</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fit5 </w:t>
      </w:r>
      <w:r>
        <w:rPr>
          <w:rStyle w:val="OtherTok"/>
        </w:rPr>
        <w:t xml:space="preserve">&lt;-</w:t>
      </w:r>
      <w:r>
        <w:rPr>
          <w:rStyle w:val="NormalTok"/>
        </w:rPr>
        <w:t xml:space="preserve"> </w:t>
      </w:r>
      <w:r>
        <w:rPr>
          <w:rStyle w:val="FunctionTok"/>
        </w:rPr>
        <w:t xml:space="preserve">glm</w:t>
      </w:r>
      <w:r>
        <w:rPr>
          <w:rStyle w:val="NormalTok"/>
        </w:rPr>
        <w:t xml:space="preserve">(drink </w:t>
      </w:r>
      <w:r>
        <w:rPr>
          <w:rStyle w:val="SpecialCharTok"/>
        </w:rPr>
        <w:t xml:space="preserve">~</w:t>
      </w:r>
      <w:r>
        <w:rPr>
          <w:rStyle w:val="NormalTok"/>
        </w:rPr>
        <w:t xml:space="preserve"> ., </w:t>
      </w:r>
      <w:r>
        <w:rPr>
          <w:rStyle w:val="AttributeTok"/>
        </w:rPr>
        <w:t xml:space="preserve">family =</w:t>
      </w:r>
      <w:r>
        <w:rPr>
          <w:rStyle w:val="NormalTok"/>
        </w:rPr>
        <w:t xml:space="preserve"> poisson, </w:t>
      </w:r>
      <w:r>
        <w:rPr>
          <w:rStyle w:val="AttributeTok"/>
        </w:rPr>
        <w:t xml:space="preserve">data =</w:t>
      </w:r>
      <w:r>
        <w:rPr>
          <w:rStyle w:val="NormalTok"/>
        </w:rPr>
        <w:t xml:space="preserve"> dt5_1)</w:t>
      </w:r>
      <w:r>
        <w:br/>
      </w:r>
      <w:r>
        <w:rPr>
          <w:rStyle w:val="NormalTok"/>
        </w:rPr>
        <w:t xml:space="preserve">step5 </w:t>
      </w:r>
      <w:r>
        <w:rPr>
          <w:rStyle w:val="OtherTok"/>
        </w:rPr>
        <w:t xml:space="preserve">&lt;-</w:t>
      </w:r>
      <w:r>
        <w:rPr>
          <w:rStyle w:val="NormalTok"/>
        </w:rPr>
        <w:t xml:space="preserve"> </w:t>
      </w:r>
      <w:r>
        <w:rPr>
          <w:rStyle w:val="FunctionTok"/>
        </w:rPr>
        <w:t xml:space="preserve">step</w:t>
      </w:r>
      <w:r>
        <w:rPr>
          <w:rStyle w:val="NormalTok"/>
        </w:rPr>
        <w:t xml:space="preserve">(fit5)</w:t>
      </w:r>
    </w:p>
    <w:p>
      <w:pPr>
        <w:pStyle w:val="SourceCode"/>
      </w:pPr>
      <w:r>
        <w:rPr>
          <w:rStyle w:val="VerbatimChar"/>
        </w:rPr>
        <w:t xml:space="preserve">## Start:  AIC=105.54</w:t>
      </w:r>
      <w:r>
        <w:br/>
      </w:r>
      <w:r>
        <w:rPr>
          <w:rStyle w:val="VerbatimChar"/>
        </w:rPr>
        <w:t xml:space="preserve">## drink ~ EI + SN + TF + JP</w:t>
      </w:r>
      <w:r>
        <w:br/>
      </w:r>
      <w:r>
        <w:rPr>
          <w:rStyle w:val="VerbatimChar"/>
        </w:rPr>
        <w:t xml:space="preserve">## </w:t>
      </w:r>
      <w:r>
        <w:br/>
      </w:r>
      <w:r>
        <w:rPr>
          <w:rStyle w:val="VerbatimChar"/>
        </w:rPr>
        <w:t xml:space="preserve">##        Df Deviance    AIC</w:t>
      </w:r>
      <w:r>
        <w:br/>
      </w:r>
      <w:r>
        <w:rPr>
          <w:rStyle w:val="VerbatimChar"/>
        </w:rPr>
        <w:t xml:space="preserve">## - TF    1   41.003 103.55</w:t>
      </w:r>
      <w:r>
        <w:br/>
      </w:r>
      <w:r>
        <w:rPr>
          <w:rStyle w:val="VerbatimChar"/>
        </w:rPr>
        <w:t xml:space="preserve">## - JP    1   41.086 103.63</w:t>
      </w:r>
      <w:r>
        <w:br/>
      </w:r>
      <w:r>
        <w:rPr>
          <w:rStyle w:val="VerbatimChar"/>
        </w:rPr>
        <w:t xml:space="preserve">## - EI    1   42.243 104.79</w:t>
      </w:r>
      <w:r>
        <w:br/>
      </w:r>
      <w:r>
        <w:rPr>
          <w:rStyle w:val="VerbatimChar"/>
        </w:rPr>
        <w:t xml:space="preserve">## &lt;none&gt;      40.993 105.54</w:t>
      </w:r>
      <w:r>
        <w:br/>
      </w:r>
      <w:r>
        <w:rPr>
          <w:rStyle w:val="VerbatimChar"/>
        </w:rPr>
        <w:t xml:space="preserve">## - SN    1   46.499 109.05</w:t>
      </w:r>
      <w:r>
        <w:br/>
      </w:r>
      <w:r>
        <w:rPr>
          <w:rStyle w:val="VerbatimChar"/>
        </w:rPr>
        <w:t xml:space="preserve">## </w:t>
      </w:r>
      <w:r>
        <w:br/>
      </w:r>
      <w:r>
        <w:rPr>
          <w:rStyle w:val="VerbatimChar"/>
        </w:rPr>
        <w:t xml:space="preserve">## Step:  AIC=103.55</w:t>
      </w:r>
      <w:r>
        <w:br/>
      </w:r>
      <w:r>
        <w:rPr>
          <w:rStyle w:val="VerbatimChar"/>
        </w:rPr>
        <w:t xml:space="preserve">## drink ~ EI + SN + JP</w:t>
      </w:r>
      <w:r>
        <w:br/>
      </w:r>
      <w:r>
        <w:rPr>
          <w:rStyle w:val="VerbatimChar"/>
        </w:rPr>
        <w:t xml:space="preserve">## </w:t>
      </w:r>
      <w:r>
        <w:br/>
      </w:r>
      <w:r>
        <w:rPr>
          <w:rStyle w:val="VerbatimChar"/>
        </w:rPr>
        <w:t xml:space="preserve">##        Df Deviance    AIC</w:t>
      </w:r>
      <w:r>
        <w:br/>
      </w:r>
      <w:r>
        <w:rPr>
          <w:rStyle w:val="VerbatimChar"/>
        </w:rPr>
        <w:t xml:space="preserve">## - JP    1   41.096 101.64</w:t>
      </w:r>
      <w:r>
        <w:br/>
      </w:r>
      <w:r>
        <w:rPr>
          <w:rStyle w:val="VerbatimChar"/>
        </w:rPr>
        <w:t xml:space="preserve">## - EI    1   42.253 102.80</w:t>
      </w:r>
      <w:r>
        <w:br/>
      </w:r>
      <w:r>
        <w:rPr>
          <w:rStyle w:val="VerbatimChar"/>
        </w:rPr>
        <w:t xml:space="preserve">## &lt;none&gt;      41.003 103.55</w:t>
      </w:r>
      <w:r>
        <w:br/>
      </w:r>
      <w:r>
        <w:rPr>
          <w:rStyle w:val="VerbatimChar"/>
        </w:rPr>
        <w:t xml:space="preserve">## - SN    1   46.509 107.06</w:t>
      </w:r>
      <w:r>
        <w:br/>
      </w:r>
      <w:r>
        <w:rPr>
          <w:rStyle w:val="VerbatimChar"/>
        </w:rPr>
        <w:t xml:space="preserve">## </w:t>
      </w:r>
      <w:r>
        <w:br/>
      </w:r>
      <w:r>
        <w:rPr>
          <w:rStyle w:val="VerbatimChar"/>
        </w:rPr>
        <w:t xml:space="preserve">## Step:  AIC=101.64</w:t>
      </w:r>
      <w:r>
        <w:br/>
      </w:r>
      <w:r>
        <w:rPr>
          <w:rStyle w:val="VerbatimChar"/>
        </w:rPr>
        <w:t xml:space="preserve">## drink ~ EI + SN</w:t>
      </w:r>
      <w:r>
        <w:br/>
      </w:r>
      <w:r>
        <w:rPr>
          <w:rStyle w:val="VerbatimChar"/>
        </w:rPr>
        <w:t xml:space="preserve">## </w:t>
      </w:r>
      <w:r>
        <w:br/>
      </w:r>
      <w:r>
        <w:rPr>
          <w:rStyle w:val="VerbatimChar"/>
        </w:rPr>
        <w:t xml:space="preserve">##        Df Deviance    AIC</w:t>
      </w:r>
      <w:r>
        <w:br/>
      </w:r>
      <w:r>
        <w:rPr>
          <w:rStyle w:val="VerbatimChar"/>
        </w:rPr>
        <w:t xml:space="preserve">## - EI    1   42.346 100.89</w:t>
      </w:r>
      <w:r>
        <w:br/>
      </w:r>
      <w:r>
        <w:rPr>
          <w:rStyle w:val="VerbatimChar"/>
        </w:rPr>
        <w:t xml:space="preserve">## &lt;none&gt;      41.096 101.64</w:t>
      </w:r>
      <w:r>
        <w:br/>
      </w:r>
      <w:r>
        <w:rPr>
          <w:rStyle w:val="VerbatimChar"/>
        </w:rPr>
        <w:t xml:space="preserve">## - SN    1   46.602 105.15</w:t>
      </w:r>
      <w:r>
        <w:br/>
      </w:r>
      <w:r>
        <w:rPr>
          <w:rStyle w:val="VerbatimChar"/>
        </w:rPr>
        <w:t xml:space="preserve">## </w:t>
      </w:r>
      <w:r>
        <w:br/>
      </w:r>
      <w:r>
        <w:rPr>
          <w:rStyle w:val="VerbatimChar"/>
        </w:rPr>
        <w:t xml:space="preserve">## Step:  AIC=100.89</w:t>
      </w:r>
      <w:r>
        <w:br/>
      </w:r>
      <w:r>
        <w:rPr>
          <w:rStyle w:val="VerbatimChar"/>
        </w:rPr>
        <w:t xml:space="preserve">## drink ~ SN</w:t>
      </w:r>
      <w:r>
        <w:br/>
      </w:r>
      <w:r>
        <w:rPr>
          <w:rStyle w:val="VerbatimChar"/>
        </w:rPr>
        <w:t xml:space="preserve">## </w:t>
      </w:r>
      <w:r>
        <w:br/>
      </w:r>
      <w:r>
        <w:rPr>
          <w:rStyle w:val="VerbatimChar"/>
        </w:rPr>
        <w:t xml:space="preserve">##        Df Deviance    AIC</w:t>
      </w:r>
      <w:r>
        <w:br/>
      </w:r>
      <w:r>
        <w:rPr>
          <w:rStyle w:val="VerbatimChar"/>
        </w:rPr>
        <w:t xml:space="preserve">## &lt;none&gt;      42.346 100.89</w:t>
      </w:r>
      <w:r>
        <w:br/>
      </w:r>
      <w:r>
        <w:rPr>
          <w:rStyle w:val="VerbatimChar"/>
        </w:rPr>
        <w:t xml:space="preserve">## - SN    1   47.852 104.40</w:t>
      </w:r>
    </w:p>
    <w:p>
      <w:pPr>
        <w:pStyle w:val="SourceCode"/>
      </w:pPr>
      <w:r>
        <w:rPr>
          <w:rStyle w:val="FunctionTok"/>
        </w:rPr>
        <w:t xml:space="preserve">summary</w:t>
      </w:r>
      <w:r>
        <w:rPr>
          <w:rStyle w:val="NormalTok"/>
        </w:rPr>
        <w:t xml:space="preserve">(step5)</w:t>
      </w:r>
    </w:p>
    <w:p>
      <w:pPr>
        <w:pStyle w:val="SourceCode"/>
      </w:pPr>
      <w:r>
        <w:rPr>
          <w:rStyle w:val="VerbatimChar"/>
        </w:rPr>
        <w:t xml:space="preserve">## </w:t>
      </w:r>
      <w:r>
        <w:br/>
      </w:r>
      <w:r>
        <w:rPr>
          <w:rStyle w:val="VerbatimChar"/>
        </w:rPr>
        <w:t xml:space="preserve">## Call:</w:t>
      </w:r>
      <w:r>
        <w:br/>
      </w:r>
      <w:r>
        <w:rPr>
          <w:rStyle w:val="VerbatimChar"/>
        </w:rPr>
        <w:t xml:space="preserve">## glm(formula = drink ~ SN, family = poisson, data = dt5_1)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-2.0462  -1.3839  -0.4326   0.2882   3.8141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1.5315     0.1644   9.316   &lt;2e-16 ***</w:t>
      </w:r>
      <w:r>
        <w:br/>
      </w:r>
      <w:r>
        <w:rPr>
          <w:rStyle w:val="VerbatimChar"/>
        </w:rPr>
        <w:t xml:space="preserve">## SNs           0.4834     0.2090   2.313   0.0207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47.852  on 15  degrees of freedom</w:t>
      </w:r>
      <w:r>
        <w:br/>
      </w:r>
      <w:r>
        <w:rPr>
          <w:rStyle w:val="VerbatimChar"/>
        </w:rPr>
        <w:t xml:space="preserve">## Residual deviance: 42.346  on 14  degrees of freedom</w:t>
      </w:r>
      <w:r>
        <w:br/>
      </w:r>
      <w:r>
        <w:rPr>
          <w:rStyle w:val="VerbatimChar"/>
        </w:rPr>
        <w:t xml:space="preserve">## AIC: 100.89</w:t>
      </w:r>
      <w:r>
        <w:br/>
      </w:r>
      <w:r>
        <w:rPr>
          <w:rStyle w:val="VerbatimChar"/>
        </w:rPr>
        <w:t xml:space="preserve">## </w:t>
      </w:r>
      <w:r>
        <w:br/>
      </w:r>
      <w:r>
        <w:rPr>
          <w:rStyle w:val="VerbatimChar"/>
        </w:rPr>
        <w:t xml:space="preserve">## Number of Fisher Scoring iterations: 5</w:t>
      </w:r>
    </w:p>
    <w:p>
      <w:pPr>
        <w:pStyle w:val="FirstParagraph"/>
      </w:pPr>
      <w:r>
        <w:t xml:space="preserve">&lt; 목적적 선택 &gt;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Deviance</w:t>
            </w:r>
          </w:p>
        </w:tc>
        <w:tc>
          <w:tcPr/>
          <w:p>
            <w:pPr>
              <w:pStyle w:val="Compact"/>
              <w:jc w:val="center"/>
            </w:pPr>
            <w:r>
              <w:t xml:space="preserve">df</w:t>
            </w:r>
          </w:p>
        </w:tc>
        <w:tc>
          <w:tcPr/>
          <w:p>
            <w:pPr>
              <w:pStyle w:val="Compact"/>
              <w:jc w:val="center"/>
            </w:pPr>
            <w:r>
              <w:t xml:space="preserve">AIC</w:t>
            </w:r>
          </w:p>
        </w:tc>
        <w:tc>
          <w:tcPr/>
          <w:p>
            <w:pPr>
              <w:pStyle w:val="Compact"/>
              <w:jc w:val="center"/>
            </w:pPr>
            <w:r>
              <w:t xml:space="preserve">LR Stat.</w:t>
            </w:r>
          </w:p>
        </w:tc>
        <w:tc>
          <w:tcPr/>
          <w:p>
            <w:pPr>
              <w:pStyle w:val="Compact"/>
              <w:jc w:val="center"/>
            </w:pPr>
            <w:r>
              <w:t xml:space="preserve">LR df</w:t>
            </w:r>
          </w:p>
        </w:tc>
      </w:tr>
      <w:tr>
        <w:tc>
          <w:tcPr/>
          <w:p>
            <w:pPr>
              <w:pStyle w:val="Compact"/>
              <w:jc w:val="left"/>
            </w:pPr>
            <w:r>
              <w:t xml:space="preserve">None</w:t>
            </w:r>
          </w:p>
        </w:tc>
        <w:tc>
          <w:tcPr/>
          <w:p>
            <w:pPr>
              <w:pStyle w:val="Compact"/>
              <w:jc w:val="center"/>
            </w:pPr>
            <w:r>
              <w:t xml:space="preserve">235.46390</w:t>
            </w:r>
          </w:p>
        </w:tc>
        <w:tc>
          <w:tcPr/>
          <w:p>
            <w:pPr>
              <w:pStyle w:val="Compact"/>
              <w:jc w:val="center"/>
            </w:pPr>
            <w:r>
              <w:t xml:space="preserve">16</w:t>
            </w:r>
          </w:p>
        </w:tc>
        <w:tc>
          <w:tcPr/>
          <w:p>
            <w:pPr>
              <w:pStyle w:val="Compact"/>
              <w:jc w:val="center"/>
            </w:pPr>
            <w:r>
              <w:t xml:space="preserve">290.0096</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EI</w:t>
            </w:r>
          </w:p>
        </w:tc>
        <w:tc>
          <w:tcPr/>
          <w:p>
            <w:pPr>
              <w:pStyle w:val="Compact"/>
              <w:jc w:val="center"/>
            </w:pPr>
            <w:r>
              <w:t xml:space="preserve">46.60207</w:t>
            </w:r>
          </w:p>
        </w:tc>
        <w:tc>
          <w:tcPr/>
          <w:p>
            <w:pPr>
              <w:pStyle w:val="Compact"/>
              <w:jc w:val="center"/>
            </w:pPr>
            <w:r>
              <w:t xml:space="preserve">14</w:t>
            </w:r>
          </w:p>
        </w:tc>
        <w:tc>
          <w:tcPr/>
          <w:p>
            <w:pPr>
              <w:pStyle w:val="Compact"/>
              <w:jc w:val="center"/>
            </w:pPr>
            <w:r>
              <w:t xml:space="preserve">105.1477</w:t>
            </w:r>
          </w:p>
        </w:tc>
        <w:tc>
          <w:tcPr/>
          <w:p>
            <w:pPr>
              <w:pStyle w:val="Compact"/>
              <w:jc w:val="center"/>
            </w:pPr>
            <w:r>
              <w:t xml:space="preserve">1.2501102</w:t>
            </w:r>
          </w:p>
        </w:tc>
        <w:tc>
          <w:tcPr/>
          <w:p>
            <w:pPr>
              <w:pStyle w:val="Compact"/>
              <w:jc w:val="center"/>
            </w:pPr>
            <w:r>
              <w:t xml:space="preserve">1</w:t>
            </w:r>
          </w:p>
        </w:tc>
      </w:tr>
      <w:tr>
        <w:tc>
          <w:tcPr/>
          <w:p>
            <w:pPr>
              <w:pStyle w:val="Compact"/>
              <w:jc w:val="left"/>
            </w:pPr>
            <w:r>
              <w:t xml:space="preserve">SN</w:t>
            </w:r>
          </w:p>
        </w:tc>
        <w:tc>
          <w:tcPr/>
          <w:p>
            <w:pPr>
              <w:pStyle w:val="Compact"/>
              <w:jc w:val="center"/>
            </w:pPr>
            <w:r>
              <w:t xml:space="preserve">42.34629</w:t>
            </w:r>
          </w:p>
        </w:tc>
        <w:tc>
          <w:tcPr/>
          <w:p>
            <w:pPr>
              <w:pStyle w:val="Compact"/>
              <w:jc w:val="center"/>
            </w:pPr>
            <w:r>
              <w:t xml:space="preserve">14</w:t>
            </w:r>
          </w:p>
        </w:tc>
        <w:tc>
          <w:tcPr/>
          <w:p>
            <w:pPr>
              <w:pStyle w:val="Compact"/>
              <w:jc w:val="center"/>
            </w:pPr>
            <w:r>
              <w:t xml:space="preserve">100.8919</w:t>
            </w:r>
          </w:p>
        </w:tc>
        <w:tc>
          <w:tcPr/>
          <w:p>
            <w:pPr>
              <w:pStyle w:val="Compact"/>
              <w:jc w:val="center"/>
            </w:pPr>
            <w:r>
              <w:t xml:space="preserve">5.5058962</w:t>
            </w:r>
          </w:p>
        </w:tc>
        <w:tc>
          <w:tcPr/>
          <w:p>
            <w:pPr>
              <w:pStyle w:val="Compact"/>
              <w:jc w:val="center"/>
            </w:pPr>
            <w:r>
              <w:t xml:space="preserve">1</w:t>
            </w:r>
          </w:p>
        </w:tc>
      </w:tr>
      <w:tr>
        <w:tc>
          <w:tcPr/>
          <w:p>
            <w:pPr>
              <w:pStyle w:val="Compact"/>
              <w:jc w:val="left"/>
            </w:pPr>
            <w:r>
              <w:t xml:space="preserve">TF</w:t>
            </w:r>
          </w:p>
        </w:tc>
        <w:tc>
          <w:tcPr/>
          <w:p>
            <w:pPr>
              <w:pStyle w:val="Compact"/>
              <w:jc w:val="center"/>
            </w:pPr>
            <w:r>
              <w:t xml:space="preserve">47.84187</w:t>
            </w:r>
          </w:p>
        </w:tc>
        <w:tc>
          <w:tcPr/>
          <w:p>
            <w:pPr>
              <w:pStyle w:val="Compact"/>
              <w:jc w:val="center"/>
            </w:pPr>
            <w:r>
              <w:t xml:space="preserve">14</w:t>
            </w:r>
          </w:p>
        </w:tc>
        <w:tc>
          <w:tcPr/>
          <w:p>
            <w:pPr>
              <w:pStyle w:val="Compact"/>
              <w:jc w:val="center"/>
            </w:pPr>
            <w:r>
              <w:t xml:space="preserve">106.3875</w:t>
            </w:r>
          </w:p>
        </w:tc>
        <w:tc>
          <w:tcPr/>
          <w:p>
            <w:pPr>
              <w:pStyle w:val="Compact"/>
              <w:jc w:val="center"/>
            </w:pPr>
            <w:r>
              <w:t xml:space="preserve">0.0103095</w:t>
            </w:r>
          </w:p>
        </w:tc>
        <w:tc>
          <w:tcPr/>
          <w:p>
            <w:pPr>
              <w:pStyle w:val="Compact"/>
              <w:jc w:val="center"/>
            </w:pPr>
            <w:r>
              <w:t xml:space="preserve">1</w:t>
            </w:r>
          </w:p>
        </w:tc>
      </w:tr>
      <w:tr>
        <w:tc>
          <w:tcPr/>
          <w:p>
            <w:pPr>
              <w:pStyle w:val="Compact"/>
              <w:jc w:val="left"/>
            </w:pPr>
            <w:r>
              <w:t xml:space="preserve">JP</w:t>
            </w:r>
          </w:p>
        </w:tc>
        <w:tc>
          <w:tcPr/>
          <w:p>
            <w:pPr>
              <w:pStyle w:val="Compact"/>
              <w:jc w:val="center"/>
            </w:pPr>
            <w:r>
              <w:t xml:space="preserve">47.75938</w:t>
            </w:r>
          </w:p>
        </w:tc>
        <w:tc>
          <w:tcPr/>
          <w:p>
            <w:pPr>
              <w:pStyle w:val="Compact"/>
              <w:jc w:val="center"/>
            </w:pPr>
            <w:r>
              <w:t xml:space="preserve">14</w:t>
            </w:r>
          </w:p>
        </w:tc>
        <w:tc>
          <w:tcPr/>
          <w:p>
            <w:pPr>
              <w:pStyle w:val="Compact"/>
              <w:jc w:val="center"/>
            </w:pPr>
            <w:r>
              <w:t xml:space="preserve">106.3050</w:t>
            </w:r>
          </w:p>
        </w:tc>
        <w:tc>
          <w:tcPr/>
          <w:p>
            <w:pPr>
              <w:pStyle w:val="Compact"/>
              <w:jc w:val="center"/>
            </w:pPr>
            <w:r>
              <w:t xml:space="preserve">0.0927983</w:t>
            </w:r>
          </w:p>
        </w:tc>
        <w:tc>
          <w:tcPr/>
          <w:p>
            <w:pPr>
              <w:pStyle w:val="Compact"/>
              <w:jc w:val="center"/>
            </w:pPr>
            <w:r>
              <w:t xml:space="preserve">1</w:t>
            </w:r>
          </w:p>
        </w:tc>
      </w:tr>
    </w:tbl>
    <w:p>
      <w:pPr>
        <w:pStyle w:val="BodyText"/>
      </w:pPr>
      <w:r>
        <w:t xml:space="preserve">목적적 선택의 1단계인 잠재변수 선택을 위해 각 변수 1개씩만을 포함하는 모형을 적합한 결과값은 위 표와 같다. SN 이외 나머지 변수들은 0.02 수준에서 우도비 검정을 통과하지 못해서 SN만을 포함하는 모형을 선정한다. 2단계 수행을 위해 SN만을 포함하는 모형과 귀무모형을 비교한 결과 AIC값은 SN모형이 더 낮으므로 SN모형을 유지한다.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Deviance</w:t>
            </w:r>
          </w:p>
        </w:tc>
        <w:tc>
          <w:tcPr/>
          <w:p>
            <w:pPr>
              <w:pStyle w:val="Compact"/>
              <w:jc w:val="center"/>
            </w:pPr>
            <w:r>
              <w:t xml:space="preserve">df</w:t>
            </w:r>
          </w:p>
        </w:tc>
        <w:tc>
          <w:tcPr/>
          <w:p>
            <w:pPr>
              <w:pStyle w:val="Compact"/>
              <w:jc w:val="center"/>
            </w:pPr>
            <w:r>
              <w:t xml:space="preserve">AIC</w:t>
            </w:r>
          </w:p>
        </w:tc>
        <w:tc>
          <w:tcPr/>
          <w:p>
            <w:pPr>
              <w:pStyle w:val="Compact"/>
              <w:jc w:val="center"/>
            </w:pPr>
            <w:r>
              <w:t xml:space="preserve">LR Stat.</w:t>
            </w:r>
          </w:p>
        </w:tc>
        <w:tc>
          <w:tcPr/>
          <w:p>
            <w:pPr>
              <w:pStyle w:val="Compact"/>
              <w:jc w:val="center"/>
            </w:pPr>
            <w:r>
              <w:t xml:space="preserve">LR df</w:t>
            </w:r>
          </w:p>
        </w:tc>
      </w:tr>
      <w:tr>
        <w:tc>
          <w:tcPr/>
          <w:p>
            <w:pPr>
              <w:pStyle w:val="Compact"/>
              <w:jc w:val="left"/>
            </w:pPr>
            <w:r>
              <w:t xml:space="preserve">SN</w:t>
            </w:r>
          </w:p>
        </w:tc>
        <w:tc>
          <w:tcPr/>
          <w:p>
            <w:pPr>
              <w:pStyle w:val="Compact"/>
              <w:jc w:val="center"/>
            </w:pPr>
            <w:r>
              <w:t xml:space="preserve">42.34629</w:t>
            </w:r>
          </w:p>
        </w:tc>
        <w:tc>
          <w:tcPr/>
          <w:p>
            <w:pPr>
              <w:pStyle w:val="Compact"/>
              <w:jc w:val="center"/>
            </w:pPr>
            <w:r>
              <w:t xml:space="preserve">14</w:t>
            </w:r>
          </w:p>
        </w:tc>
        <w:tc>
          <w:tcPr/>
          <w:p>
            <w:pPr>
              <w:pStyle w:val="Compact"/>
              <w:jc w:val="center"/>
            </w:pPr>
            <w:r>
              <w:t xml:space="preserve">100.8919</w:t>
            </w:r>
          </w:p>
        </w:tc>
        <w:tc>
          <w:tcPr/>
          <w:p>
            <w:pPr>
              <w:pStyle w:val="Compact"/>
              <w:jc w:val="center"/>
            </w:pPr>
            <w:r>
              <w:t xml:space="preserve">5.5058962</w:t>
            </w:r>
          </w:p>
        </w:tc>
        <w:tc>
          <w:tcPr/>
          <w:p>
            <w:pPr>
              <w:pStyle w:val="Compact"/>
              <w:jc w:val="center"/>
            </w:pPr>
            <w:r>
              <w:t xml:space="preserve">1</w:t>
            </w:r>
          </w:p>
        </w:tc>
      </w:tr>
      <w:tr>
        <w:tc>
          <w:tcPr/>
          <w:p>
            <w:pPr>
              <w:pStyle w:val="Compact"/>
              <w:jc w:val="left"/>
            </w:pPr>
            <w:r>
              <w:t xml:space="preserve">SN + EI</w:t>
            </w:r>
          </w:p>
        </w:tc>
        <w:tc>
          <w:tcPr/>
          <w:p>
            <w:pPr>
              <w:pStyle w:val="Compact"/>
              <w:jc w:val="center"/>
            </w:pPr>
            <w:r>
              <w:t xml:space="preserve">41.09618</w:t>
            </w:r>
          </w:p>
        </w:tc>
        <w:tc>
          <w:tcPr/>
          <w:p>
            <w:pPr>
              <w:pStyle w:val="Compact"/>
              <w:jc w:val="center"/>
            </w:pPr>
            <w:r>
              <w:t xml:space="preserve">13</w:t>
            </w:r>
          </w:p>
        </w:tc>
        <w:tc>
          <w:tcPr/>
          <w:p>
            <w:pPr>
              <w:pStyle w:val="Compact"/>
              <w:jc w:val="center"/>
            </w:pPr>
            <w:r>
              <w:t xml:space="preserve">101.6418</w:t>
            </w:r>
          </w:p>
        </w:tc>
        <w:tc>
          <w:tcPr/>
          <w:p>
            <w:pPr>
              <w:pStyle w:val="Compact"/>
              <w:jc w:val="center"/>
            </w:pPr>
            <w:r>
              <w:t xml:space="preserve">1.2501102</w:t>
            </w:r>
          </w:p>
        </w:tc>
        <w:tc>
          <w:tcPr/>
          <w:p>
            <w:pPr>
              <w:pStyle w:val="Compact"/>
              <w:jc w:val="center"/>
            </w:pPr>
            <w:r>
              <w:t xml:space="preserve">1</w:t>
            </w:r>
          </w:p>
        </w:tc>
      </w:tr>
      <w:tr>
        <w:tc>
          <w:tcPr/>
          <w:p>
            <w:pPr>
              <w:pStyle w:val="Compact"/>
              <w:jc w:val="left"/>
            </w:pPr>
            <w:r>
              <w:t xml:space="preserve">SN + TF</w:t>
            </w:r>
          </w:p>
        </w:tc>
        <w:tc>
          <w:tcPr/>
          <w:p>
            <w:pPr>
              <w:pStyle w:val="Compact"/>
              <w:jc w:val="center"/>
            </w:pPr>
            <w:r>
              <w:t xml:space="preserve">42.33598</w:t>
            </w:r>
          </w:p>
        </w:tc>
        <w:tc>
          <w:tcPr/>
          <w:p>
            <w:pPr>
              <w:pStyle w:val="Compact"/>
              <w:jc w:val="center"/>
            </w:pPr>
            <w:r>
              <w:t xml:space="preserve">13</w:t>
            </w:r>
          </w:p>
        </w:tc>
        <w:tc>
          <w:tcPr/>
          <w:p>
            <w:pPr>
              <w:pStyle w:val="Compact"/>
              <w:jc w:val="center"/>
            </w:pPr>
            <w:r>
              <w:t xml:space="preserve">102.8816</w:t>
            </w:r>
          </w:p>
        </w:tc>
        <w:tc>
          <w:tcPr/>
          <w:p>
            <w:pPr>
              <w:pStyle w:val="Compact"/>
              <w:jc w:val="center"/>
            </w:pPr>
            <w:r>
              <w:t xml:space="preserve">0.0103095</w:t>
            </w:r>
          </w:p>
        </w:tc>
        <w:tc>
          <w:tcPr/>
          <w:p>
            <w:pPr>
              <w:pStyle w:val="Compact"/>
              <w:jc w:val="center"/>
            </w:pPr>
            <w:r>
              <w:t xml:space="preserve">1</w:t>
            </w:r>
          </w:p>
        </w:tc>
      </w:tr>
      <w:tr>
        <w:tc>
          <w:tcPr/>
          <w:p>
            <w:pPr>
              <w:pStyle w:val="Compact"/>
              <w:jc w:val="left"/>
            </w:pPr>
            <w:r>
              <w:t xml:space="preserve">SN+ JP</w:t>
            </w:r>
          </w:p>
        </w:tc>
        <w:tc>
          <w:tcPr/>
          <w:p>
            <w:pPr>
              <w:pStyle w:val="Compact"/>
              <w:jc w:val="center"/>
            </w:pPr>
            <w:r>
              <w:t xml:space="preserve">42.25349</w:t>
            </w:r>
          </w:p>
        </w:tc>
        <w:tc>
          <w:tcPr/>
          <w:p>
            <w:pPr>
              <w:pStyle w:val="Compact"/>
              <w:jc w:val="center"/>
            </w:pPr>
            <w:r>
              <w:t xml:space="preserve">13</w:t>
            </w:r>
          </w:p>
        </w:tc>
        <w:tc>
          <w:tcPr/>
          <w:p>
            <w:pPr>
              <w:pStyle w:val="Compact"/>
              <w:jc w:val="center"/>
            </w:pPr>
            <w:r>
              <w:t xml:space="preserve">102.7992</w:t>
            </w:r>
          </w:p>
        </w:tc>
        <w:tc>
          <w:tcPr/>
          <w:p>
            <w:pPr>
              <w:pStyle w:val="Compact"/>
              <w:jc w:val="center"/>
            </w:pPr>
            <w:r>
              <w:t xml:space="preserve">0.0927983</w:t>
            </w:r>
          </w:p>
        </w:tc>
        <w:tc>
          <w:tcPr/>
          <w:p>
            <w:pPr>
              <w:pStyle w:val="Compact"/>
              <w:jc w:val="center"/>
            </w:pPr>
            <w:r>
              <w:t xml:space="preserve">1</w:t>
            </w:r>
          </w:p>
        </w:tc>
      </w:tr>
    </w:tbl>
    <w:p>
      <w:pPr>
        <w:pStyle w:val="BodyText"/>
      </w:pPr>
      <w:r>
        <w:t xml:space="preserve">3단계로 SN모형에 변수를 추가한 분석 결과는 위 표와 같다. SN외에 어느 변수를 추가해도 유의미한 검정 결과가 도출되지 않는다. 따라서 SN모형을 유지한다. 단일 변수 모형이기 때문에 4단계인 교호작용은 고려할 여지가 없다.</w:t>
      </w:r>
    </w:p>
    <w:p>
      <w:pPr>
        <w:pStyle w:val="BodyText"/>
      </w:pPr>
      <w:r>
        <w:t xml:space="preserve">따라서 최종 모형은 SN만을 변수로 포함하는 모형을 선택한다.</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SeungGyu Bak</dc:creator>
  <cp:keywords/>
  <dcterms:created xsi:type="dcterms:W3CDTF">2022-10-15T14:29:07Z</dcterms:created>
  <dcterms:modified xsi:type="dcterms:W3CDTF">2022-10-15T14:29:07Z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2022-10-12</vt:lpwstr>
  </property>
  <property fmtid="{D5CDD505-2E9C-101B-9397-08002B2CF9AE}" pid="3" name="output">
    <vt:lpwstr>word_document</vt:lpwstr>
  </property>
</Properties>
</file>