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rFonts w:ascii="Calibri" w:cs="Calibri" w:eastAsia="Calibri" w:hAnsi="Calibri"/>
          <w:b/>
          <w:bCs/>
          <w:color w:val="1F4E79"/>
          <w:sz w:val="72"/>
          <w:szCs w:val="72"/>
        </w:rPr>
        <w:t xml:space="preserve">SIMULATION</w:t>
      </w:r>
    </w:p>
    <w:p>
      <w:pPr>
        <w:spacing w:after="200"/>
        <w:jc w:val="center"/>
      </w:pPr>
      <w:r>
        <w:rPr>
          <w:rFonts w:ascii="Calibri" w:cs="Calibri" w:eastAsia="Calibri" w:hAnsi="Calibri"/>
          <w:b/>
          <w:bCs/>
          <w:color w:val="2E75B6"/>
          <w:sz w:val="48"/>
          <w:szCs w:val="48"/>
        </w:rPr>
        <w:t xml:space="preserve">Scénarios de conversation</w:t>
      </w:r>
    </w:p>
    <w:p>
      <w:pPr>
        <w:spacing w:after="600"/>
        <w:jc w:val="center"/>
      </w:pPr>
      <w:r>
        <w:rPr>
          <w:rFonts w:ascii="Calibri" w:cs="Calibri" w:eastAsia="Calibri" w:hAnsi="Calibri"/>
          <w:i/>
          <w:iCs/>
          <w:color w:val="595959"/>
          <w:sz w:val="32"/>
          <w:szCs w:val="32"/>
        </w:rPr>
        <w:t xml:space="preserve">Mon Assistant Social</w:t>
      </w:r>
    </w:p>
    <w:p>
      <w:pPr>
        <w:spacing w:after="400"/>
        <w:jc w:val="center"/>
      </w:pPr>
      <w:r>
        <w:rPr>
          <w:color w:val="E67E22"/>
          <w:sz w:val="32"/>
          <w:szCs w:val="32"/>
        </w:rPr>
        <w:t xml:space="preserve">◆ ◆ ◆</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400"/>
      </w:tblGrid>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Document</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Simulations — Scénarios de conversation</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Version</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1.0</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Date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Avril 2026</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Objectif</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Illustrer le fonctionnement concret de l'application</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Nombre de scénarios</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4 cas d'usage principaux</w:t>
            </w:r>
          </w:p>
        </w:tc>
      </w:tr>
      <w:tr>
        <w:tc>
          <w:tcPr>
            <w:tcW w:type="dxa" w:w="300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Audience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Développeurs, partenaires, testeurs, travailleurs sociaux</w:t>
            </w:r>
          </w:p>
        </w:tc>
      </w:tr>
    </w:tbl>
    <w:p>
      <w:r>
        <w:br w:type="page"/>
      </w:r>
    </w:p>
    <w:p>
      <w:pPr>
        <w:spacing w:after="300"/>
      </w:pPr>
      <w:r>
        <w:rPr>
          <w:rFonts w:ascii="Calibri" w:cs="Calibri" w:eastAsia="Calibri" w:hAnsi="Calibri"/>
          <w:b/>
          <w:bCs/>
          <w:color w:val="1F4E79"/>
          <w:sz w:val="40"/>
          <w:szCs w:val="4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400"/>
      </w:pPr>
      <w:r>
        <w:rPr>
          <w:rFonts w:ascii="Calibri" w:cs="Calibri" w:eastAsia="Calibri" w:hAnsi="Calibri"/>
          <w:b/>
          <w:bCs/>
          <w:color w:val="1F4E79"/>
          <w:sz w:val="36"/>
          <w:szCs w:val="36"/>
        </w:rPr>
        <w:t xml:space="preserve">Introduction</w:t>
      </w:r>
    </w:p>
    <w:p>
      <w:pPr>
        <w:pStyle w:val="Heading2"/>
        <w:spacing w:after="150" w:before="300"/>
      </w:pPr>
      <w:r>
        <w:rPr>
          <w:rFonts w:ascii="Calibri" w:cs="Calibri" w:eastAsia="Calibri" w:hAnsi="Calibri"/>
          <w:b/>
          <w:bCs/>
          <w:color w:val="2E75B6"/>
          <w:sz w:val="28"/>
          <w:szCs w:val="28"/>
        </w:rPr>
        <w:t xml:space="preserve">Objet du document</w:t>
      </w:r>
    </w:p>
    <w:p>
      <w:pPr>
        <w:spacing w:after="120"/>
        <w:jc w:val="both"/>
      </w:pPr>
      <w:r>
        <w:rPr>
          <w:rFonts w:ascii="Calibri" w:cs="Calibri" w:eastAsia="Calibri" w:hAnsi="Calibri"/>
          <w:sz w:val="22"/>
          <w:szCs w:val="22"/>
        </w:rPr>
        <w:t xml:space="preserve">Ce document présente quatre simulations de conversations entre l'application « Mon Assistant Social » et des utilisateurs types. Chaque scénario illustre la posture de l'IA, les mécanismes techniques déclenchés, et les points d'attention éthiques.</w:t>
      </w:r>
    </w:p>
    <w:p>
      <w:pPr>
        <w:spacing w:after="120"/>
        <w:jc w:val="both"/>
      </w:pPr>
      <w:r>
        <w:rPr>
          <w:rFonts w:ascii="Calibri" w:cs="Calibri" w:eastAsia="Calibri" w:hAnsi="Calibri"/>
          <w:sz w:val="22"/>
          <w:szCs w:val="22"/>
        </w:rPr>
        <w:t xml:space="preserve">Ces simulations servent de référence pour :</w:t>
      </w:r>
    </w:p>
    <w:p>
      <w:pPr>
        <w:pStyle w:val="ListParagraph"/>
        <w:numPr>
          <w:ilvl w:val="0"/>
          <w:numId w:val="2"/>
        </w:numPr>
        <w:spacing w:after="80"/>
      </w:pPr>
      <w:r>
        <w:rPr>
          <w:rFonts w:ascii="Calibri" w:cs="Calibri" w:eastAsia="Calibri" w:hAnsi="Calibri"/>
          <w:sz w:val="22"/>
          <w:szCs w:val="22"/>
        </w:rPr>
        <w:t xml:space="preserve">Les développeurs, afin de calibrer le System Prompt et les filtres.</w:t>
      </w:r>
    </w:p>
    <w:p>
      <w:pPr>
        <w:pStyle w:val="ListParagraph"/>
        <w:numPr>
          <w:ilvl w:val="0"/>
          <w:numId w:val="2"/>
        </w:numPr>
        <w:spacing w:after="80"/>
      </w:pPr>
      <w:r>
        <w:rPr>
          <w:rFonts w:ascii="Calibri" w:cs="Calibri" w:eastAsia="Calibri" w:hAnsi="Calibri"/>
          <w:sz w:val="22"/>
          <w:szCs w:val="22"/>
        </w:rPr>
        <w:t xml:space="preserve">Les travailleurs sociaux partenaires, pour valider la pertinence des réponses.</w:t>
      </w:r>
    </w:p>
    <w:p>
      <w:pPr>
        <w:pStyle w:val="ListParagraph"/>
        <w:numPr>
          <w:ilvl w:val="0"/>
          <w:numId w:val="2"/>
        </w:numPr>
        <w:spacing w:after="80"/>
      </w:pPr>
      <w:r>
        <w:rPr>
          <w:rFonts w:ascii="Calibri" w:cs="Calibri" w:eastAsia="Calibri" w:hAnsi="Calibri"/>
          <w:sz w:val="22"/>
          <w:szCs w:val="22"/>
        </w:rPr>
        <w:t xml:space="preserve">Les testeurs QA, pour construire des jeux de tests automatisés.</w:t>
      </w:r>
    </w:p>
    <w:p>
      <w:pPr>
        <w:pStyle w:val="ListParagraph"/>
        <w:numPr>
          <w:ilvl w:val="0"/>
          <w:numId w:val="2"/>
        </w:numPr>
        <w:spacing w:after="80"/>
      </w:pPr>
      <w:r>
        <w:rPr>
          <w:rFonts w:ascii="Calibri" w:cs="Calibri" w:eastAsia="Calibri" w:hAnsi="Calibri"/>
          <w:sz w:val="22"/>
          <w:szCs w:val="22"/>
        </w:rPr>
        <w:t xml:space="preserve">Les partenaires institutionnels, pour comprendre concrètement le fonctionnement.</w:t>
      </w:r>
    </w:p>
    <w:p>
      <w:pPr>
        <w:pStyle w:val="Heading2"/>
        <w:spacing w:after="150" w:before="300"/>
      </w:pPr>
      <w:r>
        <w:rPr>
          <w:rFonts w:ascii="Calibri" w:cs="Calibri" w:eastAsia="Calibri" w:hAnsi="Calibri"/>
          <w:b/>
          <w:bCs/>
          <w:color w:val="2E75B6"/>
          <w:sz w:val="28"/>
          <w:szCs w:val="28"/>
        </w:rPr>
        <w:t xml:space="preserve">Légende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EAF2FA" w:val="clear"/>
            <w:tcMar>
              <w:top w:type="dxa" w:w="100"/>
              <w:left w:type="dxa" w:w="140"/>
              <w:bottom w:type="dxa" w:w="100"/>
              <w:right w:type="dxa" w:w="140"/>
            </w:tcMar>
            <w:vAlign w:val="center"/>
          </w:tcPr>
          <w:p>
            <w:pPr>
              <w:jc w:val="left"/>
            </w:pPr>
            <w:r>
              <w:rPr>
                <w:rFonts w:ascii="Calibri" w:cs="Calibri" w:eastAsia="Calibri" w:hAnsi="Calibri"/>
                <w:b/>
                <w:bCs/>
                <w:color w:val="2E75B6"/>
                <w:sz w:val="20"/>
                <w:szCs w:val="20"/>
              </w:rPr>
              <w:t xml:space="preserve">👤 Utilisateur</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Message envoyé par la personne (texte ou voix transcrite)</w:t>
            </w:r>
          </w:p>
        </w:tc>
      </w:tr>
      <w:tr>
        <w:tc>
          <w:tcPr>
            <w:tcW w:type="dxa" w:w="2340"/>
            <w:tcBorders>
              <w:top w:val="single" w:color="BFBFBF" w:sz="4"/>
              <w:left w:val="single" w:color="BFBFBF" w:sz="4"/>
              <w:bottom w:val="single" w:color="BFBFBF" w:sz="4"/>
              <w:right w:val="single" w:color="BFBFBF" w:sz="4"/>
            </w:tcBorders>
            <w:shd w:fill="E8F5E9" w:val="clear"/>
            <w:tcMar>
              <w:top w:type="dxa" w:w="100"/>
              <w:left w:type="dxa" w:w="140"/>
              <w:bottom w:type="dxa" w:w="100"/>
              <w:right w:type="dxa" w:w="140"/>
            </w:tcMar>
            <w:vAlign w:val="center"/>
          </w:tcPr>
          <w:p>
            <w:pPr>
              <w:jc w:val="left"/>
            </w:pPr>
            <w:r>
              <w:rPr>
                <w:rFonts w:ascii="Calibri" w:cs="Calibri" w:eastAsia="Calibri" w:hAnsi="Calibri"/>
                <w:b/>
                <w:bCs/>
                <w:color w:val="27AE60"/>
                <w:sz w:val="20"/>
                <w:szCs w:val="20"/>
              </w:rPr>
              <w:t xml:space="preserve">🤖 Assistant IA</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Réponse de l'application</w:t>
            </w:r>
          </w:p>
        </w:tc>
      </w:tr>
      <w:tr>
        <w:tc>
          <w:tcPr>
            <w:tcW w:type="dxa" w:w="2340"/>
            <w:tcBorders>
              <w:top w:val="single" w:color="BFBFBF" w:sz="4"/>
              <w:left w:val="single" w:color="BFBFBF" w:sz="4"/>
              <w:bottom w:val="single" w:color="BFBFBF" w:sz="4"/>
              <w:right w:val="single" w:color="BFBFBF" w:sz="4"/>
            </w:tcBorders>
            <w:shd w:fill="FDEDEC" w:val="clear"/>
            <w:tcMar>
              <w:top w:type="dxa" w:w="100"/>
              <w:left w:type="dxa" w:w="140"/>
              <w:bottom w:type="dxa" w:w="100"/>
              <w:right w:type="dxa" w:w="140"/>
            </w:tcMar>
            <w:vAlign w:val="center"/>
          </w:tcPr>
          <w:p>
            <w:pPr>
              <w:jc w:val="left"/>
            </w:pPr>
            <w:r>
              <w:rPr>
                <w:rFonts w:ascii="Calibri" w:cs="Calibri" w:eastAsia="Calibri" w:hAnsi="Calibri"/>
                <w:b/>
                <w:bCs/>
                <w:color w:val="C0392B"/>
                <w:sz w:val="20"/>
                <w:szCs w:val="20"/>
              </w:rPr>
              <w:t xml:space="preserve">⚠ SYSTÈME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Message automatique (alerte, override d'urgence, etc.)</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center"/>
          </w:tcPr>
          <w:p>
            <w:pPr>
              <w:jc w:val="left"/>
            </w:pPr>
            <w:r>
              <w:rPr>
                <w:rFonts w:ascii="Calibri" w:cs="Calibri" w:eastAsia="Calibri" w:hAnsi="Calibri"/>
                <w:b/>
                <w:bCs/>
                <w:color w:val="595959"/>
                <w:sz w:val="20"/>
                <w:szCs w:val="20"/>
              </w:rPr>
              <w:t xml:space="preserve">[ Contexte ]</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Action technique ou état de l'application</w:t>
            </w:r>
          </w:p>
        </w:tc>
      </w:tr>
      <w:tr>
        <w:tc>
          <w:tcPr>
            <w:tcW w:type="dxa" w:w="2340"/>
            <w:tcBorders>
              <w:top w:val="single" w:color="BFBFBF" w:sz="4"/>
              <w:left w:val="single" w:color="BFBFBF" w:sz="4"/>
              <w:bottom w:val="single" w:color="BFBFBF" w:sz="4"/>
              <w:right w:val="single" w:color="BFBFBF" w:sz="4"/>
            </w:tcBorders>
            <w:shd w:fill="FFF8E1" w:val="clear"/>
            <w:tcMar>
              <w:top w:type="dxa" w:w="100"/>
              <w:left w:type="dxa" w:w="140"/>
              <w:bottom w:type="dxa" w:w="100"/>
              <w:right w:type="dxa" w:w="140"/>
            </w:tcMar>
            <w:vAlign w:val="center"/>
          </w:tcPr>
          <w:p>
            <w:pPr>
              <w:jc w:val="left"/>
            </w:pPr>
            <w:r>
              <w:rPr>
                <w:rFonts w:ascii="Calibri" w:cs="Calibri" w:eastAsia="Calibri" w:hAnsi="Calibri"/>
                <w:b/>
                <w:bCs/>
                <w:color w:val="E67E22"/>
                <w:sz w:val="20"/>
                <w:szCs w:val="20"/>
              </w:rPr>
              <w:t xml:space="preserve">Note technique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Explication du fonctionnement interne (pour développeurs)</w:t>
            </w:r>
          </w:p>
        </w:tc>
      </w:tr>
    </w:tbl>
    <w:p>
      <w:pPr>
        <w:spacing w:after="200"/>
      </w:pPr>
      <w:r>
        <w:t xml:space="preserve"/>
      </w:r>
    </w:p>
    <w:p>
      <w:pPr>
        <w:pStyle w:val="Heading1"/>
        <w:pageBreakBefore/>
        <w:spacing w:after="200" w:before="400"/>
      </w:pPr>
      <w:r>
        <w:rPr>
          <w:rFonts w:ascii="Calibri" w:cs="Calibri" w:eastAsia="Calibri" w:hAnsi="Calibri"/>
          <w:b/>
          <w:bCs/>
          <w:color w:val="1F4E79"/>
          <w:sz w:val="36"/>
          <w:szCs w:val="36"/>
        </w:rPr>
        <w:t xml:space="preserve">Scénario 1 — Question administrative simple (Majeur)</w:t>
      </w:r>
    </w:p>
    <w:p>
      <w:pPr>
        <w:pStyle w:val="Heading2"/>
        <w:spacing w:after="150" w:before="300"/>
      </w:pPr>
      <w:r>
        <w:rPr>
          <w:rFonts w:ascii="Calibri" w:cs="Calibri" w:eastAsia="Calibri" w:hAnsi="Calibri"/>
          <w:b/>
          <w:bCs/>
          <w:color w:val="2E75B6"/>
          <w:sz w:val="28"/>
          <w:szCs w:val="28"/>
        </w:rPr>
        <w:t xml:space="preserve">Contexte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Profil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Marianne, 47 ans, en recherche d'emploi</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Situation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 reçu un courrier de la CAF qu'elle ne comprend pas</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Besoin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Comprendre ce qu'on lui demande et savoir quoi faire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Canal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Application mobile, saisie vocale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Posture IA attendue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Vouvoiement, pédagogie, franchise bienveillante</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Déroulé de la conversation</w:t>
      </w:r>
    </w:p>
    <w:p>
      <w:pPr>
        <w:spacing w:after="100" w:before="100"/>
        <w:jc w:val="center"/>
      </w:pPr>
      <w:r>
        <w:rPr>
          <w:rFonts w:ascii="Calibri" w:cs="Calibri" w:eastAsia="Calibri" w:hAnsi="Calibri"/>
          <w:i/>
          <w:iCs/>
          <w:color w:val="595959"/>
          <w:sz w:val="20"/>
          <w:szCs w:val="20"/>
        </w:rPr>
        <w:t xml:space="preserve">[ Ouverture de l'application. Affichage du Contrat de Vérité. ]</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Bonjour, je suis votre Assistant Social numérique. Vous pouvez vous exprimer librement sur votre situation. Mon rôle est de vous conseiller et de vous orienter en toute confidentialité. Cependant, si nos échanges révèlent une situation de mise en danger immédiate, je serai dans l'obligation d'en informer les secours. Comment puis-je vous aider aujourd'hui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Marianne : </w:t>
      </w:r>
      <w:r>
        <w:rPr>
          <w:rFonts w:ascii="Calibri" w:cs="Calibri" w:eastAsia="Calibri" w:hAnsi="Calibri"/>
          <w:sz w:val="22"/>
          <w:szCs w:val="22"/>
        </w:rPr>
        <w:t xml:space="preserve">Bonjour, j'ai reçu un papier de la CAF, je comprends pas bien ce qu'ils veulent. Ils parlent d'un « indu » de 340 euros et d'une « contestation dans un délai de deux mois ». Je sais pas quoi faire.</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Détection d'intention : </w:t>
      </w:r>
      <w:r>
        <w:rPr>
          <w:rFonts w:ascii="Calibri" w:cs="Calibri" w:eastAsia="Calibri" w:hAnsi="Calibri"/>
          <w:i/>
          <w:iCs/>
          <w:color w:val="595959"/>
          <w:sz w:val="20"/>
          <w:szCs w:val="20"/>
        </w:rPr>
        <w:t xml:space="preserve">Le classifier identifie : catégorie = aide administrative, sous-catégorie = CAF / indu. Score de danger = 0.02 (conversation sûre).</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Je comprends votre inquiétude, ce type de courrier peut être stressant. Je vais vous expliquer simplement. Un « indu » veut dire que la CAF considère qu'elle vous a versé 340 euros que vous n'auriez pas dû recevoir. Elle vous demande soit de rembourser, soit de contester si vous n'êtes pas d'accord. Vous avez 2 mois pour réagir. Avant d'aller plus loin, pouvez-vous me dire pour quelle raison ils réclament cette somme ? Ils doivent l'expliquer dans le courrier.</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Marianne : </w:t>
      </w:r>
      <w:r>
        <w:rPr>
          <w:rFonts w:ascii="Calibri" w:cs="Calibri" w:eastAsia="Calibri" w:hAnsi="Calibri"/>
          <w:sz w:val="22"/>
          <w:szCs w:val="22"/>
        </w:rPr>
        <w:t xml:space="preserve">Ils disent que c'est une erreur sur ma prime d'activité, que j'ai pas déclaré un changement.</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Merci, c'est plus clair. Deux situations sont possibles :
1. Si vous reconnaissez qu'il y a eu un changement non déclaré (par exemple une augmentation de revenus, un déménagement, un changement de situation familiale), vous pouvez demander un échéancier pour rembourser en plusieurs mois.
2. Si vous pensez que la CAF se trompe, vous pouvez contester par courrier recommandé avec accusé de réception.
Laquelle de ces deux situations correspond à la vôtre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Marianne : </w:t>
      </w:r>
      <w:r>
        <w:rPr>
          <w:rFonts w:ascii="Calibri" w:cs="Calibri" w:eastAsia="Calibri" w:hAnsi="Calibri"/>
          <w:sz w:val="22"/>
          <w:szCs w:val="22"/>
        </w:rPr>
        <w:t xml:space="preserve">Je pense qu'ils se trompent. J'ai rien changé.</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Très bien. Dans ce cas, je vous recommande trois étapes : d'abord, relire attentivement le courrier et noter la période concernée. Ensuite, rassembler vos justificatifs de revenus de cette période (bulletins de salaire, attestations Pôle Emploi). Enfin, envoyer une lettre de contestation en recommandé avec accusé de réception. Souhaitez-vous que je vous aide à rédiger cette lettre de contestation ?</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Fonctionnalité mobilisée : </w:t>
      </w:r>
      <w:r>
        <w:rPr>
          <w:rFonts w:ascii="Calibri" w:cs="Calibri" w:eastAsia="Calibri" w:hAnsi="Calibri"/>
          <w:i/>
          <w:iCs/>
          <w:color w:val="595959"/>
          <w:sz w:val="20"/>
          <w:szCs w:val="20"/>
        </w:rPr>
        <w:t xml:space="preserve">Générateur de courriers types — l'IA va proposer un modèle pré-rempli à partir des informations fournies.</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Marianne : </w:t>
      </w:r>
      <w:r>
        <w:rPr>
          <w:rFonts w:ascii="Calibri" w:cs="Calibri" w:eastAsia="Calibri" w:hAnsi="Calibri"/>
          <w:sz w:val="22"/>
          <w:szCs w:val="22"/>
        </w:rPr>
        <w:t xml:space="preserve">Oui s'il vous plaît.</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Parfait. Pour générer la lettre, j'ai besoin de quelques informations : votre nom, votre adresse, votre numéro d'allocataire CAF (visible en haut du courrier), la date du courrier reçu, et la période pendant laquelle la CAF estime l'indu. Vous pouvez me les dicter dans n'importe quel ordre.</w:t>
      </w:r>
    </w:p>
    <w:p>
      <w:pPr>
        <w:spacing w:after="100" w:before="100"/>
        <w:jc w:val="center"/>
      </w:pPr>
      <w:r>
        <w:rPr>
          <w:rFonts w:ascii="Calibri" w:cs="Calibri" w:eastAsia="Calibri" w:hAnsi="Calibri"/>
          <w:i/>
          <w:iCs/>
          <w:color w:val="595959"/>
          <w:sz w:val="20"/>
          <w:szCs w:val="20"/>
        </w:rPr>
        <w:t xml:space="preserve">[ Marianne fournit les informations. L'IA génère un PDF téléchargeable avec la lettre de contestation type, la liste des pièces à joindre et l'adresse d'envoi. ]</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Voilà votre lettre est prête. Elle est disponible dans l'onglet « Mes documents » pendant 24 heures. Je vous conseille d'envoyer aussi une copie numérique via votre espace CAF en ligne pour garder une trace. Enfin, si malgré cette démarche la CAF maintient sa demande, vous pourrez saisir gratuitement le médiateur de la CAF ou une Maison France Services. Souhaitez-vous que je vous indique la plus proche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Marianne : </w:t>
      </w:r>
      <w:r>
        <w:rPr>
          <w:rFonts w:ascii="Calibri" w:cs="Calibri" w:eastAsia="Calibri" w:hAnsi="Calibri"/>
          <w:sz w:val="22"/>
          <w:szCs w:val="22"/>
        </w:rPr>
        <w:t xml:space="preserve">Non c'est bon, merci beaucoup, je me sens beaucoup mieux.</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Je suis contente d'avoir pu vous aider. N'hésitez pas à revenir si la CAF vous répond et que vous avez besoin d'aide pour comprendre leur réponse. Prenez soin de vous.</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Droit à l'oubli : </w:t>
      </w:r>
      <w:r>
        <w:rPr>
          <w:rFonts w:ascii="Calibri" w:cs="Calibri" w:eastAsia="Calibri" w:hAnsi="Calibri"/>
          <w:i/>
          <w:iCs/>
          <w:color w:val="595959"/>
          <w:sz w:val="20"/>
          <w:szCs w:val="20"/>
        </w:rPr>
        <w:t xml:space="preserve">À la fermeture de l'application, Marianne pourra cliquer sur « Tout effacer ». Les messages, la lettre générée et les métadonnées de session seront purgés immédiatement.</w:t>
      </w:r>
    </w:p>
    <w:p>
      <w:pPr>
        <w:spacing w:after="200"/>
      </w:pPr>
      <w:r>
        <w:t xml:space="preserve"/>
      </w:r>
    </w:p>
    <w:p>
      <w:pPr>
        <w:pStyle w:val="Heading2"/>
        <w:spacing w:after="150" w:before="300"/>
      </w:pPr>
      <w:r>
        <w:rPr>
          <w:rFonts w:ascii="Calibri" w:cs="Calibri" w:eastAsia="Calibri" w:hAnsi="Calibri"/>
          <w:b/>
          <w:bCs/>
          <w:color w:val="2E75B6"/>
          <w:sz w:val="28"/>
          <w:szCs w:val="28"/>
        </w:rPr>
        <w:t xml:space="preserve">Points pédagogiques de ce scénario</w:t>
      </w:r>
    </w:p>
    <w:p>
      <w:pPr>
        <w:pStyle w:val="ListParagraph"/>
        <w:numPr>
          <w:ilvl w:val="0"/>
          <w:numId w:val="2"/>
        </w:numPr>
        <w:spacing w:after="80"/>
      </w:pPr>
      <w:r>
        <w:rPr>
          <w:rFonts w:ascii="Calibri" w:cs="Calibri" w:eastAsia="Calibri" w:hAnsi="Calibri"/>
          <w:sz w:val="22"/>
          <w:szCs w:val="22"/>
        </w:rPr>
        <w:t xml:space="preserve">Vouvoiement systématique, ton rassurant.</w:t>
      </w:r>
    </w:p>
    <w:p>
      <w:pPr>
        <w:pStyle w:val="ListParagraph"/>
        <w:numPr>
          <w:ilvl w:val="0"/>
          <w:numId w:val="2"/>
        </w:numPr>
        <w:spacing w:after="80"/>
      </w:pPr>
      <w:r>
        <w:rPr>
          <w:rFonts w:ascii="Calibri" w:cs="Calibri" w:eastAsia="Calibri" w:hAnsi="Calibri"/>
          <w:sz w:val="22"/>
          <w:szCs w:val="22"/>
        </w:rPr>
        <w:t xml:space="preserve">Vulgarisation du vocabulaire administratif (« indu »).</w:t>
      </w:r>
    </w:p>
    <w:p>
      <w:pPr>
        <w:pStyle w:val="ListParagraph"/>
        <w:numPr>
          <w:ilvl w:val="0"/>
          <w:numId w:val="2"/>
        </w:numPr>
        <w:spacing w:after="80"/>
      </w:pPr>
      <w:r>
        <w:rPr>
          <w:rFonts w:ascii="Calibri" w:cs="Calibri" w:eastAsia="Calibri" w:hAnsi="Calibri"/>
          <w:sz w:val="22"/>
          <w:szCs w:val="22"/>
        </w:rPr>
        <w:t xml:space="preserve">Pas de décision prise à la place de l'usager — l'IA propose, Marianne choisit.</w:t>
      </w:r>
    </w:p>
    <w:p>
      <w:pPr>
        <w:pStyle w:val="ListParagraph"/>
        <w:numPr>
          <w:ilvl w:val="0"/>
          <w:numId w:val="2"/>
        </w:numPr>
        <w:spacing w:after="80"/>
      </w:pPr>
      <w:r>
        <w:rPr>
          <w:rFonts w:ascii="Calibri" w:cs="Calibri" w:eastAsia="Calibri" w:hAnsi="Calibri"/>
          <w:sz w:val="22"/>
          <w:szCs w:val="22"/>
        </w:rPr>
        <w:t xml:space="preserve">Franchise bienveillante : on évoque aussi l'option du remboursement échelonné.</w:t>
      </w:r>
    </w:p>
    <w:p>
      <w:pPr>
        <w:pStyle w:val="ListParagraph"/>
        <w:numPr>
          <w:ilvl w:val="0"/>
          <w:numId w:val="2"/>
        </w:numPr>
        <w:spacing w:after="80"/>
      </w:pPr>
      <w:r>
        <w:rPr>
          <w:rFonts w:ascii="Calibri" w:cs="Calibri" w:eastAsia="Calibri" w:hAnsi="Calibri"/>
          <w:sz w:val="22"/>
          <w:szCs w:val="22"/>
        </w:rPr>
        <w:t xml:space="preserve">Orientation vers l'humain en fin de parcours (médiateur, France Services).</w:t>
      </w:r>
    </w:p>
    <w:p>
      <w:pPr>
        <w:pStyle w:val="ListParagraph"/>
        <w:numPr>
          <w:ilvl w:val="0"/>
          <w:numId w:val="2"/>
        </w:numPr>
        <w:spacing w:after="80"/>
      </w:pPr>
      <w:r>
        <w:rPr>
          <w:rFonts w:ascii="Calibri" w:cs="Calibri" w:eastAsia="Calibri" w:hAnsi="Calibri"/>
          <w:sz w:val="22"/>
          <w:szCs w:val="22"/>
        </w:rPr>
        <w:t xml:space="preserve">Pas d'alerte déclenchée : score de danger resté très bas.</w:t>
      </w:r>
    </w:p>
    <w:p>
      <w:pPr>
        <w:pStyle w:val="Heading1"/>
        <w:pageBreakBefore/>
        <w:spacing w:after="200" w:before="400"/>
      </w:pPr>
      <w:r>
        <w:rPr>
          <w:rFonts w:ascii="Calibri" w:cs="Calibri" w:eastAsia="Calibri" w:hAnsi="Calibri"/>
          <w:b/>
          <w:bCs/>
          <w:color w:val="1F4E79"/>
          <w:sz w:val="36"/>
          <w:szCs w:val="36"/>
        </w:rPr>
        <w:t xml:space="preserve">Scénario 2 — Situation de précarité et de séparation (Majeur)</w:t>
      </w:r>
    </w:p>
    <w:p>
      <w:pPr>
        <w:pStyle w:val="Heading2"/>
        <w:spacing w:after="150" w:before="300"/>
      </w:pPr>
      <w:r>
        <w:rPr>
          <w:rFonts w:ascii="Calibri" w:cs="Calibri" w:eastAsia="Calibri" w:hAnsi="Calibri"/>
          <w:b/>
          <w:bCs/>
          <w:color w:val="2E75B6"/>
          <w:sz w:val="28"/>
          <w:szCs w:val="28"/>
        </w:rPr>
        <w:t xml:space="preserve">Contexte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Profil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Thomas, 34 ans, salarié à temps partiel</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Situation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Se sépare de sa compagne, 2 enfants (5 et 8 ans), inquiet pour le logement et la garde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Besoin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Comprendre ses droits, connaître les étapes, être rassuré</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Ambiance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Angoisse modérée, sentiment de découragement</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Posture IA attendue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Empathie + principe de réalité, orientation humaine</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Déroulé de la conversation</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Thomas : </w:t>
      </w:r>
      <w:r>
        <w:rPr>
          <w:rFonts w:ascii="Calibri" w:cs="Calibri" w:eastAsia="Calibri" w:hAnsi="Calibri"/>
          <w:sz w:val="22"/>
          <w:szCs w:val="22"/>
        </w:rPr>
        <w:t xml:space="preserve">Je sais pas par où commencer. Ma compagne veut qu'on se sépare, on a deux enfants, on est locataires ensemble. J'ai peur de tout perdre, le logement, les enfants. Je gagne pas énormément.</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Détection sémantique : </w:t>
      </w:r>
      <w:r>
        <w:rPr>
          <w:rFonts w:ascii="Calibri" w:cs="Calibri" w:eastAsia="Calibri" w:hAnsi="Calibri"/>
          <w:i/>
          <w:iCs/>
          <w:color w:val="595959"/>
          <w:sz w:val="20"/>
          <w:szCs w:val="20"/>
        </w:rPr>
        <w:t xml:space="preserve">Score de danger = 0.28 (niveau Attention). Tonalité émotionnelle détectée : anxiété, découragement. L'IA adopte un ton plus doux et propose une structuration pas-à-pas.</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Je comprends, cette situation est difficile et il est normal de se sentir débordé par tout ce qui arrive d'un coup. Prenez le temps de respirer, nous allons regarder cela ensemble, point par point. Dites-moi d'abord : est-ce que cette séparation est décidée des deux côtés, ou plutôt imposée ? Et surtout, est-ce qu'il y a une urgence immédiate (quelqu'un qui doit quitter le logement tout de suite, violences) ou est-ce qu'on a un peu de temps pour préparer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Thomas : </w:t>
      </w:r>
      <w:r>
        <w:rPr>
          <w:rFonts w:ascii="Calibri" w:cs="Calibri" w:eastAsia="Calibri" w:hAnsi="Calibri"/>
          <w:sz w:val="22"/>
          <w:szCs w:val="22"/>
        </w:rPr>
        <w:t xml:space="preserve">Elle a décidé seule. Y'a pas de violences, juste plus d'amour elle dit. Elle veut que je parte dans deux semaines.</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Merci pour ces précisions. Je ne vous cacherai pas qu'une séparation à court terme avec deux enfants demande de bien s'organiser, mais rien ne doit se faire dans la précipitation aveugle. Voici les points essentiels à connaître, dans l'ordre de priorité :
1. Le logement : si le bail est aux deux noms, personne ne peut forcer l'autre à partir sans décision officielle. Si le bail est uniquement à son nom, vous avez quand même un droit à rester temporairement, surtout en présence d'enfants.
2. Les enfants : la garde, la résidence et la pension se décident ensemble d'abord. Si vous n'y arrivez pas, c'est le juge aux affaires familiales qui tranche.
3. Vos droits sociaux : avec 2 enfants et un salaire à temps partiel, une séparation ouvre souvent droit à des aides supplémentaires (APL majorée, ASF, RSA, prime d'activité recalculée).
Sur quel point voulez-vous commencer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Thomas : </w:t>
      </w:r>
      <w:r>
        <w:rPr>
          <w:rFonts w:ascii="Calibri" w:cs="Calibri" w:eastAsia="Calibri" w:hAnsi="Calibri"/>
          <w:sz w:val="22"/>
          <w:szCs w:val="22"/>
        </w:rPr>
        <w:t xml:space="preserve">Le logement surtout, j'ai peur de me retrouver à la rue.</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Votre peur est compréhensible, mais sachez qu'aujourd'hui la loi protège beaucoup les parents avec enfants. Première chose : vérifiez sur votre bail si vous êtes co-titulaire. Si oui, votre compagne ne peut pas exiger votre départ sans passer par une procédure. Si vous n'êtes pas sur le bail, vous pouvez demander au juge de vous attribuer temporairement le logement, surtout en tant que parent.
Dans tous les cas, avant d'accepter de partir, je vous recommande fortement de rencontrer un professionnel. Cette situation dépasse ce que je peux faire pour vous — un avocat ou un juriste peut vraiment défendre vos intérêts. Voulez-vous que je vous indique les structures gratuites près de chez vous ?</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Orientation humaine : </w:t>
      </w:r>
      <w:r>
        <w:rPr>
          <w:rFonts w:ascii="Calibri" w:cs="Calibri" w:eastAsia="Calibri" w:hAnsi="Calibri"/>
          <w:i/>
          <w:iCs/>
          <w:color w:val="595959"/>
          <w:sz w:val="20"/>
          <w:szCs w:val="20"/>
        </w:rPr>
        <w:t xml:space="preserve">L'IA reconnaît la limite de son périmètre et oriente vers un accompagnement humain. Elle mobilise l'annuaire géolocalisé.</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Thomas : </w:t>
      </w:r>
      <w:r>
        <w:rPr>
          <w:rFonts w:ascii="Calibri" w:cs="Calibri" w:eastAsia="Calibri" w:hAnsi="Calibri"/>
          <w:sz w:val="22"/>
          <w:szCs w:val="22"/>
        </w:rPr>
        <w:t xml:space="preserve">Oui merci.</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D'après votre localisation, voici trois structures gratuites proches de chez vous :
• Point d'Accès au Droit — Mairie du quartier (consultation juridique gratuite sans rendez-vous, mardi et jeudi après-midi)
• CDAD (Conseil Départemental d'Accès au Droit) — 2 permanences par semaine
• CIDFF (Centre d'Information sur les Droits des Femmes et des Familles) — accueille aussi les pères, spécialisé séparations et droit de la famille
Je peux aussi vous préparer une synthèse de votre situation en PDF que vous pourrez montrer directement au professionnel, pour ne pas avoir à tout raconter à nouveau. Cela vous intéresse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Thomas : </w:t>
      </w:r>
      <w:r>
        <w:rPr>
          <w:rFonts w:ascii="Calibri" w:cs="Calibri" w:eastAsia="Calibri" w:hAnsi="Calibri"/>
          <w:sz w:val="22"/>
          <w:szCs w:val="22"/>
        </w:rPr>
        <w:t xml:space="preserve">Oui trop, parce que là j'ai plus la force de tout réexpliquer.</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Je comprends, c'est normal. Je vous prépare une synthèse anonyme qui reprend les points essentiels : votre situation, vos priorités, vos premières questions juridiques. Vous pourrez la récupérer en un clic dans « Mes documents ». Avant de vous laisser, un dernier point important : pensez à vous et à votre énergie. Dans les moments comme celui-ci, il ne faut pas rester seul. Y a-t-il quelqu'un autour de vous sur qui vous pouvez vous appuyer — un proche, un collègue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Thomas : </w:t>
      </w:r>
      <w:r>
        <w:rPr>
          <w:rFonts w:ascii="Calibri" w:cs="Calibri" w:eastAsia="Calibri" w:hAnsi="Calibri"/>
          <w:sz w:val="22"/>
          <w:szCs w:val="22"/>
        </w:rPr>
        <w:t xml:space="preserve">Mon frère oui.</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C'est une bonne ressource, gardez-le près de vous. Et si à un moment ça devient vraiment trop lourd moralement, n'hésitez pas à appeler le 3114 (numéro national de prévention du suicide) ou SOS Amitié (09 72 39 40 50) : ils écoutent sans jugement, 24h/24. Prenez soin de vous, Thomas. Je suis là si vous avez d'autres questions.</w:t>
      </w:r>
    </w:p>
    <w:p>
      <w:pPr>
        <w:spacing w:after="200"/>
      </w:pPr>
      <w:r>
        <w:t xml:space="preserve"/>
      </w:r>
    </w:p>
    <w:p>
      <w:pPr>
        <w:pStyle w:val="Heading2"/>
        <w:spacing w:after="150" w:before="300"/>
      </w:pPr>
      <w:r>
        <w:rPr>
          <w:rFonts w:ascii="Calibri" w:cs="Calibri" w:eastAsia="Calibri" w:hAnsi="Calibri"/>
          <w:b/>
          <w:bCs/>
          <w:color w:val="2E75B6"/>
          <w:sz w:val="28"/>
          <w:szCs w:val="28"/>
        </w:rPr>
        <w:t xml:space="preserve">Points pédagogiques de ce scénario</w:t>
      </w:r>
    </w:p>
    <w:p>
      <w:pPr>
        <w:pStyle w:val="ListParagraph"/>
        <w:numPr>
          <w:ilvl w:val="0"/>
          <w:numId w:val="2"/>
        </w:numPr>
        <w:spacing w:after="80"/>
      </w:pPr>
      <w:r>
        <w:rPr>
          <w:rFonts w:ascii="Calibri" w:cs="Calibri" w:eastAsia="Calibri" w:hAnsi="Calibri"/>
          <w:sz w:val="22"/>
          <w:szCs w:val="22"/>
        </w:rPr>
        <w:t xml:space="preserve">Validation de l'émotion avant l'information technique.</w:t>
      </w:r>
    </w:p>
    <w:p>
      <w:pPr>
        <w:pStyle w:val="ListParagraph"/>
        <w:numPr>
          <w:ilvl w:val="0"/>
          <w:numId w:val="2"/>
        </w:numPr>
        <w:spacing w:after="80"/>
      </w:pPr>
      <w:r>
        <w:rPr>
          <w:rFonts w:ascii="Calibri" w:cs="Calibri" w:eastAsia="Calibri" w:hAnsi="Calibri"/>
          <w:sz w:val="22"/>
          <w:szCs w:val="22"/>
        </w:rPr>
        <w:t xml:space="preserve">Vérification précoce de l'urgence (violences, départ immédiat).</w:t>
      </w:r>
    </w:p>
    <w:p>
      <w:pPr>
        <w:pStyle w:val="ListParagraph"/>
        <w:numPr>
          <w:ilvl w:val="0"/>
          <w:numId w:val="2"/>
        </w:numPr>
        <w:spacing w:after="80"/>
      </w:pPr>
      <w:r>
        <w:rPr>
          <w:rFonts w:ascii="Calibri" w:cs="Calibri" w:eastAsia="Calibri" w:hAnsi="Calibri"/>
          <w:sz w:val="22"/>
          <w:szCs w:val="22"/>
        </w:rPr>
        <w:t xml:space="preserve">Franchise : l'IA dit clairement qu'elle ne remplace pas un juriste.</w:t>
      </w:r>
    </w:p>
    <w:p>
      <w:pPr>
        <w:pStyle w:val="ListParagraph"/>
        <w:numPr>
          <w:ilvl w:val="0"/>
          <w:numId w:val="2"/>
        </w:numPr>
        <w:spacing w:after="80"/>
      </w:pPr>
      <w:r>
        <w:rPr>
          <w:rFonts w:ascii="Calibri" w:cs="Calibri" w:eastAsia="Calibri" w:hAnsi="Calibri"/>
          <w:sz w:val="22"/>
          <w:szCs w:val="22"/>
        </w:rPr>
        <w:t xml:space="preserve">Orientation précise et géolocalisée vers des structures gratuites.</w:t>
      </w:r>
    </w:p>
    <w:p>
      <w:pPr>
        <w:pStyle w:val="ListParagraph"/>
        <w:numPr>
          <w:ilvl w:val="0"/>
          <w:numId w:val="2"/>
        </w:numPr>
        <w:spacing w:after="80"/>
      </w:pPr>
      <w:r>
        <w:rPr>
          <w:rFonts w:ascii="Calibri" w:cs="Calibri" w:eastAsia="Calibri" w:hAnsi="Calibri"/>
          <w:sz w:val="22"/>
          <w:szCs w:val="22"/>
        </w:rPr>
        <w:t xml:space="preserve">Génération d'une synthèse de situation pour faciliter le rendez-vous humain.</w:t>
      </w:r>
    </w:p>
    <w:p>
      <w:pPr>
        <w:pStyle w:val="ListParagraph"/>
        <w:numPr>
          <w:ilvl w:val="0"/>
          <w:numId w:val="2"/>
        </w:numPr>
        <w:spacing w:after="80"/>
      </w:pPr>
      <w:r>
        <w:rPr>
          <w:rFonts w:ascii="Calibri" w:cs="Calibri" w:eastAsia="Calibri" w:hAnsi="Calibri"/>
          <w:sz w:val="22"/>
          <w:szCs w:val="22"/>
        </w:rPr>
        <w:t xml:space="preserve">Prise en compte de la dimension psychologique (numéros d'écoute proposés sans insistance).</w:t>
      </w:r>
    </w:p>
    <w:p>
      <w:pPr>
        <w:pStyle w:val="Heading1"/>
        <w:pageBreakBefore/>
        <w:spacing w:after="200" w:before="400"/>
      </w:pPr>
      <w:r>
        <w:rPr>
          <w:rFonts w:ascii="Calibri" w:cs="Calibri" w:eastAsia="Calibri" w:hAnsi="Calibri"/>
          <w:b/>
          <w:bCs/>
          <w:color w:val="1F4E79"/>
          <w:sz w:val="36"/>
          <w:szCs w:val="36"/>
        </w:rPr>
        <w:t xml:space="preserve">Scénario 3 — Détection de danger et alerte (Mineur)</w:t>
      </w:r>
    </w:p>
    <w:p>
      <w:pPr>
        <w:pStyle w:val="Heading2"/>
        <w:spacing w:after="150" w:before="300"/>
      </w:pPr>
      <w:r>
        <w:rPr>
          <w:rFonts w:ascii="Calibri" w:cs="Calibri" w:eastAsia="Calibri" w:hAnsi="Calibri"/>
          <w:b/>
          <w:bCs/>
          <w:color w:val="2E75B6"/>
          <w:sz w:val="28"/>
          <w:szCs w:val="28"/>
        </w:rPr>
        <w:t xml:space="preserve">Contexte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Profil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Léa, 14 ans, collégienne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Situation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Violences répétées d'un beau-père, mère qui ferme les yeux</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Besoin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Parler, comprendre si c'est normal, savoir que faire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Canal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Application mobile, mode mineur activé dès l'accueil</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Posture IA attendue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Tutoiement, protection prioritaire, seuil de rupture</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Déroulé de la conversation</w:t>
      </w:r>
    </w:p>
    <w:p>
      <w:pPr>
        <w:spacing w:after="100" w:before="100"/>
        <w:jc w:val="center"/>
      </w:pPr>
      <w:r>
        <w:rPr>
          <w:rFonts w:ascii="Calibri" w:cs="Calibri" w:eastAsia="Calibri" w:hAnsi="Calibri"/>
          <w:i/>
          <w:iCs/>
          <w:color w:val="595959"/>
          <w:sz w:val="20"/>
          <w:szCs w:val="20"/>
        </w:rPr>
        <w:t xml:space="preserve">[ Ouverture de l'application. Léa a sélectionné « J'ai entre 12 et 17 ans ». ]</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Salut ! Je suis là pour t'écouter et t'aider. Ici, tu peux me parler librement et me poser toutes tes questions. Je suis là pour t'écouter sans te juger. Mais sache une chose : si je comprends que ta vie ou ta sécurité est en danger, mon devoir est de ne pas te laisser seule. Dans ce cas, je devrai alerter les secours ou les autorités compétentes pour te protéger. De quoi as-tu envie de me parler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Léa : </w:t>
      </w:r>
      <w:r>
        <w:rPr>
          <w:rFonts w:ascii="Calibri" w:cs="Calibri" w:eastAsia="Calibri" w:hAnsi="Calibri"/>
          <w:sz w:val="22"/>
          <w:szCs w:val="22"/>
        </w:rPr>
        <w:t xml:space="preserve">Je sais pas si c'est grave. C'est sur mon beau-père. Il crie beaucoup, il me pousse des fois. Hier il m'a frappée au visage parce que j'avais pas fait la vaisselle.</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Détection sémantique critique : </w:t>
      </w:r>
      <w:r>
        <w:rPr>
          <w:rFonts w:ascii="Calibri" w:cs="Calibri" w:eastAsia="Calibri" w:hAnsi="Calibri"/>
          <w:i/>
          <w:iCs/>
          <w:color w:val="595959"/>
          <w:sz w:val="20"/>
          <w:szCs w:val="20"/>
        </w:rPr>
        <w:t xml:space="preserve">Mots-clés : « frappée », « au visage », « beau-père ». Score de danger = 0.86 (niveau Urgence). Déclenchement du seuil de rupture — l'IA bascule immédiatement en mode protection.</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Ce que tu viens de me dire est très important, et c'est courageux de ta part d'en parler. Ce n'est pas normal qu'un adulte te frappe au visage, même si tu n'as pas fait la vaisselle. Rien ne justifie qu'on te frappe, jamais. Avant qu'on continue à parler, est-ce que tu es en sécurité en ce moment ? Es-tu seule dans la pièce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Léa : </w:t>
      </w:r>
      <w:r>
        <w:rPr>
          <w:rFonts w:ascii="Calibri" w:cs="Calibri" w:eastAsia="Calibri" w:hAnsi="Calibri"/>
          <w:sz w:val="22"/>
          <w:szCs w:val="22"/>
        </w:rPr>
        <w:t xml:space="preserve">Oui je suis dans ma chambre, il est au salon.</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D'accord, je suis contente que tu sois en sécurité là maintenant. Ce que tu me racontes est ce qu'on appelle de la maltraitance. C'est interdit par la loi, et il existe des personnes dont le métier est de te protéger. Je vais te proposer quelque chose d'important, mais je veux te rassurer : tu restes aux commandes, c'est toi qui décides.</w:t>
      </w:r>
    </w:p>
    <w:p>
      <w:pPr>
        <w:spacing w:after="100" w:before="100"/>
        <w:jc w:val="center"/>
      </w:pPr>
      <w:r>
        <w:rPr>
          <w:rFonts w:ascii="Calibri" w:cs="Calibri" w:eastAsia="Calibri" w:hAnsi="Calibri"/>
          <w:i/>
          <w:iCs/>
          <w:color w:val="595959"/>
          <w:sz w:val="20"/>
          <w:szCs w:val="20"/>
        </w:rPr>
        <w:t xml:space="preserve">[ L'interface affiche un bandeau en plein écran avec le numéro 119, un bouton d'appel, et l'explication de ce qui se passe ensuite. La conversation continue en parallèle. ]</w:t>
      </w:r>
    </w:p>
    <w:p>
      <w:pPr>
        <w:pBdr>
          <w:top w:val="double" w:color="C0392B" w:sz="8"/>
          <w:left w:val="double" w:color="C0392B" w:sz="8"/>
          <w:bottom w:val="double" w:color="C0392B" w:sz="8"/>
          <w:right w:val="double" w:color="C0392B" w:sz="8"/>
        </w:pBdr>
        <w:shd w:fill="FDEDEC" w:val="clear"/>
        <w:spacing w:after="150" w:before="100"/>
        <w:ind w:left="400" w:right="400"/>
        <w:jc w:val="center"/>
      </w:pPr>
      <w:r>
        <w:rPr>
          <w:rFonts w:ascii="Calibri" w:cs="Calibri" w:eastAsia="Calibri" w:hAnsi="Calibri"/>
          <w:b/>
          <w:bCs/>
          <w:color w:val="C0392B"/>
          <w:sz w:val="22"/>
          <w:szCs w:val="22"/>
        </w:rPr>
        <w:t>⚠ SYSTÈME : BESOIN D'AIDE IMMÉDIATE ? Appelle le 119 — Service national d'accueil téléphonique pour l'enfance en danger. Gratuit, 24h/24, confidentiel. [APPELER LE 119]</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Le 119, c'est le numéro pour les enfants et les jeunes qui vivent ce que tu vis. Quand tu appelles, tu tombes sur une personne formée pour t'écouter. Elle ne va pas envoyer la police chez toi tout de suite sans rien dire, elle va d'abord te poser des questions pour comprendre. Elle peut ensuite, selon ce que tu veux, faire ce qu'on appelle un « signalement » pour que tu sois protégée. C'est un appel gratuit, il ne reste pas dans les factures. Veux-tu qu'on regarde ensemble ce que tu pourrais dire pendant cet appel pour que ce soit plus facile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Léa : </w:t>
      </w:r>
      <w:r>
        <w:rPr>
          <w:rFonts w:ascii="Calibri" w:cs="Calibri" w:eastAsia="Calibri" w:hAnsi="Calibri"/>
          <w:sz w:val="22"/>
          <w:szCs w:val="22"/>
        </w:rPr>
        <w:t xml:space="preserve">J'ai peur que ma mère elle se fasse engueuler. Et que ça empire.</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C'est une peur normale, beaucoup de jeunes la ressentent. Mais je vais te dire une chose simple : ta sécurité passe avant tout. Les professionnels du 119 savent très bien comment agir pour ne pas te mettre plus en danger. Ce qui empire les choses, c'est quand personne ne sait, et que les coups continuent. En parler, c'est commencer à ne plus être seule. Je ne peux pas décider à ta place, mais je peux rester avec toi pendant que tu réfléchis.</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Léa : </w:t>
      </w:r>
      <w:r>
        <w:rPr>
          <w:rFonts w:ascii="Calibri" w:cs="Calibri" w:eastAsia="Calibri" w:hAnsi="Calibri"/>
          <w:sz w:val="22"/>
          <w:szCs w:val="22"/>
        </w:rPr>
        <w:t xml:space="preserve">Si j'appelle, qu'est ce qui va se passer exactement ?</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Voilà ce qui se passe concrètement quand tu appelles le 119 :
1. Tu tombes sur un·e écoutant·e spécialement formé·e.
2. Iel te pose des questions calmement pour comprendre ta situation.
3. Tu peux donner ton prénom ou pas, comme tu préfères.
4. À la fin de l'appel, iel t'explique ce qui peut être fait — un signalement aux services de protection de l'enfance, une rencontre avec un·e éducateur·trice, ou juste continuer d'échanger.
5. Rien ne se passe sans qu'on t'en parle avant.
Est-ce que tu te sens prête à appeler ? Si tu préfères, je peux aussi te donner l'adresse de la Maison Des Adolescents la plus proche, où tu peux parler à quelqu'un en face à face.</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Léa : </w:t>
      </w:r>
      <w:r>
        <w:rPr>
          <w:rFonts w:ascii="Calibri" w:cs="Calibri" w:eastAsia="Calibri" w:hAnsi="Calibri"/>
          <w:sz w:val="22"/>
          <w:szCs w:val="22"/>
        </w:rPr>
        <w:t xml:space="preserve">Je veux bien appeler mais j'ai pas les mots.</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Tu as déjà commencé à trouver les mots, en me parlant. Tu peux simplement dire : « Bonjour, je m'appelle Léa, j'ai 14 ans, je voulais parler parce que mon beau-père me frappe. » C'est largement suffisant. L'écoutant·e prendra le relais. Veux-tu que je t'affiche le bouton pour appeler maintenant, ou préfères-tu attendre un moment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Léa : </w:t>
      </w:r>
      <w:r>
        <w:rPr>
          <w:rFonts w:ascii="Calibri" w:cs="Calibri" w:eastAsia="Calibri" w:hAnsi="Calibri"/>
          <w:sz w:val="22"/>
          <w:szCs w:val="22"/>
        </w:rPr>
        <w:t xml:space="preserve">Maintenant.</w:t>
      </w:r>
    </w:p>
    <w:p>
      <w:pPr>
        <w:spacing w:after="100" w:before="100"/>
        <w:jc w:val="center"/>
      </w:pPr>
      <w:r>
        <w:rPr>
          <w:rFonts w:ascii="Calibri" w:cs="Calibri" w:eastAsia="Calibri" w:hAnsi="Calibri"/>
          <w:i/>
          <w:iCs/>
          <w:color w:val="595959"/>
          <w:sz w:val="20"/>
          <w:szCs w:val="20"/>
        </w:rPr>
        <w:t xml:space="preserve">[ L'utilisatrice touche le bouton d'appel. L'application lance l'appel tel:119 sur le téléphone. ]</w:t>
      </w:r>
    </w:p>
    <w:p>
      <w:pPr>
        <w:pBdr>
          <w:top w:val="double" w:color="C0392B" w:sz="8"/>
          <w:left w:val="double" w:color="C0392B" w:sz="8"/>
          <w:bottom w:val="double" w:color="C0392B" w:sz="8"/>
          <w:right w:val="double" w:color="C0392B" w:sz="8"/>
        </w:pBdr>
        <w:shd w:fill="FDEDEC" w:val="clear"/>
        <w:spacing w:after="150" w:before="100"/>
        <w:ind w:left="400" w:right="400"/>
        <w:jc w:val="center"/>
      </w:pPr>
      <w:r>
        <w:rPr>
          <w:rFonts w:ascii="Calibri" w:cs="Calibri" w:eastAsia="Calibri" w:hAnsi="Calibri"/>
          <w:b/>
          <w:bCs/>
          <w:color w:val="C0392B"/>
          <w:sz w:val="22"/>
          <w:szCs w:val="22"/>
        </w:rPr>
        <w:t>⚠ SYSTÈME : Appel du 119 en cours — L'application reste ouverte en arrière-plan. Un extrait chiffré de la conversation est conservé 30 jours à des fins de justification, conformément au Contrat de Vérité accepté.</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Traçabilité isolée : </w:t>
      </w:r>
      <w:r>
        <w:rPr>
          <w:rFonts w:ascii="Calibri" w:cs="Calibri" w:eastAsia="Calibri" w:hAnsi="Calibri"/>
          <w:i/>
          <w:iCs/>
          <w:color w:val="595959"/>
          <w:sz w:val="20"/>
          <w:szCs w:val="20"/>
        </w:rPr>
        <w:t xml:space="preserve">Les 3 derniers messages utilisateur + le score de risque sont chiffrés AES-256 et stockés dans la base `alerts` isolée, avec purge automatique à 30 jours. L'utilisatrice ne peut pas effacer ces données (exception explicite au droit à l'oubli, prévue par le Contrat de Vérité).</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[Après l'appel] Tu as fait quelque chose de courageux, Léa. Peu importe ce qui se passera ensuite, tu as fait un premier pas vers ta protection. Je reste disponible si tu veux reparler, avant ou après. Et rappelle-toi : ce qui t'arrive n'est pas de ta faute.</w:t>
      </w:r>
    </w:p>
    <w:p>
      <w:pPr>
        <w:spacing w:after="200"/>
      </w:pPr>
      <w:r>
        <w:t xml:space="preserve"/>
      </w:r>
    </w:p>
    <w:p>
      <w:pPr>
        <w:pStyle w:val="Heading2"/>
        <w:spacing w:after="150" w:before="300"/>
      </w:pPr>
      <w:r>
        <w:rPr>
          <w:rFonts w:ascii="Calibri" w:cs="Calibri" w:eastAsia="Calibri" w:hAnsi="Calibri"/>
          <w:b/>
          <w:bCs/>
          <w:color w:val="2E75B6"/>
          <w:sz w:val="28"/>
          <w:szCs w:val="28"/>
        </w:rPr>
        <w:t xml:space="preserve">Points pédagogiques de ce scénario</w:t>
      </w:r>
    </w:p>
    <w:p>
      <w:pPr>
        <w:pStyle w:val="ListParagraph"/>
        <w:numPr>
          <w:ilvl w:val="0"/>
          <w:numId w:val="2"/>
        </w:numPr>
        <w:spacing w:after="80"/>
      </w:pPr>
      <w:r>
        <w:rPr>
          <w:rFonts w:ascii="Calibri" w:cs="Calibri" w:eastAsia="Calibri" w:hAnsi="Calibri"/>
          <w:sz w:val="22"/>
          <w:szCs w:val="22"/>
        </w:rPr>
        <w:t xml:space="preserve">Tutoiement immédiat, ton direct mais chaleureux.</w:t>
      </w:r>
    </w:p>
    <w:p>
      <w:pPr>
        <w:pStyle w:val="ListParagraph"/>
        <w:numPr>
          <w:ilvl w:val="0"/>
          <w:numId w:val="2"/>
        </w:numPr>
        <w:spacing w:after="80"/>
      </w:pPr>
      <w:r>
        <w:rPr>
          <w:rFonts w:ascii="Calibri" w:cs="Calibri" w:eastAsia="Calibri" w:hAnsi="Calibri"/>
          <w:sz w:val="22"/>
          <w:szCs w:val="22"/>
        </w:rPr>
        <w:t xml:space="preserve">Détection précoce du danger (mots-clés + score combiné).</w:t>
      </w:r>
    </w:p>
    <w:p>
      <w:pPr>
        <w:pStyle w:val="ListParagraph"/>
        <w:numPr>
          <w:ilvl w:val="0"/>
          <w:numId w:val="2"/>
        </w:numPr>
        <w:spacing w:after="80"/>
      </w:pPr>
      <w:r>
        <w:rPr>
          <w:rFonts w:ascii="Calibri" w:cs="Calibri" w:eastAsia="Calibri" w:hAnsi="Calibri"/>
          <w:sz w:val="22"/>
          <w:szCs w:val="22"/>
        </w:rPr>
        <w:t xml:space="preserve">Validation explicite : « Ce n'est pas normal », « Rien ne justifie ».</w:t>
      </w:r>
    </w:p>
    <w:p>
      <w:pPr>
        <w:pStyle w:val="ListParagraph"/>
        <w:numPr>
          <w:ilvl w:val="0"/>
          <w:numId w:val="2"/>
        </w:numPr>
        <w:spacing w:after="80"/>
      </w:pPr>
      <w:r>
        <w:rPr>
          <w:rFonts w:ascii="Calibri" w:cs="Calibri" w:eastAsia="Calibri" w:hAnsi="Calibri"/>
          <w:sz w:val="22"/>
          <w:szCs w:val="22"/>
        </w:rPr>
        <w:t xml:space="preserve">Vérification immédiate de la sécurité physique.</w:t>
      </w:r>
    </w:p>
    <w:p>
      <w:pPr>
        <w:pStyle w:val="ListParagraph"/>
        <w:numPr>
          <w:ilvl w:val="0"/>
          <w:numId w:val="2"/>
        </w:numPr>
        <w:spacing w:after="80"/>
      </w:pPr>
      <w:r>
        <w:rPr>
          <w:rFonts w:ascii="Calibri" w:cs="Calibri" w:eastAsia="Calibri" w:hAnsi="Calibri"/>
          <w:sz w:val="22"/>
          <w:szCs w:val="22"/>
        </w:rPr>
        <w:t xml:space="preserve">L'IA ne décide pas à la place : elle aide à préparer l'appel mais laisse la jeune choisir.</w:t>
      </w:r>
    </w:p>
    <w:p>
      <w:pPr>
        <w:pStyle w:val="ListParagraph"/>
        <w:numPr>
          <w:ilvl w:val="0"/>
          <w:numId w:val="2"/>
        </w:numPr>
        <w:spacing w:after="80"/>
      </w:pPr>
      <w:r>
        <w:rPr>
          <w:rFonts w:ascii="Calibri" w:cs="Calibri" w:eastAsia="Calibri" w:hAnsi="Calibri"/>
          <w:sz w:val="22"/>
          <w:szCs w:val="22"/>
        </w:rPr>
        <w:t xml:space="preserve">Préparation des mots pour lever le blocage de parole.</w:t>
      </w:r>
    </w:p>
    <w:p>
      <w:pPr>
        <w:pStyle w:val="ListParagraph"/>
        <w:numPr>
          <w:ilvl w:val="0"/>
          <w:numId w:val="2"/>
        </w:numPr>
        <w:spacing w:after="80"/>
      </w:pPr>
      <w:r>
        <w:rPr>
          <w:rFonts w:ascii="Calibri" w:cs="Calibri" w:eastAsia="Calibri" w:hAnsi="Calibri"/>
          <w:sz w:val="22"/>
          <w:szCs w:val="22"/>
        </w:rPr>
        <w:t xml:space="preserve">Explication du déroulement du 119 pour rassurer.</w:t>
      </w:r>
    </w:p>
    <w:p>
      <w:pPr>
        <w:pStyle w:val="ListParagraph"/>
        <w:numPr>
          <w:ilvl w:val="0"/>
          <w:numId w:val="2"/>
        </w:numPr>
        <w:spacing w:after="80"/>
      </w:pPr>
      <w:r>
        <w:rPr>
          <w:rFonts w:ascii="Calibri" w:cs="Calibri" w:eastAsia="Calibri" w:hAnsi="Calibri"/>
          <w:sz w:val="22"/>
          <w:szCs w:val="22"/>
        </w:rPr>
        <w:t xml:space="preserve">Traçabilité protectrice isolée (droit à l'oubli levé en cas de danger).</w:t>
      </w:r>
    </w:p>
    <w:p>
      <w:pPr>
        <w:pStyle w:val="Heading1"/>
        <w:pageBreakBefore/>
        <w:spacing w:after="200" w:before="400"/>
      </w:pPr>
      <w:r>
        <w:rPr>
          <w:rFonts w:ascii="Calibri" w:cs="Calibri" w:eastAsia="Calibri" w:hAnsi="Calibri"/>
          <w:b/>
          <w:bCs/>
          <w:color w:val="1F4E79"/>
          <w:sz w:val="36"/>
          <w:szCs w:val="36"/>
        </w:rPr>
        <w:t xml:space="preserve">Scénario 4 — Analyse OCR d'un document (Majeur)</w:t>
      </w:r>
    </w:p>
    <w:p>
      <w:pPr>
        <w:pStyle w:val="Heading2"/>
        <w:spacing w:after="150" w:before="300"/>
      </w:pPr>
      <w:r>
        <w:rPr>
          <w:rFonts w:ascii="Calibri" w:cs="Calibri" w:eastAsia="Calibri" w:hAnsi="Calibri"/>
          <w:b/>
          <w:bCs/>
          <w:color w:val="2E75B6"/>
          <w:sz w:val="28"/>
          <w:szCs w:val="28"/>
        </w:rPr>
        <w:t xml:space="preserve">Contexte utilisateur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Profil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Samira, 52 ans, française d'origine marocaine, lecture approximative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Situation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Reçoit une facture d'électricité de 489 € qu'elle trouve anormalement élevée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Besoin</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Comprendre pourquoi c'est si cher et ce qu'elle peut faire</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Canal</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Application mobile, fonction scanner</w:t>
            </w:r>
          </w:p>
        </w:tc>
      </w:tr>
      <w:tr>
        <w:tc>
          <w:tcPr>
            <w:tcW w:type="dxa" w:w="234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left"/>
            </w:pPr>
            <w:r>
              <w:rPr>
                <w:rFonts w:ascii="Calibri" w:cs="Calibri" w:eastAsia="Calibri" w:hAnsi="Calibri"/>
                <w:b/>
                <w:bCs/>
                <w:color w:val="000000"/>
                <w:sz w:val="20"/>
                <w:szCs w:val="20"/>
              </w:rPr>
              <w:t xml:space="preserve">Posture IA attendue</w:t>
            </w:r>
          </w:p>
        </w:tc>
        <w:tc>
          <w:tcPr>
            <w:tcW w:type="dxa" w:w="702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Vulgarisation, conseils pratiques, orientation si besoin</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Déroulé de la conversation</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Samira : </w:t>
      </w:r>
      <w:r>
        <w:rPr>
          <w:rFonts w:ascii="Calibri" w:cs="Calibri" w:eastAsia="Calibri" w:hAnsi="Calibri"/>
          <w:sz w:val="22"/>
          <w:szCs w:val="22"/>
        </w:rPr>
        <w:t xml:space="preserve">Bonjour. J'ai reçu ma facture d'électricité et c'est beaucoup trop. D'habitude je paie 150 euros et là c'est 489 euros. Je comprends pas tout ce qu'il y a dessus.</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Bonjour. Je comprends votre surprise, une hausse comme celle-ci est importante. Pour bien vous aider, le plus simple est que vous preniez la facture en photo avec l'application. Je pourrai alors l'analyser et vous expliquer ce qui fait monter le prix. Tapez sur le bouton « Scanner un document » en bas de l'écran, et prenez la photo en lumière naturelle si possible. Je m'occupe du reste.</w:t>
      </w:r>
    </w:p>
    <w:p>
      <w:pPr>
        <w:spacing w:after="100" w:before="100"/>
        <w:jc w:val="center"/>
      </w:pPr>
      <w:r>
        <w:rPr>
          <w:rFonts w:ascii="Calibri" w:cs="Calibri" w:eastAsia="Calibri" w:hAnsi="Calibri"/>
          <w:i/>
          <w:iCs/>
          <w:color w:val="595959"/>
          <w:sz w:val="20"/>
          <w:szCs w:val="20"/>
        </w:rPr>
        <w:t xml:space="preserve">[ Samira utilise la fonction scanner. La photo est uploadée, chiffrée, et envoyée au pipeline OCR. ]</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Pipeline OCR : </w:t>
      </w:r>
      <w:r>
        <w:rPr>
          <w:rFonts w:ascii="Calibri" w:cs="Calibri" w:eastAsia="Calibri" w:hAnsi="Calibri"/>
          <w:i/>
          <w:iCs/>
          <w:color w:val="595959"/>
          <w:sz w:val="20"/>
          <w:szCs w:val="20"/>
        </w:rPr>
        <w:t xml:space="preserve">1) Upload chiffré vers S3 temporaire (TTL 1h). 2) Job asynchrone RabbitMQ. 3) Extraction via Google Document AI. 4) Anonymisation automatique du nom et de l'adresse avant envoi au LLM. 5) LLM reçoit uniquement les champs utiles : montant, période, consommation kWh, tarif, détail postes.</w:t>
      </w:r>
    </w:p>
    <w:p>
      <w:pPr>
        <w:pBdr>
          <w:top w:val="double" w:color="C0392B" w:sz="8"/>
          <w:left w:val="double" w:color="C0392B" w:sz="8"/>
          <w:bottom w:val="double" w:color="C0392B" w:sz="8"/>
          <w:right w:val="double" w:color="C0392B" w:sz="8"/>
        </w:pBdr>
        <w:shd w:fill="FDEDEC" w:val="clear"/>
        <w:spacing w:after="150" w:before="100"/>
        <w:ind w:left="400" w:right="400"/>
        <w:jc w:val="center"/>
      </w:pPr>
      <w:r>
        <w:rPr>
          <w:rFonts w:ascii="Calibri" w:cs="Calibri" w:eastAsia="Calibri" w:hAnsi="Calibri"/>
          <w:b/>
          <w:bCs/>
          <w:color w:val="C0392B"/>
          <w:sz w:val="22"/>
          <w:szCs w:val="22"/>
        </w:rPr>
        <w:t>⚠ SYSTÈME : Analyse en cours… (5 secondes)</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J'ai bien reçu votre facture. Voici ce que j'y lis :
• Période facturée : du 15 novembre 2025 au 15 février 2026 (3 mois d'hiver)
• Consommation : 2 840 kWh (votre moyenne habituelle est autour de 1 100 kWh sur cette durée d'après le document)
• Montant total : 489 €, dont :
   — Électricité consommée : 398 €
   — Abonnement : 52 €
   — Taxes : 39 €
• Offre : tarif de base (vous n'êtes pas en heures creuses/pleines)
Autrement dit, votre facture est élevée principalement parce que vous avez consommé beaucoup plus que d'habitude cet hiver. Avez-vous eu un chauffage électrique qui a tourné davantage, un nouvel appareil ou quelqu'un de plus à la maison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Samira : </w:t>
      </w:r>
      <w:r>
        <w:rPr>
          <w:rFonts w:ascii="Calibri" w:cs="Calibri" w:eastAsia="Calibri" w:hAnsi="Calibri"/>
          <w:sz w:val="22"/>
          <w:szCs w:val="22"/>
        </w:rPr>
        <w:t xml:space="preserve">Oui ma fille est revenue habiter avec son bébé, et il faisait froid.</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Cela explique la hausse : un bébé à la maison, cela veut souvent dire chauffage plus élevé, plus de machines à laver, eau chaude, etc. La facture n'a rien d'anormal dans ces conditions. Par contre, il y a plusieurs choses que vous pouvez faire pour réduire vos prochaines factures :
1. Basculer en tarif heures creuses / heures pleines : vous paierez moins cher la nuit (machines à laver, lave-vaisselle, chauffe-eau).
2. Demander la Mensualisation : au lieu de payer 489 € d'un coup, vous paierez chaque mois un montant fixe plus facile à gérer.
3. Vérifier si vous avez droit au Chèque Énergie : avec votre situation (accueil de votre fille et de son enfant), vous pourriez y être éligible. C'est une aide entre 48 € et 277 € par an.
Souhaitez-vous qu'on regarde une de ces options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Samira : </w:t>
      </w:r>
      <w:r>
        <w:rPr>
          <w:rFonts w:ascii="Calibri" w:cs="Calibri" w:eastAsia="Calibri" w:hAnsi="Calibri"/>
          <w:sz w:val="22"/>
          <w:szCs w:val="22"/>
        </w:rPr>
        <w:t xml:space="preserve">Le chèque énergie ça m'intéresse, comment on fait ?</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Bonne nouvelle : le Chèque Énergie est automatique, vous n'avez aucune démarche à faire. Il est envoyé par l'État chaque année (généralement en avril) aux foyers éligibles, à partir des informations des impôts. Pour vérifier si vous le recevez ou si vous y avez droit, vous pouvez :
• Vous rendre sur chequeenergie.gouv.fr et utiliser le simulateur (gratuit, 2 minutes)
• Si vous n'avez pas accès à internet ou que c'est compliqué, demander l'aide d'une Maison France Services près de chez vous — ils le font gratuitement.
Je peux vous donner l'adresse de la plus proche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Samira : </w:t>
      </w:r>
      <w:r>
        <w:rPr>
          <w:rFonts w:ascii="Calibri" w:cs="Calibri" w:eastAsia="Calibri" w:hAnsi="Calibri"/>
          <w:sz w:val="22"/>
          <w:szCs w:val="22"/>
        </w:rPr>
        <w:t xml:space="preserve">Oui merci.</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France Services — Mairie annexe, 14 rue Victor Hugo, ouvert du lundi au vendredi de 9h à 17h, sans rendez-vous. Tél. : 04 XX XX XX XX. Apportez votre dernier avis d'imposition, votre facture d'électricité et une pièce d'identité. Un dernier conseil pour finir : pensez aussi à appeler votre fournisseur d'électricité pour leur demander un étalement du paiement de cette facture si vous ne pouvez pas tout payer d'un coup. Ils le font très souvent sans frais. Voulez-vous que je vous aide à préparer cet appel ?</w:t>
      </w:r>
    </w:p>
    <w:p>
      <w:pPr>
        <w:pBdr>
          <w:top w:val="single" w:color="2E75B6" w:sz="4"/>
          <w:left w:val="single" w:color="2E75B6" w:sz="18"/>
          <w:bottom w:val="single" w:color="2E75B6" w:sz="4"/>
          <w:right w:val="single" w:color="2E75B6" w:sz="4"/>
        </w:pBdr>
        <w:shd w:fill="EAF2FA" w:val="clear"/>
        <w:spacing w:after="120" w:before="80"/>
        <w:ind w:left="200" w:right="800"/>
      </w:pPr>
      <w:r>
        <w:rPr>
          <w:rFonts w:ascii="Calibri" w:cs="Calibri" w:eastAsia="Calibri" w:hAnsi="Calibri"/>
          <w:b/>
          <w:bCs/>
          <w:color w:val="2E75B6"/>
          <w:sz w:val="22"/>
          <w:szCs w:val="22"/>
        </w:rPr>
        <w:t xml:space="preserve">👤 Samira : </w:t>
      </w:r>
      <w:r>
        <w:rPr>
          <w:rFonts w:ascii="Calibri" w:cs="Calibri" w:eastAsia="Calibri" w:hAnsi="Calibri"/>
          <w:sz w:val="22"/>
          <w:szCs w:val="22"/>
        </w:rPr>
        <w:t xml:space="preserve">Non merci, vous m'avez beaucoup aidée. Au revoir.</w:t>
      </w:r>
    </w:p>
    <w:p>
      <w:pPr>
        <w:pBdr>
          <w:top w:val="single" w:color="27AE60" w:sz="4"/>
          <w:left w:val="single" w:color="27AE60" w:sz="4"/>
          <w:bottom w:val="single" w:color="27AE60" w:sz="4"/>
          <w:right w:val="single" w:color="27AE60" w:sz="18"/>
        </w:pBdr>
        <w:shd w:fill="E8F5E9" w:val="clear"/>
        <w:spacing w:after="120" w:before="80"/>
        <w:ind w:left="800" w:right="200"/>
      </w:pPr>
      <w:r>
        <w:rPr>
          <w:rFonts w:ascii="Calibri" w:cs="Calibri" w:eastAsia="Calibri" w:hAnsi="Calibri"/>
          <w:b/>
          <w:bCs/>
          <w:color w:val="27AE60"/>
          <w:sz w:val="22"/>
          <w:szCs w:val="22"/>
        </w:rPr>
        <w:t xml:space="preserve">🤖 Assistant IA : </w:t>
      </w:r>
      <w:r>
        <w:rPr>
          <w:rFonts w:ascii="Calibri" w:cs="Calibri" w:eastAsia="Calibri" w:hAnsi="Calibri"/>
          <w:sz w:val="22"/>
          <w:szCs w:val="22"/>
        </w:rPr>
        <w:t xml:space="preserve">Je vous en prie, bon courage Samira. N'hésitez pas à revenir si vous avez besoin. Avant de fermer, souhaitez-vous effacer toute notre conversation (droit à l'oubli) ou la garder encore 30 minutes pour y revenir si besoin ?</w:t>
      </w:r>
    </w:p>
    <w:p>
      <w:pPr>
        <w:pBdr>
          <w:top w:val="single" w:color="E67E22" w:sz="4"/>
          <w:left w:val="single" w:color="E67E22" w:sz="18"/>
          <w:bottom w:val="single" w:color="E67E22" w:sz="4"/>
          <w:right w:val="single" w:color="E67E22" w:sz="4"/>
        </w:pBdr>
        <w:shd w:fill="FFF8E1" w:val="clear"/>
        <w:spacing w:after="120" w:before="80"/>
        <w:ind w:left="200" w:right="200"/>
      </w:pPr>
      <w:r>
        <w:rPr>
          <w:rFonts w:ascii="Calibri" w:cs="Calibri" w:eastAsia="Calibri" w:hAnsi="Calibri"/>
          <w:b/>
          <w:bCs/>
          <w:color w:val="E67E22"/>
          <w:sz w:val="20"/>
          <w:szCs w:val="20"/>
        </w:rPr>
        <w:t xml:space="preserve">Fin de session : </w:t>
      </w:r>
      <w:r>
        <w:rPr>
          <w:rFonts w:ascii="Calibri" w:cs="Calibri" w:eastAsia="Calibri" w:hAnsi="Calibri"/>
          <w:i/>
          <w:iCs/>
          <w:color w:val="595959"/>
          <w:sz w:val="20"/>
          <w:szCs w:val="20"/>
        </w:rPr>
        <w:t xml:space="preserve">Confirmation explicite de l'effacement proposée. Si Samira refuse d'effacer, la session s'auto-détruit après 30 minutes d'inactivité (TTL Redis).</w:t>
      </w:r>
    </w:p>
    <w:p>
      <w:pPr>
        <w:spacing w:after="200"/>
      </w:pPr>
      <w:r>
        <w:t xml:space="preserve"/>
      </w:r>
    </w:p>
    <w:p>
      <w:pPr>
        <w:pStyle w:val="Heading2"/>
        <w:spacing w:after="150" w:before="300"/>
      </w:pPr>
      <w:r>
        <w:rPr>
          <w:rFonts w:ascii="Calibri" w:cs="Calibri" w:eastAsia="Calibri" w:hAnsi="Calibri"/>
          <w:b/>
          <w:bCs/>
          <w:color w:val="2E75B6"/>
          <w:sz w:val="28"/>
          <w:szCs w:val="28"/>
        </w:rPr>
        <w:t xml:space="preserve">Points pédagogiques de ce scénario</w:t>
      </w:r>
    </w:p>
    <w:p>
      <w:pPr>
        <w:pStyle w:val="ListParagraph"/>
        <w:numPr>
          <w:ilvl w:val="0"/>
          <w:numId w:val="2"/>
        </w:numPr>
        <w:spacing w:after="80"/>
      </w:pPr>
      <w:r>
        <w:rPr>
          <w:rFonts w:ascii="Calibri" w:cs="Calibri" w:eastAsia="Calibri" w:hAnsi="Calibri"/>
          <w:sz w:val="22"/>
          <w:szCs w:val="22"/>
        </w:rPr>
        <w:t xml:space="preserve">Déclenchement de la fonction OCR à l'initiative de l'IA.</w:t>
      </w:r>
    </w:p>
    <w:p>
      <w:pPr>
        <w:pStyle w:val="ListParagraph"/>
        <w:numPr>
          <w:ilvl w:val="0"/>
          <w:numId w:val="2"/>
        </w:numPr>
        <w:spacing w:after="80"/>
      </w:pPr>
      <w:r>
        <w:rPr>
          <w:rFonts w:ascii="Calibri" w:cs="Calibri" w:eastAsia="Calibri" w:hAnsi="Calibri"/>
          <w:sz w:val="22"/>
          <w:szCs w:val="22"/>
        </w:rPr>
        <w:t xml:space="preserve">Explication pédagogique du contenu de la facture (vulgarisation).</w:t>
      </w:r>
    </w:p>
    <w:p>
      <w:pPr>
        <w:pStyle w:val="ListParagraph"/>
        <w:numPr>
          <w:ilvl w:val="0"/>
          <w:numId w:val="2"/>
        </w:numPr>
        <w:spacing w:after="80"/>
      </w:pPr>
      <w:r>
        <w:rPr>
          <w:rFonts w:ascii="Calibri" w:cs="Calibri" w:eastAsia="Calibri" w:hAnsi="Calibri"/>
          <w:sz w:val="22"/>
          <w:szCs w:val="22"/>
        </w:rPr>
        <w:t xml:space="preserve">Investigation des causes (nouvelle occupante, chauffage) avant toute conclusion.</w:t>
      </w:r>
    </w:p>
    <w:p>
      <w:pPr>
        <w:pStyle w:val="ListParagraph"/>
        <w:numPr>
          <w:ilvl w:val="0"/>
          <w:numId w:val="2"/>
        </w:numPr>
        <w:spacing w:after="80"/>
      </w:pPr>
      <w:r>
        <w:rPr>
          <w:rFonts w:ascii="Calibri" w:cs="Calibri" w:eastAsia="Calibri" w:hAnsi="Calibri"/>
          <w:sz w:val="22"/>
          <w:szCs w:val="22"/>
        </w:rPr>
        <w:t xml:space="preserve">Propositions pratiques chiffrées (tarif HC/HP, mensualisation, Chèque Énergie).</w:t>
      </w:r>
    </w:p>
    <w:p>
      <w:pPr>
        <w:pStyle w:val="ListParagraph"/>
        <w:numPr>
          <w:ilvl w:val="0"/>
          <w:numId w:val="2"/>
        </w:numPr>
        <w:spacing w:after="80"/>
      </w:pPr>
      <w:r>
        <w:rPr>
          <w:rFonts w:ascii="Calibri" w:cs="Calibri" w:eastAsia="Calibri" w:hAnsi="Calibri"/>
          <w:sz w:val="22"/>
          <w:szCs w:val="22"/>
        </w:rPr>
        <w:t xml:space="preserve">Orientation vers un service physique (France Services) avec informations concrètes.</w:t>
      </w:r>
    </w:p>
    <w:p>
      <w:pPr>
        <w:pStyle w:val="ListParagraph"/>
        <w:numPr>
          <w:ilvl w:val="0"/>
          <w:numId w:val="2"/>
        </w:numPr>
        <w:spacing w:after="80"/>
      </w:pPr>
      <w:r>
        <w:rPr>
          <w:rFonts w:ascii="Calibri" w:cs="Calibri" w:eastAsia="Calibri" w:hAnsi="Calibri"/>
          <w:sz w:val="22"/>
          <w:szCs w:val="22"/>
        </w:rPr>
        <w:t xml:space="preserve">Rappel discret du droit à l'oubli en fin de session.</w:t>
      </w:r>
    </w:p>
    <w:p>
      <w:pPr>
        <w:pStyle w:val="Heading1"/>
        <w:pageBreakBefore/>
        <w:spacing w:after="200" w:before="400"/>
      </w:pPr>
      <w:r>
        <w:rPr>
          <w:rFonts w:ascii="Calibri" w:cs="Calibri" w:eastAsia="Calibri" w:hAnsi="Calibri"/>
          <w:b/>
          <w:bCs/>
          <w:color w:val="1F4E79"/>
          <w:sz w:val="36"/>
          <w:szCs w:val="36"/>
        </w:rPr>
        <w:t xml:space="preserve">Synthèse des 4 scénarios</w:t>
      </w:r>
    </w:p>
    <w:p>
      <w:pPr>
        <w:pStyle w:val="Heading2"/>
        <w:spacing w:after="150" w:before="300"/>
      </w:pPr>
      <w:r>
        <w:rPr>
          <w:rFonts w:ascii="Calibri" w:cs="Calibri" w:eastAsia="Calibri" w:hAnsi="Calibri"/>
          <w:b/>
          <w:bCs/>
          <w:color w:val="2E75B6"/>
          <w:sz w:val="28"/>
          <w:szCs w:val="28"/>
        </w:rPr>
        <w:t xml:space="preserve">Matrice comparative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800"/>
        <w:gridCol w:w="2000"/>
        <w:gridCol w:w="2000"/>
      </w:tblGrid>
      <w:tr>
        <w:trPr>
          <w:tblHeader/>
        </w:trPr>
        <w:tc>
          <w:tcPr>
            <w:tcW w:type="dxa" w:w="1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Scénario</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Profil</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Score danger</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Fonctions mobilisées</w:t>
            </w:r>
          </w:p>
        </w:tc>
        <w:tc>
          <w:tcPr>
            <w:tcW w:type="dxa" w:w="2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Issue</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000000"/>
                <w:sz w:val="20"/>
                <w:szCs w:val="20"/>
              </w:rPr>
              <w:t xml:space="preserve">1 — CAF</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Majeur, CAF</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color w:val="27AE60"/>
                <w:sz w:val="20"/>
                <w:szCs w:val="20"/>
              </w:rPr>
              <w:t xml:space="preserve">0.02 (safe)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Chat + générateur de courrier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Lettre de contestation autonome</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000000"/>
                <w:sz w:val="20"/>
                <w:szCs w:val="20"/>
              </w:rPr>
              <w:t xml:space="preserve">2 — Séparation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Majeur, précarité</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color w:val="E67E22"/>
                <w:sz w:val="20"/>
                <w:szCs w:val="20"/>
              </w:rPr>
              <w:t xml:space="preserve">0.28 (attention)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Chat + annuaire + synthèse PDF</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Orientation juriste gratuit</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000000"/>
                <w:sz w:val="20"/>
                <w:szCs w:val="20"/>
              </w:rPr>
              <w:t xml:space="preserve">3 — Mineur</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Mineur, violences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color w:val="C0392B"/>
                <w:sz w:val="20"/>
                <w:szCs w:val="20"/>
              </w:rPr>
              <w:t xml:space="preserve">0.86 (urgence)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Seuil de rupture + 119 + traçabilité</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Appel du 119, signalement amorcé</w:t>
            </w:r>
          </w:p>
        </w:tc>
      </w:tr>
      <w:tr>
        <w:tc>
          <w:tcPr>
            <w:tcW w:type="dxa" w:w="1560"/>
            <w:tcBorders>
              <w:top w:val="single" w:color="BFBFBF" w:sz="4"/>
              <w:left w:val="single" w:color="BFBFBF" w:sz="4"/>
              <w:bottom w:val="single" w:color="BFBFBF" w:sz="4"/>
              <w:right w:val="single" w:color="BFBFBF" w:sz="4"/>
            </w:tcBorders>
            <w:shd w:fill="D5E8F0" w:val="clear"/>
            <w:tcMar>
              <w:top w:type="dxa" w:w="100"/>
              <w:left w:type="dxa" w:w="140"/>
              <w:bottom w:type="dxa" w:w="100"/>
              <w:right w:type="dxa" w:w="140"/>
            </w:tcMar>
            <w:vAlign w:val="center"/>
          </w:tcPr>
          <w:p>
            <w:pPr>
              <w:jc w:val="center"/>
            </w:pPr>
            <w:r>
              <w:rPr>
                <w:rFonts w:ascii="Calibri" w:cs="Calibri" w:eastAsia="Calibri" w:hAnsi="Calibri"/>
                <w:b/>
                <w:bCs/>
                <w:color w:val="000000"/>
                <w:sz w:val="20"/>
                <w:szCs w:val="20"/>
              </w:rPr>
              <w:t xml:space="preserve">4 — Facture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Majeur, lecture difficile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center"/>
            </w:pPr>
            <w:r>
              <w:rPr>
                <w:rFonts w:ascii="Calibri" w:cs="Calibri" w:eastAsia="Calibri" w:hAnsi="Calibri"/>
                <w:color w:val="27AE60"/>
                <w:sz w:val="20"/>
                <w:szCs w:val="20"/>
              </w:rPr>
              <w:t xml:space="preserve">0.05 (safe)</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OCR + vulgarisation + orientation</w:t>
            </w:r>
          </w:p>
        </w:tc>
        <w:tc>
          <w:tcPr>
            <w:tcW w:type="dxa" w:w="2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Calibri" w:cs="Calibri" w:eastAsia="Calibri" w:hAnsi="Calibri"/>
                <w:color w:val="000000"/>
                <w:sz w:val="20"/>
                <w:szCs w:val="20"/>
              </w:rPr>
              <w:t xml:space="preserve">Compréhension + Chèque Énergie</w:t>
            </w:r>
          </w:p>
        </w:tc>
      </w:tr>
    </w:tbl>
    <w:p>
      <w:pPr>
        <w:spacing w:after="200"/>
      </w:pPr>
      <w:r>
        <w:t xml:space="preserve"/>
      </w:r>
    </w:p>
    <w:p>
      <w:pPr>
        <w:pStyle w:val="Heading2"/>
        <w:spacing w:after="150" w:before="300"/>
      </w:pPr>
      <w:r>
        <w:rPr>
          <w:rFonts w:ascii="Calibri" w:cs="Calibri" w:eastAsia="Calibri" w:hAnsi="Calibri"/>
          <w:b/>
          <w:bCs/>
          <w:color w:val="2E75B6"/>
          <w:sz w:val="28"/>
          <w:szCs w:val="28"/>
        </w:rPr>
        <w:t xml:space="preserve">Enseignements transversaux</w:t>
      </w:r>
    </w:p>
    <w:p>
      <w:pPr>
        <w:pStyle w:val="ListParagraph"/>
        <w:numPr>
          <w:ilvl w:val="0"/>
          <w:numId w:val="2"/>
        </w:numPr>
        <w:spacing w:after="80"/>
      </w:pPr>
      <w:r>
        <w:rPr>
          <w:rFonts w:ascii="Calibri" w:cs="Calibri" w:eastAsia="Calibri" w:hAnsi="Calibri"/>
          <w:sz w:val="22"/>
          <w:szCs w:val="22"/>
        </w:rPr>
        <w:t xml:space="preserve">La posture change selon le score de danger, jamais selon le « profil » de l'usager.</w:t>
      </w:r>
    </w:p>
    <w:p>
      <w:pPr>
        <w:pStyle w:val="ListParagraph"/>
        <w:numPr>
          <w:ilvl w:val="0"/>
          <w:numId w:val="2"/>
        </w:numPr>
        <w:spacing w:after="80"/>
      </w:pPr>
      <w:r>
        <w:rPr>
          <w:rFonts w:ascii="Calibri" w:cs="Calibri" w:eastAsia="Calibri" w:hAnsi="Calibri"/>
          <w:sz w:val="22"/>
          <w:szCs w:val="22"/>
        </w:rPr>
        <w:t xml:space="preserve">Le Contrat de Vérité est systématiquement affiché au début, sans jamais être négocié.</w:t>
      </w:r>
    </w:p>
    <w:p>
      <w:pPr>
        <w:pStyle w:val="ListParagraph"/>
        <w:numPr>
          <w:ilvl w:val="0"/>
          <w:numId w:val="2"/>
        </w:numPr>
        <w:spacing w:after="80"/>
      </w:pPr>
      <w:r>
        <w:rPr>
          <w:rFonts w:ascii="Calibri" w:cs="Calibri" w:eastAsia="Calibri" w:hAnsi="Calibri"/>
          <w:sz w:val="22"/>
          <w:szCs w:val="22"/>
        </w:rPr>
        <w:t xml:space="preserve">L'IA ne prend aucune décision engageante à la place de l'usager.</w:t>
      </w:r>
    </w:p>
    <w:p>
      <w:pPr>
        <w:pStyle w:val="ListParagraph"/>
        <w:numPr>
          <w:ilvl w:val="0"/>
          <w:numId w:val="2"/>
        </w:numPr>
        <w:spacing w:after="80"/>
      </w:pPr>
      <w:r>
        <w:rPr>
          <w:rFonts w:ascii="Calibri" w:cs="Calibri" w:eastAsia="Calibri" w:hAnsi="Calibri"/>
          <w:sz w:val="22"/>
          <w:szCs w:val="22"/>
        </w:rPr>
        <w:t xml:space="preserve">Chaque scénario propose une orientation humaine (France Services, CIDFF, 119, etc.).</w:t>
      </w:r>
    </w:p>
    <w:p>
      <w:pPr>
        <w:pStyle w:val="ListParagraph"/>
        <w:numPr>
          <w:ilvl w:val="0"/>
          <w:numId w:val="2"/>
        </w:numPr>
        <w:spacing w:after="80"/>
      </w:pPr>
      <w:r>
        <w:rPr>
          <w:rFonts w:ascii="Calibri" w:cs="Calibri" w:eastAsia="Calibri" w:hAnsi="Calibri"/>
          <w:sz w:val="22"/>
          <w:szCs w:val="22"/>
        </w:rPr>
        <w:t xml:space="preserve">Le droit à l'oubli est rappelé en fin de session, sauf exception documentée (alerte mineur).</w:t>
      </w:r>
    </w:p>
    <w:p>
      <w:pPr>
        <w:pStyle w:val="ListParagraph"/>
        <w:numPr>
          <w:ilvl w:val="0"/>
          <w:numId w:val="2"/>
        </w:numPr>
        <w:spacing w:after="80"/>
      </w:pPr>
      <w:r>
        <w:rPr>
          <w:rFonts w:ascii="Calibri" w:cs="Calibri" w:eastAsia="Calibri" w:hAnsi="Calibri"/>
          <w:sz w:val="22"/>
          <w:szCs w:val="22"/>
        </w:rPr>
        <w:t xml:space="preserve">Les réponses intègrent systématiquement un élément de vulgarisation (pas de jargon).</w:t>
      </w:r>
    </w:p>
    <w:p>
      <w:pPr>
        <w:pStyle w:val="Heading2"/>
        <w:spacing w:after="150" w:before="300"/>
      </w:pPr>
      <w:r>
        <w:rPr>
          <w:rFonts w:ascii="Calibri" w:cs="Calibri" w:eastAsia="Calibri" w:hAnsi="Calibri"/>
          <w:b/>
          <w:bCs/>
          <w:color w:val="2E75B6"/>
          <w:sz w:val="28"/>
          <w:szCs w:val="28"/>
        </w:rPr>
        <w:t xml:space="preserve">Utilisation de ces scénarios</w:t>
      </w:r>
    </w:p>
    <w:p>
      <w:pPr>
        <w:pStyle w:val="ListParagraph"/>
        <w:numPr>
          <w:ilvl w:val="0"/>
          <w:numId w:val="2"/>
        </w:numPr>
        <w:spacing w:after="80"/>
      </w:pPr>
      <w:r>
        <w:rPr>
          <w:rFonts w:ascii="Calibri" w:cs="Calibri" w:eastAsia="Calibri" w:hAnsi="Calibri"/>
          <w:sz w:val="22"/>
          <w:szCs w:val="22"/>
        </w:rPr>
        <w:t xml:space="preserve">Tests QA : chaque scénario devient un test automatisé (entrée utilisateur → réponse attendue).</w:t>
      </w:r>
    </w:p>
    <w:p>
      <w:pPr>
        <w:pStyle w:val="ListParagraph"/>
        <w:numPr>
          <w:ilvl w:val="0"/>
          <w:numId w:val="2"/>
        </w:numPr>
        <w:spacing w:after="80"/>
      </w:pPr>
      <w:r>
        <w:rPr>
          <w:rFonts w:ascii="Calibri" w:cs="Calibri" w:eastAsia="Calibri" w:hAnsi="Calibri"/>
          <w:sz w:val="22"/>
          <w:szCs w:val="22"/>
        </w:rPr>
        <w:t xml:space="preserve">Calibration du System Prompt : ajustement des réponses jusqu'à correspondance avec l'attendu.</w:t>
      </w:r>
    </w:p>
    <w:p>
      <w:pPr>
        <w:pStyle w:val="ListParagraph"/>
        <w:numPr>
          <w:ilvl w:val="0"/>
          <w:numId w:val="2"/>
        </w:numPr>
        <w:spacing w:after="80"/>
      </w:pPr>
      <w:r>
        <w:rPr>
          <w:rFonts w:ascii="Calibri" w:cs="Calibri" w:eastAsia="Calibri" w:hAnsi="Calibri"/>
          <w:sz w:val="22"/>
          <w:szCs w:val="22"/>
        </w:rPr>
        <w:t xml:space="preserve">Validation par les travailleurs sociaux : chaque scénario est relu et validé par un panel.</w:t>
      </w:r>
    </w:p>
    <w:p>
      <w:pPr>
        <w:pStyle w:val="ListParagraph"/>
        <w:numPr>
          <w:ilvl w:val="0"/>
          <w:numId w:val="2"/>
        </w:numPr>
        <w:spacing w:after="80"/>
      </w:pPr>
      <w:r>
        <w:rPr>
          <w:rFonts w:ascii="Calibri" w:cs="Calibri" w:eastAsia="Calibri" w:hAnsi="Calibri"/>
          <w:sz w:val="22"/>
          <w:szCs w:val="22"/>
        </w:rPr>
        <w:t xml:space="preserve">Démonstration partenaires : scénarios joués en live devant les institutions.</w:t>
      </w:r>
    </w:p>
    <w:p>
      <w:pPr>
        <w:pStyle w:val="ListParagraph"/>
        <w:numPr>
          <w:ilvl w:val="0"/>
          <w:numId w:val="2"/>
        </w:numPr>
        <w:spacing w:after="80"/>
      </w:pPr>
      <w:r>
        <w:rPr>
          <w:rFonts w:ascii="Calibri" w:cs="Calibri" w:eastAsia="Calibri" w:hAnsi="Calibri"/>
          <w:sz w:val="22"/>
          <w:szCs w:val="22"/>
        </w:rPr>
        <w:t xml:space="preserve">Formation des équipes : outil de compréhension rapide du positionnement de l'app.</w:t>
      </w:r>
    </w:p>
    <w:p>
      <w:pPr>
        <w:spacing w:after="400"/>
      </w:pPr>
      <w:r>
        <w:t xml:space="preserve"/>
      </w:r>
    </w:p>
    <w:p>
      <w:pPr>
        <w:jc w:val="center"/>
      </w:pPr>
      <w:r>
        <w:rPr>
          <w:rFonts w:ascii="Calibri" w:cs="Calibri" w:eastAsia="Calibri" w:hAnsi="Calibri"/>
          <w:i/>
          <w:iCs/>
          <w:color w:val="595959"/>
          <w:sz w:val="22"/>
          <w:szCs w:val="22"/>
        </w:rPr>
        <w:t xml:space="preserve">— Fin du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95959"/>
        <w:sz w:val="18"/>
        <w:szCs w:val="18"/>
      </w:rPr>
      <w:t xml:space="preserve">Document v1.0 — Scénarios de conversation</w:t>
    </w:r>
    <w:r>
      <w:rPr>
        <w:rFonts w:ascii="Calibri" w:cs="Calibri" w:eastAsia="Calibri" w:hAnsi="Calibri"/>
        <w:color w:val="595959"/>
        <w:sz w:val="18"/>
        <w:szCs w:val="18"/>
      </w:rPr>
      <w:t xml:space="preserve">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Calibri" w:cs="Calibri" w:eastAsia="Calibri" w:hAnsi="Calibri"/>
        <w:color w:val="595959"/>
        <w:sz w:val="18"/>
        <w:szCs w:val="18"/>
      </w:rPr>
      <w:t xml:space="preserve">Simulations — Mon Assistant Social</w:t>
    </w:r>
    <w:r>
      <w:rPr>
        <w:rFonts w:ascii="Calibri" w:cs="Calibri" w:eastAsia="Calibri" w:hAnsi="Calibri"/>
        <w:color w:val="595959"/>
        <w:sz w:val="18"/>
        <w:szCs w:val="18"/>
      </w:rPr>
      <w:t xml:space="preserve">	Avril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50" w:before="3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Simulations - Scénarios de conversation</dc:title>
  <dc:creator>Mon Assistant Social</dc:creator>
  <dc:description>Scénarios de conversations types pour Mon Assistant Social</dc:description>
  <cp:lastModifiedBy>Un-named</cp:lastModifiedBy>
  <cp:revision>1</cp:revision>
  <dcterms:created xsi:type="dcterms:W3CDTF">2026-04-16T08:42:27.669Z</dcterms:created>
  <dcterms:modified xsi:type="dcterms:W3CDTF">2026-04-16T08:42:27.669Z</dcterms:modified>
</cp:coreProperties>
</file>

<file path=docProps/custom.xml><?xml version="1.0" encoding="utf-8"?>
<Properties xmlns="http://schemas.openxmlformats.org/officeDocument/2006/custom-properties" xmlns:vt="http://schemas.openxmlformats.org/officeDocument/2006/docPropsVTypes"/>
</file>